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2BAC" w:rsidRPr="00220325" w:rsidRDefault="00CD2BAC" w:rsidP="001F551D">
      <w:pPr>
        <w:bidi/>
        <w:spacing w:after="0"/>
        <w:contextualSpacing/>
        <w:jc w:val="center"/>
        <w:rPr>
          <w:rFonts w:asciiTheme="majorBidi" w:hAnsiTheme="majorBidi" w:cstheme="majorBidi"/>
          <w:b/>
          <w:sz w:val="32"/>
          <w:szCs w:val="32"/>
          <w:lang w:val="en-US"/>
        </w:rPr>
      </w:pPr>
      <w:bookmarkStart w:id="0" w:name="_GoBack"/>
      <w:bookmarkEnd w:id="0"/>
      <w:r w:rsidRPr="00220325">
        <w:rPr>
          <w:rFonts w:asciiTheme="majorBidi" w:hAnsiTheme="majorBidi" w:cstheme="majorBidi"/>
          <w:b/>
          <w:sz w:val="32"/>
          <w:szCs w:val="32"/>
          <w:lang w:val="en-US"/>
        </w:rPr>
        <w:t>The Open University of Israel</w:t>
      </w:r>
    </w:p>
    <w:p w:rsidR="00CD2BAC" w:rsidRPr="00220325" w:rsidRDefault="00CD2BAC" w:rsidP="00CD2BAC">
      <w:pPr>
        <w:ind w:firstLine="720"/>
        <w:jc w:val="center"/>
        <w:rPr>
          <w:rFonts w:asciiTheme="majorBidi" w:hAnsiTheme="majorBidi" w:cstheme="majorBidi"/>
          <w:b/>
          <w:sz w:val="32"/>
          <w:szCs w:val="32"/>
          <w:lang w:val="en-US"/>
        </w:rPr>
      </w:pPr>
      <w:r w:rsidRPr="00220325">
        <w:rPr>
          <w:rFonts w:asciiTheme="majorBidi" w:hAnsiTheme="majorBidi" w:cstheme="majorBidi"/>
          <w:b/>
          <w:sz w:val="32"/>
          <w:szCs w:val="32"/>
          <w:lang w:val="en-US"/>
        </w:rPr>
        <w:t>Department of Mathematics and Computer Science</w:t>
      </w:r>
    </w:p>
    <w:p w:rsidR="00CD2BAC" w:rsidRPr="00220325" w:rsidRDefault="00CD2BAC" w:rsidP="00CD2BAC">
      <w:pPr>
        <w:ind w:firstLine="720"/>
        <w:jc w:val="center"/>
        <w:rPr>
          <w:rFonts w:asciiTheme="majorBidi" w:hAnsiTheme="majorBidi" w:cstheme="majorBidi"/>
          <w:b/>
          <w:sz w:val="40"/>
          <w:szCs w:val="40"/>
          <w:lang w:val="en-US"/>
        </w:rPr>
      </w:pPr>
    </w:p>
    <w:p w:rsidR="00CD2BAC" w:rsidRPr="00220325" w:rsidRDefault="00CD2BAC" w:rsidP="00CD2BAC">
      <w:pPr>
        <w:ind w:firstLine="720"/>
        <w:jc w:val="center"/>
        <w:rPr>
          <w:rFonts w:asciiTheme="majorBidi" w:hAnsiTheme="majorBidi" w:cstheme="majorBidi"/>
          <w:b/>
          <w:bCs/>
          <w:sz w:val="40"/>
          <w:szCs w:val="40"/>
          <w:lang w:val="en-US"/>
        </w:rPr>
      </w:pPr>
    </w:p>
    <w:p w:rsidR="00CD2BAC" w:rsidRPr="00220325" w:rsidRDefault="00CD2BAC" w:rsidP="00193DE3">
      <w:pPr>
        <w:spacing w:before="100" w:beforeAutospacing="1" w:after="100" w:afterAutospacing="1"/>
        <w:jc w:val="center"/>
        <w:rPr>
          <w:rFonts w:asciiTheme="majorBidi" w:hAnsiTheme="majorBidi" w:cstheme="majorBidi"/>
          <w:b/>
          <w:bCs/>
          <w:sz w:val="44"/>
          <w:szCs w:val="44"/>
          <w:lang w:val="en-US"/>
        </w:rPr>
      </w:pPr>
      <w:r w:rsidRPr="00220325">
        <w:rPr>
          <w:rFonts w:asciiTheme="majorBidi" w:hAnsiTheme="majorBidi" w:cstheme="majorBidi"/>
          <w:b/>
          <w:bCs/>
          <w:sz w:val="44"/>
          <w:szCs w:val="44"/>
          <w:lang w:val="en-US"/>
        </w:rPr>
        <w:t>Analysis of Energy Consumption in Wireless Body Area Networks</w:t>
      </w:r>
    </w:p>
    <w:p w:rsidR="00CD2BAC" w:rsidRPr="00220325" w:rsidRDefault="00CD2BAC" w:rsidP="00CD2BAC">
      <w:pPr>
        <w:spacing w:before="100" w:beforeAutospacing="1" w:after="100" w:afterAutospacing="1"/>
        <w:jc w:val="center"/>
        <w:rPr>
          <w:rFonts w:asciiTheme="majorBidi" w:hAnsiTheme="majorBidi" w:cstheme="majorBidi"/>
          <w:sz w:val="44"/>
          <w:szCs w:val="44"/>
          <w:lang w:val="en-US"/>
        </w:rPr>
      </w:pPr>
    </w:p>
    <w:p w:rsidR="001103A1" w:rsidRPr="00220325" w:rsidRDefault="00CD2BAC" w:rsidP="00193DE3">
      <w:pPr>
        <w:spacing w:before="100" w:beforeAutospacing="1" w:after="100" w:afterAutospacing="1" w:line="240" w:lineRule="auto"/>
        <w:jc w:val="center"/>
        <w:rPr>
          <w:rFonts w:asciiTheme="majorBidi" w:hAnsiTheme="majorBidi" w:cstheme="majorBidi"/>
          <w:sz w:val="32"/>
          <w:szCs w:val="32"/>
          <w:lang w:val="en-US"/>
        </w:rPr>
      </w:pPr>
      <w:r w:rsidRPr="00220325">
        <w:rPr>
          <w:rFonts w:asciiTheme="majorBidi" w:hAnsiTheme="majorBidi" w:cstheme="majorBidi"/>
          <w:sz w:val="32"/>
          <w:szCs w:val="32"/>
          <w:lang w:val="en-US"/>
        </w:rPr>
        <w:t xml:space="preserve">This essay is submitted </w:t>
      </w:r>
      <w:r w:rsidR="00917F47" w:rsidRPr="00220325">
        <w:rPr>
          <w:rFonts w:asciiTheme="majorBidi" w:hAnsiTheme="majorBidi" w:cstheme="majorBidi"/>
          <w:sz w:val="32"/>
          <w:szCs w:val="32"/>
          <w:lang w:val="en-US"/>
        </w:rPr>
        <w:t xml:space="preserve">in partial fulfillment of </w:t>
      </w:r>
    </w:p>
    <w:p w:rsidR="00193DE3" w:rsidRPr="00220325" w:rsidRDefault="00917F47" w:rsidP="00193DE3">
      <w:pPr>
        <w:spacing w:before="100" w:beforeAutospacing="1" w:after="100" w:afterAutospacing="1" w:line="240" w:lineRule="auto"/>
        <w:jc w:val="center"/>
        <w:rPr>
          <w:rFonts w:asciiTheme="majorBidi" w:hAnsiTheme="majorBidi" w:cstheme="majorBidi"/>
          <w:sz w:val="32"/>
          <w:szCs w:val="32"/>
          <w:lang w:val="en-US"/>
        </w:rPr>
      </w:pPr>
      <w:r w:rsidRPr="00220325">
        <w:rPr>
          <w:rFonts w:asciiTheme="majorBidi" w:hAnsiTheme="majorBidi" w:cstheme="majorBidi"/>
          <w:sz w:val="32"/>
          <w:szCs w:val="32"/>
          <w:lang w:val="en-US"/>
        </w:rPr>
        <w:t xml:space="preserve">the requirements for the degree of </w:t>
      </w:r>
    </w:p>
    <w:p w:rsidR="00CD2BAC" w:rsidRPr="00220325" w:rsidRDefault="00917F47" w:rsidP="00193DE3">
      <w:pPr>
        <w:spacing w:before="100" w:beforeAutospacing="1" w:after="100" w:afterAutospacing="1" w:line="240" w:lineRule="auto"/>
        <w:jc w:val="center"/>
        <w:rPr>
          <w:rFonts w:asciiTheme="majorBidi" w:hAnsiTheme="majorBidi" w:cstheme="majorBidi"/>
          <w:sz w:val="32"/>
          <w:szCs w:val="32"/>
          <w:lang w:val="en-US"/>
        </w:rPr>
      </w:pPr>
      <w:r w:rsidRPr="00220325">
        <w:rPr>
          <w:rFonts w:asciiTheme="majorBidi" w:hAnsiTheme="majorBidi" w:cstheme="majorBidi"/>
          <w:sz w:val="32"/>
          <w:szCs w:val="32"/>
          <w:lang w:val="en-US"/>
        </w:rPr>
        <w:t>Master of Science in Computer Science</w:t>
      </w:r>
    </w:p>
    <w:p w:rsidR="00E24146" w:rsidRPr="00220325" w:rsidRDefault="00193DE3" w:rsidP="00193DE3">
      <w:pPr>
        <w:spacing w:before="100" w:beforeAutospacing="1" w:after="100" w:afterAutospacing="1" w:line="240" w:lineRule="auto"/>
        <w:jc w:val="center"/>
        <w:rPr>
          <w:rFonts w:asciiTheme="majorBidi" w:hAnsiTheme="majorBidi" w:cstheme="majorBidi"/>
          <w:sz w:val="32"/>
          <w:szCs w:val="32"/>
          <w:lang w:val="en-US"/>
        </w:rPr>
      </w:pPr>
      <w:r w:rsidRPr="00220325">
        <w:rPr>
          <w:rFonts w:asciiTheme="majorBidi" w:hAnsiTheme="majorBidi" w:cstheme="majorBidi"/>
          <w:sz w:val="32"/>
          <w:szCs w:val="32"/>
          <w:lang w:val="en-US"/>
        </w:rPr>
        <w:t xml:space="preserve">at </w:t>
      </w:r>
      <w:r w:rsidR="00E24146" w:rsidRPr="00220325">
        <w:rPr>
          <w:rFonts w:asciiTheme="majorBidi" w:hAnsiTheme="majorBidi" w:cstheme="majorBidi"/>
          <w:sz w:val="32"/>
          <w:szCs w:val="32"/>
          <w:lang w:val="en-US"/>
        </w:rPr>
        <w:t>The Open University of Israel</w:t>
      </w:r>
      <w:r w:rsidRPr="00220325">
        <w:rPr>
          <w:rFonts w:asciiTheme="majorBidi" w:hAnsiTheme="majorBidi" w:cstheme="majorBidi"/>
          <w:sz w:val="32"/>
          <w:szCs w:val="32"/>
          <w:lang w:val="en-US"/>
        </w:rPr>
        <w:t xml:space="preserve"> </w:t>
      </w:r>
    </w:p>
    <w:p w:rsidR="00193DE3" w:rsidRPr="00220325" w:rsidRDefault="00E24146" w:rsidP="00E24146">
      <w:pPr>
        <w:spacing w:before="100" w:beforeAutospacing="1" w:after="100" w:afterAutospacing="1" w:line="240" w:lineRule="auto"/>
        <w:jc w:val="center"/>
        <w:rPr>
          <w:rFonts w:asciiTheme="majorBidi" w:hAnsiTheme="majorBidi" w:cstheme="majorBidi"/>
          <w:sz w:val="32"/>
          <w:szCs w:val="32"/>
          <w:lang w:val="en-US"/>
        </w:rPr>
      </w:pPr>
      <w:r w:rsidRPr="00220325">
        <w:rPr>
          <w:rFonts w:asciiTheme="majorBidi" w:hAnsiTheme="majorBidi" w:cstheme="majorBidi"/>
          <w:sz w:val="32"/>
          <w:szCs w:val="32"/>
          <w:lang w:val="en-US"/>
        </w:rPr>
        <w:t>Computer Science D</w:t>
      </w:r>
      <w:r w:rsidR="00193DE3" w:rsidRPr="00220325">
        <w:rPr>
          <w:rFonts w:asciiTheme="majorBidi" w:hAnsiTheme="majorBidi" w:cstheme="majorBidi"/>
          <w:sz w:val="32"/>
          <w:szCs w:val="32"/>
          <w:lang w:val="en-US"/>
        </w:rPr>
        <w:t>ivision</w:t>
      </w:r>
    </w:p>
    <w:p w:rsidR="00E24146" w:rsidRPr="00220325" w:rsidRDefault="00E24146" w:rsidP="00CD2BAC">
      <w:pPr>
        <w:ind w:firstLine="720"/>
        <w:jc w:val="center"/>
        <w:rPr>
          <w:rFonts w:asciiTheme="majorBidi" w:hAnsiTheme="majorBidi" w:cstheme="majorBidi"/>
          <w:b/>
          <w:szCs w:val="24"/>
          <w:u w:val="single"/>
          <w:lang w:val="en-US"/>
        </w:rPr>
      </w:pPr>
    </w:p>
    <w:p w:rsidR="00E24146" w:rsidRPr="00220325" w:rsidRDefault="00E24146" w:rsidP="00E24146">
      <w:pPr>
        <w:ind w:firstLine="720"/>
        <w:jc w:val="center"/>
        <w:rPr>
          <w:rFonts w:asciiTheme="majorBidi" w:hAnsiTheme="majorBidi" w:cstheme="majorBidi"/>
          <w:b/>
          <w:sz w:val="36"/>
          <w:szCs w:val="36"/>
          <w:lang w:val="en-US"/>
        </w:rPr>
      </w:pPr>
      <w:r w:rsidRPr="00220325">
        <w:rPr>
          <w:rFonts w:asciiTheme="majorBidi" w:hAnsiTheme="majorBidi" w:cstheme="majorBidi"/>
          <w:b/>
          <w:sz w:val="36"/>
          <w:szCs w:val="36"/>
          <w:lang w:val="en-US"/>
        </w:rPr>
        <w:t>Alexander Verner</w:t>
      </w:r>
    </w:p>
    <w:p w:rsidR="00E24146" w:rsidRPr="00220325" w:rsidRDefault="00E24146" w:rsidP="00E24146">
      <w:pPr>
        <w:ind w:firstLine="720"/>
        <w:jc w:val="center"/>
        <w:rPr>
          <w:rFonts w:asciiTheme="majorBidi" w:hAnsiTheme="majorBidi" w:cstheme="majorBidi"/>
          <w:bCs/>
          <w:sz w:val="28"/>
          <w:szCs w:val="28"/>
          <w:lang w:val="en-US"/>
        </w:rPr>
      </w:pPr>
      <w:r w:rsidRPr="00220325">
        <w:rPr>
          <w:rFonts w:asciiTheme="majorBidi" w:hAnsiTheme="majorBidi" w:cstheme="majorBidi"/>
          <w:bCs/>
          <w:sz w:val="28"/>
          <w:szCs w:val="28"/>
          <w:lang w:val="en-US"/>
        </w:rPr>
        <w:t>April 2013</w:t>
      </w:r>
    </w:p>
    <w:p w:rsidR="00E24146" w:rsidRPr="00220325" w:rsidRDefault="00E24146" w:rsidP="00CD2BAC">
      <w:pPr>
        <w:ind w:firstLine="720"/>
        <w:jc w:val="center"/>
        <w:rPr>
          <w:rFonts w:asciiTheme="majorBidi" w:hAnsiTheme="majorBidi" w:cstheme="majorBidi"/>
          <w:bCs/>
          <w:sz w:val="20"/>
          <w:szCs w:val="20"/>
          <w:lang w:val="en-US"/>
        </w:rPr>
      </w:pPr>
    </w:p>
    <w:p w:rsidR="00E24146" w:rsidRPr="00220325" w:rsidRDefault="00E24146" w:rsidP="00CD2BAC">
      <w:pPr>
        <w:ind w:firstLine="720"/>
        <w:jc w:val="center"/>
        <w:rPr>
          <w:rFonts w:asciiTheme="majorBidi" w:hAnsiTheme="majorBidi" w:cstheme="majorBidi"/>
          <w:bCs/>
          <w:sz w:val="20"/>
          <w:szCs w:val="20"/>
          <w:lang w:val="en-US"/>
        </w:rPr>
      </w:pPr>
    </w:p>
    <w:p w:rsidR="00CD2BAC" w:rsidRPr="00E24146" w:rsidRDefault="00E24146" w:rsidP="00DA2647">
      <w:pPr>
        <w:ind w:firstLine="720"/>
        <w:jc w:val="center"/>
        <w:rPr>
          <w:rFonts w:cs="Arial"/>
          <w:b/>
          <w:szCs w:val="24"/>
          <w:lang w:val="en-US"/>
        </w:rPr>
      </w:pPr>
      <w:r w:rsidRPr="00220325">
        <w:rPr>
          <w:rFonts w:asciiTheme="majorBidi" w:hAnsiTheme="majorBidi" w:cstheme="majorBidi"/>
          <w:b/>
          <w:szCs w:val="24"/>
          <w:lang w:val="en-US"/>
        </w:rPr>
        <w:t xml:space="preserve">The essay was </w:t>
      </w:r>
      <w:r w:rsidR="00DA2647">
        <w:rPr>
          <w:rFonts w:asciiTheme="majorBidi" w:hAnsiTheme="majorBidi" w:cstheme="majorBidi"/>
          <w:b/>
          <w:szCs w:val="24"/>
          <w:lang w:val="en-US"/>
        </w:rPr>
        <w:t>written</w:t>
      </w:r>
      <w:r w:rsidRPr="00220325">
        <w:rPr>
          <w:rFonts w:asciiTheme="majorBidi" w:hAnsiTheme="majorBidi" w:cstheme="majorBidi"/>
          <w:b/>
          <w:szCs w:val="24"/>
          <w:lang w:val="en-US"/>
        </w:rPr>
        <w:t xml:space="preserve"> under the supervision of Dr. Zeev Weissman</w:t>
      </w:r>
      <w:r w:rsidR="00CD2BAC" w:rsidRPr="00E24146">
        <w:rPr>
          <w:rFonts w:cs="Arial"/>
          <w:b/>
          <w:szCs w:val="24"/>
          <w:lang w:val="en-US"/>
        </w:rPr>
        <w:br w:type="page"/>
      </w:r>
    </w:p>
    <w:p w:rsidR="00546FE4" w:rsidRPr="0082070A" w:rsidRDefault="00546FE4" w:rsidP="00220325">
      <w:pPr>
        <w:pStyle w:val="1"/>
        <w:rPr>
          <w:lang w:val="en-US"/>
        </w:rPr>
      </w:pPr>
      <w:bookmarkStart w:id="1" w:name="_Toc360029661"/>
      <w:r w:rsidRPr="0082070A">
        <w:rPr>
          <w:lang w:val="en-US"/>
        </w:rPr>
        <w:lastRenderedPageBreak/>
        <w:t>Abstract</w:t>
      </w:r>
      <w:bookmarkEnd w:id="1"/>
    </w:p>
    <w:p w:rsidR="00AF3A75" w:rsidRDefault="00AF3A75" w:rsidP="00580958">
      <w:pPr>
        <w:spacing w:after="0"/>
        <w:contextualSpacing/>
        <w:rPr>
          <w:rFonts w:cs="Arial"/>
          <w:b/>
          <w:szCs w:val="24"/>
          <w:u w:val="single"/>
          <w:lang w:val="en-US"/>
        </w:rPr>
      </w:pPr>
    </w:p>
    <w:p w:rsidR="00DF3814" w:rsidRDefault="00546FE4" w:rsidP="00220325">
      <w:pPr>
        <w:ind w:firstLine="720"/>
        <w:rPr>
          <w:lang w:val="en-US"/>
        </w:rPr>
      </w:pPr>
      <w:r w:rsidRPr="00175396">
        <w:rPr>
          <w:lang w:val="en-US"/>
        </w:rPr>
        <w:t>Wireless</w:t>
      </w:r>
      <w:r w:rsidRPr="00AF3A75">
        <w:rPr>
          <w:lang w:val="en-US"/>
        </w:rPr>
        <w:t xml:space="preserve"> body area networks </w:t>
      </w:r>
      <w:r w:rsidR="00A75768" w:rsidRPr="00AF3A75">
        <w:rPr>
          <w:lang w:val="en-US"/>
        </w:rPr>
        <w:t>(</w:t>
      </w:r>
      <w:hyperlink w:anchor="WBAN" w:history="1">
        <w:r w:rsidR="00A75768" w:rsidRPr="00763B9C">
          <w:rPr>
            <w:rStyle w:val="Hyperlink"/>
            <w:lang w:val="en-US"/>
          </w:rPr>
          <w:t>WBANs</w:t>
        </w:r>
      </w:hyperlink>
      <w:r w:rsidR="00A75768" w:rsidRPr="00AF3A75">
        <w:rPr>
          <w:lang w:val="en-US"/>
        </w:rPr>
        <w:t xml:space="preserve">) </w:t>
      </w:r>
      <w:r w:rsidRPr="00AF3A75">
        <w:rPr>
          <w:lang w:val="en-US"/>
        </w:rPr>
        <w:t>are composed of tiny intelligent devices attached to the human body or implanted in it. These devices provide two types of tasks</w:t>
      </w:r>
      <w:r w:rsidR="00A75768" w:rsidRPr="00AF3A75">
        <w:rPr>
          <w:lang w:val="en-US"/>
        </w:rPr>
        <w:t xml:space="preserve">: </w:t>
      </w:r>
      <w:r w:rsidRPr="00AF3A75">
        <w:rPr>
          <w:lang w:val="en-US"/>
        </w:rPr>
        <w:t xml:space="preserve">passive measurement tasks, such as continuous biophysical health monitoring, </w:t>
      </w:r>
      <w:r w:rsidR="00A75768" w:rsidRPr="00AF3A75">
        <w:rPr>
          <w:lang w:val="en-US"/>
        </w:rPr>
        <w:t xml:space="preserve">and active operational tasks, such as scheduled and on-demand drugs injection. These devices are required to </w:t>
      </w:r>
      <w:r w:rsidRPr="00AF3A75">
        <w:rPr>
          <w:lang w:val="en-US"/>
        </w:rPr>
        <w:t>provide real-time feedback to the medical personnel via a wireless communication link.</w:t>
      </w:r>
      <w:r w:rsidR="00A75768" w:rsidRPr="00AF3A75">
        <w:rPr>
          <w:lang w:val="en-US"/>
        </w:rPr>
        <w:t xml:space="preserve"> </w:t>
      </w:r>
      <w:hyperlink w:anchor="WBAN" w:history="1">
        <w:r w:rsidR="00A75768" w:rsidRPr="00763B9C">
          <w:rPr>
            <w:rStyle w:val="Hyperlink"/>
            <w:lang w:val="en-US"/>
          </w:rPr>
          <w:t>WBANs</w:t>
        </w:r>
      </w:hyperlink>
      <w:r w:rsidR="00A75768" w:rsidRPr="00AF3A75">
        <w:rPr>
          <w:lang w:val="en-US"/>
        </w:rPr>
        <w:t xml:space="preserve"> </w:t>
      </w:r>
      <w:r w:rsidRPr="00AF3A75">
        <w:rPr>
          <w:lang w:val="en-US"/>
        </w:rPr>
        <w:t xml:space="preserve">differ from typical </w:t>
      </w:r>
      <w:hyperlink w:anchor="TCP" w:history="1">
        <w:r w:rsidRPr="00763B9C">
          <w:rPr>
            <w:rStyle w:val="Hyperlink"/>
            <w:lang w:val="en-US"/>
          </w:rPr>
          <w:t>TCP</w:t>
        </w:r>
      </w:hyperlink>
      <w:r w:rsidRPr="00AF3A75">
        <w:rPr>
          <w:lang w:val="en-US"/>
        </w:rPr>
        <w:t xml:space="preserve"> wired or even </w:t>
      </w:r>
      <w:r w:rsidR="00A75768" w:rsidRPr="00AF3A75">
        <w:rPr>
          <w:lang w:val="en-US"/>
        </w:rPr>
        <w:t xml:space="preserve">wireless networks, as their </w:t>
      </w:r>
      <w:r w:rsidRPr="00AF3A75">
        <w:rPr>
          <w:lang w:val="en-US"/>
        </w:rPr>
        <w:t xml:space="preserve">nodes </w:t>
      </w:r>
      <w:r w:rsidR="00A75768" w:rsidRPr="00AF3A75">
        <w:rPr>
          <w:lang w:val="en-US"/>
        </w:rPr>
        <w:t>have special requirements for</w:t>
      </w:r>
      <w:r w:rsidRPr="00AF3A75">
        <w:rPr>
          <w:lang w:val="en-US"/>
        </w:rPr>
        <w:t xml:space="preserve"> various parameters</w:t>
      </w:r>
      <w:r w:rsidR="00A75768" w:rsidRPr="00AF3A75">
        <w:rPr>
          <w:lang w:val="en-US"/>
        </w:rPr>
        <w:t>,</w:t>
      </w:r>
      <w:r w:rsidRPr="00AF3A75">
        <w:rPr>
          <w:lang w:val="en-US"/>
        </w:rPr>
        <w:t xml:space="preserve"> such as reconnection time, network range, bandwidth, protocol stack size and</w:t>
      </w:r>
      <w:r w:rsidR="00A75768" w:rsidRPr="00AF3A75">
        <w:rPr>
          <w:lang w:val="en-US"/>
        </w:rPr>
        <w:t>,</w:t>
      </w:r>
      <w:r w:rsidRPr="00AF3A75">
        <w:rPr>
          <w:lang w:val="en-US"/>
        </w:rPr>
        <w:t xml:space="preserve"> finally</w:t>
      </w:r>
      <w:r w:rsidR="00A75768" w:rsidRPr="00AF3A75">
        <w:rPr>
          <w:lang w:val="en-US"/>
        </w:rPr>
        <w:t>,</w:t>
      </w:r>
      <w:r w:rsidRPr="00AF3A75">
        <w:rPr>
          <w:lang w:val="en-US"/>
        </w:rPr>
        <w:t xml:space="preserve"> </w:t>
      </w:r>
      <w:r w:rsidR="006F2378" w:rsidRPr="00AF3A75">
        <w:rPr>
          <w:lang w:val="en-US"/>
        </w:rPr>
        <w:t xml:space="preserve">the </w:t>
      </w:r>
      <w:r w:rsidR="00A75768" w:rsidRPr="00AF3A75">
        <w:rPr>
          <w:lang w:val="en-US"/>
        </w:rPr>
        <w:t xml:space="preserve">most important factor: </w:t>
      </w:r>
      <w:r w:rsidRPr="00AF3A75">
        <w:rPr>
          <w:lang w:val="en-US"/>
        </w:rPr>
        <w:t xml:space="preserve">energy consumption. </w:t>
      </w:r>
      <w:r w:rsidR="006F2378" w:rsidRPr="00AF3A75">
        <w:rPr>
          <w:lang w:val="en-US"/>
        </w:rPr>
        <w:t xml:space="preserve">The miniature size of </w:t>
      </w:r>
      <w:hyperlink w:anchor="WBAN" w:history="1">
        <w:r w:rsidR="006F2378" w:rsidRPr="00763B9C">
          <w:rPr>
            <w:rStyle w:val="Hyperlink"/>
            <w:lang w:val="en-US"/>
          </w:rPr>
          <w:t>WBAN</w:t>
        </w:r>
      </w:hyperlink>
      <w:r w:rsidR="006F2378" w:rsidRPr="00AF3A75">
        <w:rPr>
          <w:lang w:val="en-US"/>
        </w:rPr>
        <w:t xml:space="preserve"> nodes and their isolation from a permanent source of power make the power intake a critical issue. </w:t>
      </w:r>
      <w:r w:rsidRPr="00AF3A75">
        <w:rPr>
          <w:lang w:val="en-US"/>
        </w:rPr>
        <w:t xml:space="preserve">This </w:t>
      </w:r>
      <w:r w:rsidR="00A75768" w:rsidRPr="00AF3A75">
        <w:rPr>
          <w:lang w:val="en-US"/>
        </w:rPr>
        <w:t>essay</w:t>
      </w:r>
      <w:r w:rsidRPr="00AF3A75">
        <w:rPr>
          <w:lang w:val="en-US"/>
        </w:rPr>
        <w:t xml:space="preserve"> examines </w:t>
      </w:r>
      <w:r w:rsidR="006F2378" w:rsidRPr="00AF3A75">
        <w:rPr>
          <w:lang w:val="en-US"/>
        </w:rPr>
        <w:t xml:space="preserve">and analyses the issue of power consumption in </w:t>
      </w:r>
      <w:hyperlink w:anchor="WBAN" w:history="1">
        <w:r w:rsidR="006F2378" w:rsidRPr="00763B9C">
          <w:rPr>
            <w:rStyle w:val="Hyperlink"/>
            <w:lang w:val="en-US"/>
          </w:rPr>
          <w:t>WBANs</w:t>
        </w:r>
      </w:hyperlink>
      <w:r w:rsidR="006F2378" w:rsidRPr="00AF3A75">
        <w:rPr>
          <w:lang w:val="en-US"/>
        </w:rPr>
        <w:t xml:space="preserve">. We start by introducing the reader to </w:t>
      </w:r>
      <w:hyperlink w:anchor="WBAN" w:history="1">
        <w:r w:rsidR="006F2378" w:rsidRPr="00763B9C">
          <w:rPr>
            <w:rStyle w:val="Hyperlink"/>
            <w:lang w:val="en-US"/>
          </w:rPr>
          <w:t>WBANs</w:t>
        </w:r>
      </w:hyperlink>
      <w:r w:rsidR="006F2378" w:rsidRPr="00AF3A75">
        <w:rPr>
          <w:lang w:val="en-US"/>
        </w:rPr>
        <w:t xml:space="preserve">, their various applications. We explain the importance of energy consumption issue and announce a variety of energy-saving techniques. Next, we focus on </w:t>
      </w:r>
      <w:r w:rsidR="00E03ACF" w:rsidRPr="00AF3A75">
        <w:rPr>
          <w:lang w:val="en-US"/>
        </w:rPr>
        <w:t>of these techniques</w:t>
      </w:r>
      <w:r w:rsidR="006F2378" w:rsidRPr="00AF3A75">
        <w:rPr>
          <w:lang w:val="en-US"/>
        </w:rPr>
        <w:t xml:space="preserve">, applied to </w:t>
      </w:r>
      <w:hyperlink w:anchor="WBAN" w:history="1">
        <w:r w:rsidR="00E03ACF" w:rsidRPr="00763B9C">
          <w:rPr>
            <w:rStyle w:val="Hyperlink"/>
            <w:lang w:val="en-US"/>
          </w:rPr>
          <w:t>WBAN</w:t>
        </w:r>
      </w:hyperlink>
      <w:r w:rsidR="00E03ACF" w:rsidRPr="00AF3A75">
        <w:rPr>
          <w:lang w:val="en-US"/>
        </w:rPr>
        <w:t xml:space="preserve"> access scheme</w:t>
      </w:r>
      <w:r w:rsidR="006F2378" w:rsidRPr="00AF3A75">
        <w:rPr>
          <w:lang w:val="en-US"/>
        </w:rPr>
        <w:t xml:space="preserve">. </w:t>
      </w:r>
      <w:r w:rsidR="00E03ACF" w:rsidRPr="00AF3A75">
        <w:rPr>
          <w:lang w:val="en-US"/>
        </w:rPr>
        <w:t xml:space="preserve">Further, we </w:t>
      </w:r>
      <w:r w:rsidR="006F2378" w:rsidRPr="00AF3A75">
        <w:rPr>
          <w:lang w:val="en-US"/>
        </w:rPr>
        <w:t>discuss a concrete energy-efficient model</w:t>
      </w:r>
      <w:r w:rsidR="00E03ACF" w:rsidRPr="00AF3A75">
        <w:rPr>
          <w:lang w:val="en-US"/>
        </w:rPr>
        <w:t xml:space="preserve">, especially designed for </w:t>
      </w:r>
      <w:hyperlink w:anchor="WBAN" w:history="1">
        <w:r w:rsidR="00E03ACF" w:rsidRPr="00763B9C">
          <w:rPr>
            <w:rStyle w:val="Hyperlink"/>
            <w:lang w:val="en-US"/>
          </w:rPr>
          <w:t>WBANs</w:t>
        </w:r>
      </w:hyperlink>
      <w:r w:rsidR="006F2378" w:rsidRPr="00AF3A75">
        <w:rPr>
          <w:lang w:val="en-US"/>
        </w:rPr>
        <w:t xml:space="preserve">. </w:t>
      </w:r>
      <w:r w:rsidR="00E03ACF" w:rsidRPr="00AF3A75">
        <w:rPr>
          <w:lang w:val="en-US"/>
        </w:rPr>
        <w:t>Then we discuss</w:t>
      </w:r>
      <w:r w:rsidR="006F2378" w:rsidRPr="00AF3A75">
        <w:rPr>
          <w:lang w:val="en-US"/>
        </w:rPr>
        <w:t xml:space="preserve"> four different </w:t>
      </w:r>
      <w:hyperlink w:anchor="MAC" w:history="1">
        <w:r w:rsidR="006F2378" w:rsidRPr="00763B9C">
          <w:rPr>
            <w:rStyle w:val="Hyperlink"/>
            <w:lang w:val="en-US"/>
          </w:rPr>
          <w:t>MAC</w:t>
        </w:r>
      </w:hyperlink>
      <w:r w:rsidR="006F2378" w:rsidRPr="00AF3A75">
        <w:rPr>
          <w:lang w:val="en-US"/>
        </w:rPr>
        <w:t xml:space="preserve"> layer protocols</w:t>
      </w:r>
      <w:r w:rsidR="00E03ACF" w:rsidRPr="00AF3A75">
        <w:rPr>
          <w:lang w:val="en-US"/>
        </w:rPr>
        <w:t xml:space="preserve">, applying relevant policies to achieve optimal power consumption in </w:t>
      </w:r>
      <w:r w:rsidR="006F2378" w:rsidRPr="00AF3A75">
        <w:rPr>
          <w:lang w:val="en-US"/>
        </w:rPr>
        <w:t xml:space="preserve">certain applications. Finally, </w:t>
      </w:r>
      <w:r w:rsidR="00E03ACF" w:rsidRPr="00AF3A75">
        <w:rPr>
          <w:lang w:val="en-US"/>
        </w:rPr>
        <w:t>we summarize</w:t>
      </w:r>
      <w:r w:rsidR="006F2378" w:rsidRPr="00AF3A75">
        <w:rPr>
          <w:lang w:val="en-US"/>
        </w:rPr>
        <w:t xml:space="preserve"> </w:t>
      </w:r>
      <w:r w:rsidR="00E03ACF" w:rsidRPr="00AF3A75">
        <w:rPr>
          <w:lang w:val="en-US"/>
        </w:rPr>
        <w:t xml:space="preserve">and conclude </w:t>
      </w:r>
      <w:r w:rsidR="006F2378" w:rsidRPr="00AF3A75">
        <w:rPr>
          <w:lang w:val="en-US"/>
        </w:rPr>
        <w:t>the</w:t>
      </w:r>
      <w:r w:rsidR="00E03ACF" w:rsidRPr="00AF3A75">
        <w:rPr>
          <w:lang w:val="en-US"/>
        </w:rPr>
        <w:t xml:space="preserve"> presented </w:t>
      </w:r>
      <w:r w:rsidR="006F2378" w:rsidRPr="00AF3A75">
        <w:rPr>
          <w:lang w:val="en-US"/>
        </w:rPr>
        <w:t>elaborations and findings</w:t>
      </w:r>
      <w:r w:rsidR="00E03ACF" w:rsidRPr="00AF3A75">
        <w:rPr>
          <w:lang w:val="en-US"/>
        </w:rPr>
        <w:t>.</w:t>
      </w:r>
    </w:p>
    <w:p w:rsidR="00220325" w:rsidRDefault="00220325">
      <w:pPr>
        <w:spacing w:line="276" w:lineRule="auto"/>
        <w:rPr>
          <w:lang w:val="en-US"/>
        </w:rPr>
      </w:pPr>
    </w:p>
    <w:p w:rsidR="001362A5" w:rsidRDefault="001362A5">
      <w:pPr>
        <w:spacing w:line="276" w:lineRule="auto"/>
        <w:rPr>
          <w:lang w:val="en-US"/>
        </w:rPr>
      </w:pPr>
      <w:r>
        <w:rPr>
          <w:lang w:val="en-US"/>
        </w:rPr>
        <w:br w:type="page"/>
      </w:r>
    </w:p>
    <w:p w:rsidR="00DF3814" w:rsidRPr="00220325" w:rsidRDefault="00DF3814" w:rsidP="00220325">
      <w:pPr>
        <w:pStyle w:val="1"/>
        <w:rPr>
          <w:lang w:val="en-US"/>
        </w:rPr>
      </w:pPr>
      <w:bookmarkStart w:id="2" w:name="_Toc360029662"/>
      <w:r w:rsidRPr="00220325">
        <w:rPr>
          <w:lang w:val="en-US"/>
        </w:rPr>
        <w:lastRenderedPageBreak/>
        <w:t>Thanks</w:t>
      </w:r>
      <w:bookmarkEnd w:id="2"/>
    </w:p>
    <w:p w:rsidR="006A56FF" w:rsidRPr="006A56FF" w:rsidRDefault="006A56FF" w:rsidP="006A56FF">
      <w:pPr>
        <w:rPr>
          <w:lang w:val="en-US"/>
        </w:rPr>
      </w:pPr>
    </w:p>
    <w:p w:rsidR="00DF3814" w:rsidRDefault="00DF3814" w:rsidP="00220325">
      <w:pPr>
        <w:ind w:firstLine="720"/>
        <w:rPr>
          <w:lang w:val="en-US"/>
        </w:rPr>
      </w:pPr>
      <w:r>
        <w:rPr>
          <w:lang w:val="en-US"/>
        </w:rPr>
        <w:t xml:space="preserve">I would like to thank my supervisor Dr. Zeev Weissman for constructive comments that helped </w:t>
      </w:r>
      <w:r w:rsidR="00C45FC1">
        <w:rPr>
          <w:lang w:val="en-US"/>
        </w:rPr>
        <w:t xml:space="preserve">me improving </w:t>
      </w:r>
      <w:r>
        <w:rPr>
          <w:lang w:val="en-US"/>
        </w:rPr>
        <w:t>this essay.</w:t>
      </w:r>
      <w:r w:rsidR="00220325">
        <w:rPr>
          <w:lang w:val="en-US"/>
        </w:rPr>
        <w:t xml:space="preserve"> </w:t>
      </w:r>
      <w:r>
        <w:rPr>
          <w:lang w:val="en-US"/>
        </w:rPr>
        <w:t xml:space="preserve">I </w:t>
      </w:r>
      <w:r w:rsidR="00220325">
        <w:rPr>
          <w:lang w:val="en-US"/>
        </w:rPr>
        <w:t xml:space="preserve">also </w:t>
      </w:r>
      <w:r>
        <w:rPr>
          <w:lang w:val="en-US"/>
        </w:rPr>
        <w:t xml:space="preserve">thank my </w:t>
      </w:r>
      <w:r w:rsidR="0075388E">
        <w:rPr>
          <w:lang w:val="en-US"/>
        </w:rPr>
        <w:t>parents Igor and Marina</w:t>
      </w:r>
      <w:r w:rsidR="00827DFC">
        <w:rPr>
          <w:lang w:val="en-US"/>
        </w:rPr>
        <w:t xml:space="preserve">, </w:t>
      </w:r>
      <w:r w:rsidR="009666FF">
        <w:rPr>
          <w:lang w:val="en-US"/>
        </w:rPr>
        <w:t xml:space="preserve">my brother Uri </w:t>
      </w:r>
      <w:r w:rsidR="00827DFC">
        <w:rPr>
          <w:lang w:val="en-US"/>
        </w:rPr>
        <w:t xml:space="preserve">and my wife Nadezhda </w:t>
      </w:r>
      <w:r w:rsidR="0075388E">
        <w:rPr>
          <w:lang w:val="en-US"/>
        </w:rPr>
        <w:t xml:space="preserve">for advising </w:t>
      </w:r>
      <w:r w:rsidR="00827DFC">
        <w:rPr>
          <w:lang w:val="en-US"/>
        </w:rPr>
        <w:t xml:space="preserve">and supporting </w:t>
      </w:r>
      <w:r w:rsidR="0075388E">
        <w:rPr>
          <w:lang w:val="en-US"/>
        </w:rPr>
        <w:t>me along the way.</w:t>
      </w:r>
    </w:p>
    <w:p w:rsidR="00220325" w:rsidRDefault="00220325">
      <w:pPr>
        <w:rPr>
          <w:rFonts w:cs="Arial"/>
          <w:b/>
          <w:szCs w:val="24"/>
          <w:u w:val="single"/>
          <w:lang w:val="en-US"/>
        </w:rPr>
      </w:pPr>
      <w:r>
        <w:rPr>
          <w:rFonts w:cs="Arial"/>
          <w:b/>
          <w:szCs w:val="24"/>
          <w:u w:val="single"/>
          <w:lang w:val="en-US"/>
        </w:rPr>
        <w:br w:type="page"/>
      </w:r>
    </w:p>
    <w:p w:rsidR="00AF3A75" w:rsidRPr="001C7311" w:rsidRDefault="005B7C55" w:rsidP="00220325">
      <w:pPr>
        <w:pStyle w:val="1"/>
        <w:rPr>
          <w:lang w:val="en-US"/>
        </w:rPr>
      </w:pPr>
      <w:bookmarkStart w:id="3" w:name="_Toc360029663"/>
      <w:r w:rsidRPr="001C7311">
        <w:rPr>
          <w:lang w:val="en-US"/>
        </w:rPr>
        <w:lastRenderedPageBreak/>
        <w:t>Figures</w:t>
      </w:r>
      <w:bookmarkEnd w:id="3"/>
    </w:p>
    <w:p w:rsidR="006A56FF" w:rsidRPr="006A56FF" w:rsidRDefault="006A56FF" w:rsidP="006A56FF">
      <w:pPr>
        <w:rPr>
          <w:lang w:val="en-US" w:eastAsia="en-US" w:bidi="ar-SA"/>
        </w:rPr>
      </w:pPr>
    </w:p>
    <w:p w:rsidR="009F5929" w:rsidRPr="001C7311" w:rsidRDefault="00E271A1" w:rsidP="001C7311">
      <w:pPr>
        <w:rPr>
          <w:rFonts w:cs="Arial"/>
          <w:szCs w:val="24"/>
          <w:lang w:val="en-US"/>
        </w:rPr>
      </w:pPr>
      <w:hyperlink w:anchor="Figure_1_1" w:history="1">
        <w:r w:rsidR="001C7311" w:rsidRPr="0001695F">
          <w:rPr>
            <w:rStyle w:val="Hyperlink"/>
            <w:lang w:val="en-US"/>
          </w:rPr>
          <w:t>Figure 1.1</w:t>
        </w:r>
        <w:r w:rsidR="00A160E0" w:rsidRPr="0001695F">
          <w:rPr>
            <w:rStyle w:val="Hyperlink"/>
            <w:lang w:val="en-US"/>
          </w:rPr>
          <w:t>:</w:t>
        </w:r>
        <w:r w:rsidR="001C7311" w:rsidRPr="0001695F">
          <w:rPr>
            <w:rStyle w:val="Hyperlink"/>
            <w:lang w:val="en-US"/>
          </w:rPr>
          <w:t xml:space="preserve"> An example of WBAN.</w:t>
        </w:r>
      </w:hyperlink>
    </w:p>
    <w:p w:rsidR="009F5929" w:rsidRDefault="00E271A1">
      <w:pPr>
        <w:rPr>
          <w:rFonts w:cs="Arial"/>
          <w:szCs w:val="24"/>
          <w:lang w:val="en-US"/>
        </w:rPr>
      </w:pPr>
      <w:hyperlink w:anchor="Figure_2_1" w:history="1">
        <w:r w:rsidR="00A160E0" w:rsidRPr="0001695F">
          <w:rPr>
            <w:rStyle w:val="Hyperlink"/>
            <w:rFonts w:cs="Arial"/>
            <w:szCs w:val="24"/>
            <w:lang w:val="en-US"/>
          </w:rPr>
          <w:t>Figure 2.1: Hybrid access mode.</w:t>
        </w:r>
      </w:hyperlink>
    </w:p>
    <w:p w:rsidR="00A160E0" w:rsidRDefault="00E271A1">
      <w:pPr>
        <w:rPr>
          <w:rFonts w:cs="Arial"/>
          <w:szCs w:val="24"/>
          <w:lang w:val="en-US"/>
        </w:rPr>
      </w:pPr>
      <w:hyperlink w:anchor="Figure_2_2" w:history="1">
        <w:r w:rsidR="00A160E0" w:rsidRPr="0001695F">
          <w:rPr>
            <w:rStyle w:val="Hyperlink"/>
            <w:rFonts w:cs="Arial"/>
            <w:szCs w:val="24"/>
            <w:lang w:val="en-US"/>
          </w:rPr>
          <w:t>Figure 2.2: Power consumption of beacon, slotted CSMA/CA and Hybrid access modes.</w:t>
        </w:r>
      </w:hyperlink>
    </w:p>
    <w:p w:rsidR="00A160E0" w:rsidRDefault="00E271A1">
      <w:pPr>
        <w:rPr>
          <w:rFonts w:cs="Arial"/>
          <w:szCs w:val="24"/>
          <w:lang w:val="en-US"/>
        </w:rPr>
      </w:pPr>
      <w:hyperlink w:anchor="Figure_2_3" w:history="1">
        <w:r w:rsidR="00A160E0" w:rsidRPr="0001695F">
          <w:rPr>
            <w:rStyle w:val="Hyperlink"/>
            <w:rFonts w:cs="Arial"/>
            <w:szCs w:val="24"/>
            <w:lang w:val="en-US"/>
          </w:rPr>
          <w:t>Figure 2.3: Maximum number of supported WBANs.</w:t>
        </w:r>
      </w:hyperlink>
    </w:p>
    <w:p w:rsidR="00A160E0" w:rsidRDefault="00E271A1">
      <w:pPr>
        <w:rPr>
          <w:rFonts w:cs="Arial"/>
          <w:szCs w:val="24"/>
          <w:lang w:val="en-US"/>
        </w:rPr>
      </w:pPr>
      <w:hyperlink w:anchor="Figure_2_4" w:history="1">
        <w:r w:rsidR="00A160E0" w:rsidRPr="0001695F">
          <w:rPr>
            <w:rStyle w:val="Hyperlink"/>
            <w:rFonts w:cs="Arial"/>
            <w:szCs w:val="24"/>
            <w:lang w:val="en-US"/>
          </w:rPr>
          <w:t>Figure 2.4: Expected number of transmission attempts of a single WSN in various WBAN applications.</w:t>
        </w:r>
      </w:hyperlink>
    </w:p>
    <w:p w:rsidR="00A160E0" w:rsidRDefault="00E271A1">
      <w:pPr>
        <w:rPr>
          <w:rFonts w:cs="Arial"/>
          <w:szCs w:val="24"/>
          <w:lang w:val="en-US"/>
        </w:rPr>
      </w:pPr>
      <w:hyperlink w:anchor="Figure_2_5" w:history="1">
        <w:r w:rsidR="00A160E0" w:rsidRPr="0001695F">
          <w:rPr>
            <w:rStyle w:val="Hyperlink"/>
            <w:rFonts w:cs="Arial"/>
            <w:szCs w:val="24"/>
            <w:lang w:val="en-US"/>
          </w:rPr>
          <w:t>Figure 2.5: Maximal throughput of a single WSN in various WBAN applications.</w:t>
        </w:r>
      </w:hyperlink>
    </w:p>
    <w:p w:rsidR="00A160E0" w:rsidRDefault="00E271A1">
      <w:pPr>
        <w:rPr>
          <w:rFonts w:cs="Arial"/>
          <w:szCs w:val="24"/>
          <w:lang w:val="en-US"/>
        </w:rPr>
      </w:pPr>
      <w:hyperlink w:anchor="Figure_2_6" w:history="1">
        <w:r w:rsidR="00A160E0" w:rsidRPr="0001695F">
          <w:rPr>
            <w:rStyle w:val="Hyperlink"/>
            <w:rFonts w:cs="Arial"/>
            <w:szCs w:val="24"/>
            <w:lang w:val="en-US"/>
          </w:rPr>
          <w:t>Figure 2.6: Average power consumption of a single WSN in various WBAN applications.</w:t>
        </w:r>
      </w:hyperlink>
    </w:p>
    <w:p w:rsidR="009F5929" w:rsidRDefault="00E271A1">
      <w:pPr>
        <w:rPr>
          <w:rFonts w:cs="Arial"/>
          <w:szCs w:val="24"/>
          <w:lang w:val="en-US"/>
        </w:rPr>
      </w:pPr>
      <w:hyperlink w:anchor="Figure_3_1" w:history="1">
        <w:r w:rsidR="00A160E0" w:rsidRPr="0001695F">
          <w:rPr>
            <w:rStyle w:val="Hyperlink"/>
            <w:rFonts w:cs="Arial"/>
            <w:szCs w:val="24"/>
            <w:lang w:val="en-US"/>
          </w:rPr>
          <w:t>Figure 3.1: Computing model for a wireless device driver in WBANs.</w:t>
        </w:r>
      </w:hyperlink>
    </w:p>
    <w:p w:rsidR="00A160E0" w:rsidRDefault="00E271A1">
      <w:pPr>
        <w:rPr>
          <w:rFonts w:cs="Arial"/>
          <w:szCs w:val="24"/>
          <w:lang w:val="en-US"/>
        </w:rPr>
      </w:pPr>
      <w:hyperlink w:anchor="Figure_3_2" w:history="1">
        <w:r w:rsidR="00A160E0" w:rsidRPr="0001695F">
          <w:rPr>
            <w:rStyle w:val="Hyperlink"/>
            <w:rFonts w:cs="Arial"/>
            <w:szCs w:val="24"/>
            <w:lang w:val="en-US"/>
          </w:rPr>
          <w:t>Figure 3.2: Wireless device driver communication protocol command.</w:t>
        </w:r>
      </w:hyperlink>
    </w:p>
    <w:p w:rsidR="00A160E0" w:rsidRDefault="00E271A1">
      <w:pPr>
        <w:rPr>
          <w:rFonts w:cs="Arial"/>
          <w:szCs w:val="24"/>
          <w:lang w:val="en-US"/>
        </w:rPr>
      </w:pPr>
      <w:hyperlink w:anchor="Figure_3_3" w:history="1">
        <w:r w:rsidR="00A160E0" w:rsidRPr="0001695F">
          <w:rPr>
            <w:rStyle w:val="Hyperlink"/>
            <w:rFonts w:cs="Arial"/>
            <w:szCs w:val="24"/>
            <w:lang w:val="en-US"/>
          </w:rPr>
          <w:t>Figure 3.3: Timing of an active radio.</w:t>
        </w:r>
      </w:hyperlink>
    </w:p>
    <w:p w:rsidR="00A160E0" w:rsidRDefault="00E271A1">
      <w:pPr>
        <w:rPr>
          <w:rFonts w:cs="Arial"/>
          <w:szCs w:val="24"/>
          <w:lang w:val="en-US"/>
        </w:rPr>
      </w:pPr>
      <w:hyperlink w:anchor="Figure_3_4" w:history="1">
        <w:r w:rsidR="00A160E0" w:rsidRPr="0001695F">
          <w:rPr>
            <w:rStyle w:val="Hyperlink"/>
            <w:rFonts w:cs="Arial"/>
            <w:szCs w:val="24"/>
            <w:lang w:val="en-US"/>
          </w:rPr>
          <w:t>Figure 3.4: WBAN experimental setup used in the study.</w:t>
        </w:r>
      </w:hyperlink>
    </w:p>
    <w:p w:rsidR="00A160E0" w:rsidRDefault="00E271A1">
      <w:pPr>
        <w:rPr>
          <w:rFonts w:cs="Arial"/>
          <w:szCs w:val="24"/>
          <w:lang w:val="en-US"/>
        </w:rPr>
      </w:pPr>
      <w:hyperlink w:anchor="Figure_3_5" w:history="1">
        <w:r w:rsidR="00A160E0" w:rsidRPr="0001695F">
          <w:rPr>
            <w:rStyle w:val="Hyperlink"/>
            <w:rFonts w:cs="Arial"/>
            <w:szCs w:val="24"/>
            <w:lang w:val="en-US"/>
          </w:rPr>
          <w:t>Figure 3.5: Bluetooth initial establishment at the physical layer.</w:t>
        </w:r>
      </w:hyperlink>
    </w:p>
    <w:p w:rsidR="00A160E0" w:rsidRDefault="00E271A1">
      <w:pPr>
        <w:rPr>
          <w:rFonts w:cs="Arial"/>
          <w:szCs w:val="24"/>
          <w:lang w:val="en-US"/>
        </w:rPr>
      </w:pPr>
      <w:hyperlink w:anchor="Figure_3_6" w:history="1">
        <w:r w:rsidR="00A160E0" w:rsidRPr="0001695F">
          <w:rPr>
            <w:rStyle w:val="Hyperlink"/>
            <w:rFonts w:cs="Arial"/>
            <w:szCs w:val="24"/>
            <w:lang w:val="en-US"/>
          </w:rPr>
          <w:t>Figure 3.6: Timing of Bluetooth page scan session.</w:t>
        </w:r>
      </w:hyperlink>
    </w:p>
    <w:p w:rsidR="00A160E0" w:rsidRDefault="00E271A1">
      <w:pPr>
        <w:rPr>
          <w:rFonts w:cs="Arial"/>
          <w:szCs w:val="24"/>
          <w:lang w:val="en-US"/>
        </w:rPr>
      </w:pPr>
      <w:hyperlink w:anchor="Figure_3_7" w:history="1">
        <w:r w:rsidR="00A160E0" w:rsidRPr="0001695F">
          <w:rPr>
            <w:rStyle w:val="Hyperlink"/>
            <w:rFonts w:cs="Arial"/>
            <w:szCs w:val="24"/>
            <w:lang w:val="en-US"/>
          </w:rPr>
          <w:t>Figure 3.7: Dependency of connection latency on burst duration and duration of time intervals between bursts, for Bluetooth-based system.</w:t>
        </w:r>
      </w:hyperlink>
    </w:p>
    <w:p w:rsidR="00A160E0" w:rsidRDefault="00E271A1">
      <w:pPr>
        <w:rPr>
          <w:rFonts w:cs="Arial"/>
          <w:szCs w:val="24"/>
          <w:lang w:val="en-US"/>
        </w:rPr>
      </w:pPr>
      <w:hyperlink w:anchor="Figure_3_8" w:history="1">
        <w:r w:rsidR="00A160E0" w:rsidRPr="0001695F">
          <w:rPr>
            <w:rStyle w:val="Hyperlink"/>
            <w:rFonts w:cs="Arial"/>
            <w:szCs w:val="24"/>
            <w:lang w:val="en-US"/>
          </w:rPr>
          <w:t xml:space="preserve">Figure 3.8: Connection latency under different values of </w:t>
        </w:r>
        <w:r w:rsidR="00A160E0" w:rsidRPr="0001695F">
          <w:rPr>
            <w:rStyle w:val="Hyperlink"/>
            <w:rFonts w:cs="Arial"/>
            <w:szCs w:val="24"/>
            <w:lang w:val="en-US"/>
          </w:rPr>
          <w:object w:dxaOrig="320" w:dyaOrig="380" w14:anchorId="2378CB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pt;height:19pt" o:ole="">
              <v:imagedata r:id="rId9" o:title=""/>
            </v:shape>
            <o:OLEObject Type="Embed" ProgID="Equation.DSMT4" ShapeID="_x0000_i1025" DrawAspect="Content" ObjectID="_1496736415" r:id="rId10"/>
          </w:object>
        </w:r>
        <w:r w:rsidR="00A160E0" w:rsidRPr="0001695F">
          <w:rPr>
            <w:rStyle w:val="Hyperlink"/>
            <w:rFonts w:cs="Arial"/>
            <w:szCs w:val="24"/>
            <w:lang w:val="en-US"/>
          </w:rPr>
          <w:t xml:space="preserve"> and </w:t>
        </w:r>
        <w:r w:rsidR="00A160E0" w:rsidRPr="0001695F">
          <w:rPr>
            <w:rStyle w:val="Hyperlink"/>
            <w:rFonts w:cs="Arial"/>
            <w:szCs w:val="24"/>
            <w:lang w:val="en-US"/>
          </w:rPr>
          <w:object w:dxaOrig="240" w:dyaOrig="360" w14:anchorId="48B8ED6B">
            <v:shape id="_x0000_i1026" type="#_x0000_t75" style="width:12pt;height:18pt" o:ole="">
              <v:imagedata r:id="rId11" o:title=""/>
            </v:shape>
            <o:OLEObject Type="Embed" ProgID="Equation.DSMT4" ShapeID="_x0000_i1026" DrawAspect="Content" ObjectID="_1496736416" r:id="rId12"/>
          </w:object>
        </w:r>
        <w:r w:rsidR="00A160E0" w:rsidRPr="0001695F">
          <w:rPr>
            <w:rStyle w:val="Hyperlink"/>
            <w:rFonts w:cs="Arial"/>
            <w:szCs w:val="24"/>
            <w:lang w:val="en-US"/>
          </w:rPr>
          <w:t xml:space="preserve"> on ZigBee-based system.</w:t>
        </w:r>
      </w:hyperlink>
    </w:p>
    <w:p w:rsidR="00A160E0" w:rsidRDefault="00E271A1">
      <w:pPr>
        <w:rPr>
          <w:rFonts w:cs="Arial"/>
          <w:szCs w:val="24"/>
          <w:lang w:val="en-US"/>
        </w:rPr>
      </w:pPr>
      <w:hyperlink w:anchor="Figure_3_9" w:history="1">
        <w:r w:rsidR="00A160E0" w:rsidRPr="0001695F">
          <w:rPr>
            <w:rStyle w:val="Hyperlink"/>
            <w:rFonts w:cs="Arial"/>
            <w:szCs w:val="24"/>
            <w:lang w:val="en-US"/>
          </w:rPr>
          <w:t xml:space="preserve">Figure 3.9: Energy consumption of transceiver A VS active radio session, under fixed connectable session duration of </w:t>
        </w:r>
        <w:r w:rsidR="008F1FF7" w:rsidRPr="0001695F">
          <w:rPr>
            <w:rStyle w:val="Hyperlink"/>
            <w:rFonts w:cs="Arial"/>
            <w:szCs w:val="24"/>
            <w:lang w:val="en-US"/>
          </w:rPr>
          <w:object w:dxaOrig="960" w:dyaOrig="380" w14:anchorId="124C85B2">
            <v:shape id="_x0000_i1027" type="#_x0000_t75" style="width:48pt;height:19pt" o:ole="">
              <v:imagedata r:id="rId13" o:title=""/>
            </v:shape>
            <o:OLEObject Type="Embed" ProgID="Equation.DSMT4" ShapeID="_x0000_i1027" DrawAspect="Content" ObjectID="_1496736417" r:id="rId14"/>
          </w:object>
        </w:r>
        <w:r w:rsidR="008F1FF7" w:rsidRPr="0001695F">
          <w:rPr>
            <w:rStyle w:val="Hyperlink"/>
            <w:rFonts w:cs="Arial"/>
            <w:szCs w:val="24"/>
            <w:lang w:val="en-US"/>
          </w:rPr>
          <w:t xml:space="preserve"> on Bluetooth-based system.</w:t>
        </w:r>
      </w:hyperlink>
    </w:p>
    <w:p w:rsidR="008F1FF7" w:rsidRDefault="00E271A1">
      <w:pPr>
        <w:rPr>
          <w:rFonts w:cs="Arial"/>
          <w:szCs w:val="24"/>
          <w:lang w:val="en-US"/>
        </w:rPr>
      </w:pPr>
      <w:hyperlink w:anchor="Figure_3_10" w:history="1">
        <w:r w:rsidR="008F1FF7" w:rsidRPr="0001695F">
          <w:rPr>
            <w:rStyle w:val="Hyperlink"/>
            <w:rFonts w:cs="Arial"/>
            <w:szCs w:val="24"/>
            <w:lang w:val="en-US"/>
          </w:rPr>
          <w:t xml:space="preserve">Figure 3.10: Energy consumption of transceiver A VS active radio session, under fixed connectable session duration of </w:t>
        </w:r>
        <w:r w:rsidR="008F1FF7" w:rsidRPr="0001695F">
          <w:rPr>
            <w:rStyle w:val="Hyperlink"/>
            <w:rFonts w:cs="Arial"/>
            <w:szCs w:val="24"/>
            <w:lang w:val="en-US"/>
          </w:rPr>
          <w:object w:dxaOrig="960" w:dyaOrig="380" w14:anchorId="20377B6D">
            <v:shape id="_x0000_i1028" type="#_x0000_t75" style="width:48pt;height:19pt" o:ole="">
              <v:imagedata r:id="rId15" o:title=""/>
            </v:shape>
            <o:OLEObject Type="Embed" ProgID="Equation.DSMT4" ShapeID="_x0000_i1028" DrawAspect="Content" ObjectID="_1496736418" r:id="rId16"/>
          </w:object>
        </w:r>
        <w:r w:rsidR="008F1FF7" w:rsidRPr="0001695F">
          <w:rPr>
            <w:rStyle w:val="Hyperlink"/>
            <w:rFonts w:cs="Arial"/>
            <w:szCs w:val="24"/>
            <w:lang w:val="en-US"/>
          </w:rPr>
          <w:t xml:space="preserve"> on Bluetooth-based system.</w:t>
        </w:r>
      </w:hyperlink>
    </w:p>
    <w:p w:rsidR="008F1FF7" w:rsidRDefault="00E271A1">
      <w:pPr>
        <w:rPr>
          <w:rFonts w:cs="Arial"/>
          <w:szCs w:val="24"/>
          <w:lang w:val="en-US"/>
        </w:rPr>
      </w:pPr>
      <w:hyperlink w:anchor="Figure_3_11" w:history="1">
        <w:r w:rsidR="008F1FF7" w:rsidRPr="0001695F">
          <w:rPr>
            <w:rStyle w:val="Hyperlink"/>
            <w:rFonts w:cs="Arial"/>
            <w:szCs w:val="24"/>
            <w:lang w:val="en-US"/>
          </w:rPr>
          <w:t>Figure 3.11: Connection latency under different values of connectable session duration and active radio session duration on ZigBee-based system.</w:t>
        </w:r>
      </w:hyperlink>
    </w:p>
    <w:p w:rsidR="008F1FF7" w:rsidRDefault="00E271A1">
      <w:pPr>
        <w:rPr>
          <w:rFonts w:cs="Arial"/>
          <w:szCs w:val="24"/>
          <w:lang w:val="en-US"/>
        </w:rPr>
      </w:pPr>
      <w:hyperlink w:anchor="Figure_3_12" w:history="1">
        <w:r w:rsidR="008F1FF7" w:rsidRPr="0001695F">
          <w:rPr>
            <w:rStyle w:val="Hyperlink"/>
            <w:rFonts w:cs="Arial"/>
            <w:szCs w:val="24"/>
            <w:lang w:val="en-US"/>
          </w:rPr>
          <w:t>Figure 3.12: Energy consumption of transceivers A and B VS active session duration on ZigBee-based system.</w:t>
        </w:r>
      </w:hyperlink>
    </w:p>
    <w:p w:rsidR="008F1FF7" w:rsidRDefault="00E271A1">
      <w:pPr>
        <w:rPr>
          <w:rFonts w:cs="Arial"/>
          <w:szCs w:val="24"/>
          <w:lang w:val="en-US"/>
        </w:rPr>
      </w:pPr>
      <w:hyperlink w:anchor="Figure_3_13" w:history="1">
        <w:r w:rsidR="008F1FF7" w:rsidRPr="0001695F">
          <w:rPr>
            <w:rStyle w:val="Hyperlink"/>
            <w:rFonts w:cs="Arial"/>
            <w:szCs w:val="24"/>
            <w:lang w:val="en-US"/>
          </w:rPr>
          <w:t>Figure 3.13: Energy consumption of transceivers A and B VS connectable session duration on ZigBee-based system.</w:t>
        </w:r>
      </w:hyperlink>
    </w:p>
    <w:p w:rsidR="008F1FF7" w:rsidRDefault="00E271A1">
      <w:pPr>
        <w:rPr>
          <w:rFonts w:cs="Arial"/>
          <w:szCs w:val="24"/>
          <w:lang w:val="en-US"/>
        </w:rPr>
      </w:pPr>
      <w:hyperlink w:anchor="Figure_3_14_and_15" w:history="1">
        <w:r w:rsidR="008F1FF7" w:rsidRPr="0001695F">
          <w:rPr>
            <w:rStyle w:val="Hyperlink"/>
            <w:rFonts w:cs="Arial"/>
            <w:szCs w:val="24"/>
            <w:lang w:val="en-US"/>
          </w:rPr>
          <w:t>Figure 3.14: Effectiveness of the power-down policy on the Bluetooth-based system.</w:t>
        </w:r>
      </w:hyperlink>
    </w:p>
    <w:p w:rsidR="008F1FF7" w:rsidRDefault="00E271A1">
      <w:pPr>
        <w:rPr>
          <w:rFonts w:cs="Arial"/>
          <w:szCs w:val="24"/>
          <w:lang w:val="en-US"/>
        </w:rPr>
      </w:pPr>
      <w:hyperlink w:anchor="Figure_3_14_and_15" w:history="1">
        <w:r w:rsidR="008F1FF7" w:rsidRPr="0001695F">
          <w:rPr>
            <w:rStyle w:val="Hyperlink"/>
            <w:rFonts w:cs="Arial"/>
            <w:szCs w:val="24"/>
            <w:lang w:val="en-US"/>
          </w:rPr>
          <w:t>Figure 3.15: Effectiveness of the power-down policy on the ZigBee-based system.</w:t>
        </w:r>
      </w:hyperlink>
    </w:p>
    <w:p w:rsidR="008F1FF7" w:rsidRDefault="00E271A1">
      <w:pPr>
        <w:rPr>
          <w:rFonts w:cs="Arial"/>
          <w:szCs w:val="24"/>
          <w:lang w:val="en-US"/>
        </w:rPr>
      </w:pPr>
      <w:hyperlink w:anchor="Figure_3_16" w:history="1">
        <w:r w:rsidR="008F1FF7" w:rsidRPr="0001695F">
          <w:rPr>
            <w:rStyle w:val="Hyperlink"/>
            <w:rFonts w:cs="Arial"/>
            <w:szCs w:val="24"/>
            <w:lang w:val="en-US"/>
          </w:rPr>
          <w:t>Figure 3.16: Connection latency under the same power consumption level.</w:t>
        </w:r>
      </w:hyperlink>
    </w:p>
    <w:p w:rsidR="008F1FF7" w:rsidRDefault="00E271A1">
      <w:pPr>
        <w:rPr>
          <w:rFonts w:cs="Arial"/>
          <w:szCs w:val="24"/>
          <w:lang w:val="en-US"/>
        </w:rPr>
      </w:pPr>
      <w:hyperlink w:anchor="Figure_3_17" w:history="1">
        <w:r w:rsidR="008F1FF7" w:rsidRPr="0001695F">
          <w:rPr>
            <w:rStyle w:val="Hyperlink"/>
            <w:rFonts w:cs="Arial"/>
            <w:szCs w:val="24"/>
            <w:lang w:val="en-US"/>
          </w:rPr>
          <w:t>Figure 3.17: Comparison of connection latency with some connectable session and active session durations.</w:t>
        </w:r>
      </w:hyperlink>
    </w:p>
    <w:p w:rsidR="008F1FF7" w:rsidRDefault="00E271A1">
      <w:pPr>
        <w:rPr>
          <w:rFonts w:cs="Arial"/>
          <w:szCs w:val="24"/>
          <w:lang w:val="en-US"/>
        </w:rPr>
      </w:pPr>
      <w:hyperlink w:anchor="Figure_3_18" w:history="1">
        <w:r w:rsidR="008F1FF7" w:rsidRPr="0001695F">
          <w:rPr>
            <w:rStyle w:val="Hyperlink"/>
            <w:rFonts w:cs="Arial"/>
            <w:szCs w:val="24"/>
            <w:lang w:val="en-US"/>
          </w:rPr>
          <w:t>Figure 3.18: Comparison of power consumption in active session with the same connectable session and active session.</w:t>
        </w:r>
      </w:hyperlink>
    </w:p>
    <w:p w:rsidR="008F1FF7" w:rsidRDefault="00E271A1">
      <w:pPr>
        <w:rPr>
          <w:rFonts w:cs="Arial"/>
          <w:szCs w:val="24"/>
          <w:lang w:val="en-US"/>
        </w:rPr>
      </w:pPr>
      <w:hyperlink w:anchor="Figure_3_19" w:history="1">
        <w:r w:rsidR="008F1FF7" w:rsidRPr="0001695F">
          <w:rPr>
            <w:rStyle w:val="Hyperlink"/>
            <w:rFonts w:cs="Arial"/>
            <w:szCs w:val="24"/>
            <w:lang w:val="en-US"/>
          </w:rPr>
          <w:t>Figure 3.19: Comparison of connection latency under the same power consumption level in active session.</w:t>
        </w:r>
      </w:hyperlink>
    </w:p>
    <w:p w:rsidR="008F1FF7" w:rsidRDefault="00E271A1">
      <w:pPr>
        <w:rPr>
          <w:rFonts w:cs="Arial"/>
          <w:szCs w:val="24"/>
          <w:lang w:val="en-US"/>
        </w:rPr>
      </w:pPr>
      <w:hyperlink w:anchor="Figure_3_20" w:history="1">
        <w:r w:rsidR="008F1FF7" w:rsidRPr="0001695F">
          <w:rPr>
            <w:rStyle w:val="Hyperlink"/>
            <w:rFonts w:cs="Arial"/>
            <w:szCs w:val="24"/>
            <w:lang w:val="en-US"/>
          </w:rPr>
          <w:t>Figure 3.20: Connectable session duration and active session duration, corresponding to the same power consumption level.</w:t>
        </w:r>
      </w:hyperlink>
    </w:p>
    <w:p w:rsidR="008F1FF7" w:rsidRDefault="00E271A1">
      <w:pPr>
        <w:rPr>
          <w:rFonts w:cs="Arial"/>
          <w:szCs w:val="24"/>
          <w:lang w:val="en-US"/>
        </w:rPr>
      </w:pPr>
      <w:hyperlink w:anchor="Figure_4_1" w:history="1">
        <w:r w:rsidR="008F1FF7" w:rsidRPr="0001695F">
          <w:rPr>
            <w:rStyle w:val="Hyperlink"/>
            <w:rFonts w:cs="Arial"/>
            <w:szCs w:val="24"/>
            <w:lang w:val="en-US"/>
          </w:rPr>
          <w:t>Figure 4.1: Packet delivery ration of IEEE 802.15.4, PB-TDMA and SMAC for on-body sensor networks.</w:t>
        </w:r>
      </w:hyperlink>
    </w:p>
    <w:p w:rsidR="008F1FF7" w:rsidRDefault="00E271A1">
      <w:pPr>
        <w:rPr>
          <w:rFonts w:cs="Arial"/>
          <w:szCs w:val="24"/>
          <w:lang w:val="en-US"/>
        </w:rPr>
      </w:pPr>
      <w:hyperlink w:anchor="Figure_4_2" w:history="1">
        <w:r w:rsidR="008F1FF7" w:rsidRPr="0001695F">
          <w:rPr>
            <w:rStyle w:val="Hyperlink"/>
            <w:rFonts w:cs="Arial"/>
            <w:szCs w:val="24"/>
            <w:lang w:val="en-US"/>
          </w:rPr>
          <w:t xml:space="preserve">Figure 4.2: Packet success rate at </w:t>
        </w:r>
        <w:r w:rsidR="008F1FF7" w:rsidRPr="0001695F">
          <w:rPr>
            <w:rStyle w:val="Hyperlink"/>
            <w:rFonts w:cs="Arial"/>
            <w:szCs w:val="24"/>
            <w:lang w:val="en-US"/>
          </w:rPr>
          <w:object w:dxaOrig="780" w:dyaOrig="320" w14:anchorId="488139CE">
            <v:shape id="_x0000_i1029" type="#_x0000_t75" style="width:39pt;height:16pt" o:ole="">
              <v:imagedata r:id="rId17" o:title=""/>
            </v:shape>
            <o:OLEObject Type="Embed" ProgID="Equation.DSMT4" ShapeID="_x0000_i1029" DrawAspect="Content" ObjectID="_1496736419" r:id="rId18"/>
          </w:object>
        </w:r>
        <w:r w:rsidR="008F1FF7" w:rsidRPr="0001695F">
          <w:rPr>
            <w:rStyle w:val="Hyperlink"/>
            <w:rFonts w:cs="Arial"/>
            <w:szCs w:val="24"/>
            <w:lang w:val="en-US"/>
          </w:rPr>
          <w:t xml:space="preserve"> transmit.</w:t>
        </w:r>
      </w:hyperlink>
    </w:p>
    <w:p w:rsidR="008F1FF7" w:rsidRDefault="00E271A1">
      <w:pPr>
        <w:rPr>
          <w:rFonts w:cs="Arial"/>
          <w:szCs w:val="24"/>
          <w:lang w:val="en-US"/>
        </w:rPr>
      </w:pPr>
      <w:hyperlink w:anchor="Figure_4_3" w:history="1">
        <w:r w:rsidR="008F1FF7" w:rsidRPr="0001695F">
          <w:rPr>
            <w:rStyle w:val="Hyperlink"/>
            <w:rFonts w:cs="Arial"/>
            <w:szCs w:val="24"/>
            <w:lang w:val="en-US"/>
          </w:rPr>
          <w:t>Figure 4.3: Coexistence test results between IEEE 802.15.4 and microwave oven.</w:t>
        </w:r>
      </w:hyperlink>
    </w:p>
    <w:p w:rsidR="008F1FF7" w:rsidRDefault="00E271A1">
      <w:pPr>
        <w:rPr>
          <w:rFonts w:cs="Arial"/>
          <w:szCs w:val="24"/>
          <w:lang w:val="en-US"/>
        </w:rPr>
      </w:pPr>
      <w:hyperlink w:anchor="Figure_4_4" w:history="1">
        <w:r w:rsidR="008F1FF7" w:rsidRPr="0001695F">
          <w:rPr>
            <w:rStyle w:val="Hyperlink"/>
            <w:rFonts w:cs="Arial"/>
            <w:szCs w:val="24"/>
            <w:lang w:val="en-US"/>
          </w:rPr>
          <w:t>Figure 4.4: Saturated temperature of a BN managed by ALOHA and CSMA/CA protocols.</w:t>
        </w:r>
      </w:hyperlink>
    </w:p>
    <w:p w:rsidR="008F1FF7" w:rsidRDefault="00E271A1">
      <w:pPr>
        <w:rPr>
          <w:rFonts w:cs="Arial"/>
          <w:szCs w:val="24"/>
          <w:lang w:val="en-US"/>
        </w:rPr>
      </w:pPr>
      <w:hyperlink w:anchor="Figure_4_5" w:history="1">
        <w:r w:rsidR="008F1FF7" w:rsidRPr="0001695F">
          <w:rPr>
            <w:rStyle w:val="Hyperlink"/>
            <w:rFonts w:cs="Arial"/>
            <w:szCs w:val="24"/>
            <w:lang w:val="en-US"/>
          </w:rPr>
          <w:t>Figure 4.5: Solutions to the classified BSN.</w:t>
        </w:r>
      </w:hyperlink>
    </w:p>
    <w:p w:rsidR="008F1FF7" w:rsidRDefault="00E271A1">
      <w:pPr>
        <w:rPr>
          <w:rFonts w:cs="Arial"/>
          <w:szCs w:val="24"/>
          <w:lang w:val="en-US"/>
        </w:rPr>
      </w:pPr>
      <w:hyperlink w:anchor="Figure_4_6" w:history="1">
        <w:r w:rsidR="008F1FF7" w:rsidRPr="00B05581">
          <w:rPr>
            <w:rStyle w:val="Hyperlink"/>
            <w:rFonts w:cs="Arial"/>
            <w:szCs w:val="24"/>
            <w:lang w:val="en-US"/>
          </w:rPr>
          <w:t>Figure 4.6: Protocol stack of the Bridging function.</w:t>
        </w:r>
      </w:hyperlink>
    </w:p>
    <w:p w:rsidR="008F1FF7" w:rsidRDefault="00E271A1">
      <w:pPr>
        <w:rPr>
          <w:rFonts w:cs="Arial"/>
          <w:szCs w:val="24"/>
          <w:lang w:val="en-US"/>
        </w:rPr>
      </w:pPr>
      <w:hyperlink w:anchor="Figure_4_7" w:history="1">
        <w:r w:rsidR="008F1FF7" w:rsidRPr="00B05581">
          <w:rPr>
            <w:rStyle w:val="Hyperlink"/>
            <w:rFonts w:cs="Arial"/>
            <w:szCs w:val="24"/>
            <w:lang w:val="en-US"/>
          </w:rPr>
          <w:t>Figure 4.7: Network topology of the proposed MAC protocol.</w:t>
        </w:r>
      </w:hyperlink>
    </w:p>
    <w:p w:rsidR="008F1FF7" w:rsidRDefault="00E271A1">
      <w:pPr>
        <w:rPr>
          <w:rFonts w:cs="Arial"/>
          <w:szCs w:val="24"/>
          <w:lang w:val="en-US"/>
        </w:rPr>
      </w:pPr>
      <w:hyperlink w:anchor="Figure_4_8" w:history="1">
        <w:r w:rsidR="008F1FF7" w:rsidRPr="00B05581">
          <w:rPr>
            <w:rStyle w:val="Hyperlink"/>
            <w:rFonts w:cs="Arial"/>
            <w:szCs w:val="24"/>
            <w:lang w:val="en-US"/>
          </w:rPr>
          <w:t>Figure 4.8: Stages in the three main communication process of the proposed MAC protocol.</w:t>
        </w:r>
      </w:hyperlink>
    </w:p>
    <w:p w:rsidR="008F1FF7" w:rsidRDefault="00E271A1">
      <w:pPr>
        <w:rPr>
          <w:rFonts w:cs="Arial"/>
          <w:szCs w:val="24"/>
          <w:lang w:val="en-US"/>
        </w:rPr>
      </w:pPr>
      <w:hyperlink w:anchor="Figure_4_9" w:history="1">
        <w:r w:rsidR="008F1FF7" w:rsidRPr="00B05581">
          <w:rPr>
            <w:rStyle w:val="Hyperlink"/>
            <w:rFonts w:cs="Arial"/>
            <w:szCs w:val="24"/>
            <w:lang w:val="en-US"/>
          </w:rPr>
          <w:t>Figure 4.9: Communicational requirements of typical WBASN usage applications.</w:t>
        </w:r>
      </w:hyperlink>
    </w:p>
    <w:p w:rsidR="008F1FF7" w:rsidRDefault="00E271A1">
      <w:pPr>
        <w:rPr>
          <w:rFonts w:cs="Arial"/>
          <w:szCs w:val="24"/>
          <w:lang w:val="en-US"/>
        </w:rPr>
      </w:pPr>
      <w:hyperlink w:anchor="Figure_4_10" w:history="1">
        <w:r w:rsidR="008F1FF7" w:rsidRPr="00B05581">
          <w:rPr>
            <w:rStyle w:val="Hyperlink"/>
            <w:rFonts w:cs="Arial"/>
            <w:szCs w:val="24"/>
            <w:lang w:val="en-US"/>
          </w:rPr>
          <w:t>Figure 4.10 (a): Power consumption compared with sleep time.</w:t>
        </w:r>
      </w:hyperlink>
    </w:p>
    <w:p w:rsidR="008F1FF7" w:rsidRDefault="00E271A1">
      <w:pPr>
        <w:rPr>
          <w:rFonts w:cs="Arial"/>
          <w:szCs w:val="24"/>
          <w:lang w:val="en-US"/>
        </w:rPr>
      </w:pPr>
      <w:hyperlink w:anchor="Figure_4_10" w:history="1">
        <w:r w:rsidR="008F1FF7" w:rsidRPr="00B05581">
          <w:rPr>
            <w:rStyle w:val="Hyperlink"/>
            <w:rFonts w:cs="Arial"/>
            <w:szCs w:val="24"/>
            <w:lang w:val="en-US"/>
          </w:rPr>
          <w:t>Figure 4.10 (b): Power consumption compared with sleep time and number of retransmissions.</w:t>
        </w:r>
      </w:hyperlink>
    </w:p>
    <w:p w:rsidR="008F1FF7" w:rsidRDefault="00E271A1">
      <w:pPr>
        <w:rPr>
          <w:rFonts w:cs="Arial"/>
          <w:szCs w:val="24"/>
          <w:lang w:val="en-US"/>
        </w:rPr>
      </w:pPr>
      <w:hyperlink w:anchor="Figure_4_11" w:history="1">
        <w:r w:rsidR="008F1FF7" w:rsidRPr="00B05581">
          <w:rPr>
            <w:rStyle w:val="Hyperlink"/>
            <w:rFonts w:cs="Arial"/>
            <w:szCs w:val="24"/>
            <w:lang w:val="en-US"/>
          </w:rPr>
          <w:t>Figure 4.11: Duty cycle VS sleep time with number of retries set to 0, 1 and 9.</w:t>
        </w:r>
      </w:hyperlink>
    </w:p>
    <w:p w:rsidR="008F1FF7" w:rsidRDefault="00E271A1">
      <w:pPr>
        <w:rPr>
          <w:rFonts w:cs="Arial"/>
          <w:szCs w:val="24"/>
          <w:lang w:val="en-US"/>
        </w:rPr>
      </w:pPr>
      <w:hyperlink w:anchor="Figure_4_12" w:history="1">
        <w:r w:rsidR="008F1FF7" w:rsidRPr="00B05581">
          <w:rPr>
            <w:rStyle w:val="Hyperlink"/>
            <w:rFonts w:cs="Arial"/>
            <w:szCs w:val="24"/>
            <w:lang w:val="en-US"/>
          </w:rPr>
          <w:t>Figure 4.12: Duty cycle VS symbol rate of ECG.</w:t>
        </w:r>
      </w:hyperlink>
    </w:p>
    <w:p w:rsidR="008F1FF7" w:rsidRDefault="00E271A1">
      <w:pPr>
        <w:rPr>
          <w:rFonts w:cs="Arial"/>
          <w:szCs w:val="24"/>
          <w:lang w:val="en-US"/>
        </w:rPr>
      </w:pPr>
      <w:hyperlink w:anchor="Figure_4_13" w:history="1">
        <w:r w:rsidR="008F1FF7" w:rsidRPr="00B05581">
          <w:rPr>
            <w:rStyle w:val="Hyperlink"/>
            <w:rFonts w:cs="Arial"/>
            <w:szCs w:val="24"/>
            <w:lang w:val="en-US"/>
          </w:rPr>
          <w:t>Figure 4.13: Demo board for measuring suggested MAC protocol energy consumption.</w:t>
        </w:r>
      </w:hyperlink>
    </w:p>
    <w:p w:rsidR="008F1FF7" w:rsidRDefault="00E271A1">
      <w:pPr>
        <w:rPr>
          <w:rFonts w:cs="Arial"/>
          <w:szCs w:val="24"/>
          <w:lang w:val="en-US"/>
        </w:rPr>
      </w:pPr>
      <w:hyperlink w:anchor="Figure_4_14" w:history="1">
        <w:r w:rsidR="008F1FF7" w:rsidRPr="00B05581">
          <w:rPr>
            <w:rStyle w:val="Hyperlink"/>
            <w:rFonts w:cs="Arial"/>
            <w:szCs w:val="24"/>
            <w:lang w:val="en-US"/>
          </w:rPr>
          <w:t>Figure 4.14 (a): Power consumption of the PCB’s blocks.</w:t>
        </w:r>
      </w:hyperlink>
    </w:p>
    <w:p w:rsidR="008F1FF7" w:rsidRDefault="00E271A1" w:rsidP="008F1FF7">
      <w:pPr>
        <w:rPr>
          <w:rFonts w:cs="Arial"/>
          <w:szCs w:val="24"/>
          <w:lang w:val="en-US"/>
        </w:rPr>
      </w:pPr>
      <w:hyperlink w:anchor="Figure_4_14" w:history="1">
        <w:r w:rsidR="008F1FF7" w:rsidRPr="00B05581">
          <w:rPr>
            <w:rStyle w:val="Hyperlink"/>
            <w:rFonts w:cs="Arial"/>
            <w:szCs w:val="24"/>
            <w:lang w:val="en-US"/>
          </w:rPr>
          <w:t>Figure 4.14 (b): Power consumption of the PCB’s blocks.</w:t>
        </w:r>
      </w:hyperlink>
    </w:p>
    <w:p w:rsidR="008F1FF7" w:rsidRDefault="00E271A1" w:rsidP="008F1FF7">
      <w:pPr>
        <w:rPr>
          <w:rFonts w:cs="Arial"/>
          <w:szCs w:val="24"/>
          <w:lang w:val="en-US"/>
        </w:rPr>
      </w:pPr>
      <w:hyperlink w:anchor="Figure_4_15" w:history="1">
        <w:r w:rsidR="008F1FF7" w:rsidRPr="00B05581">
          <w:rPr>
            <w:rStyle w:val="Hyperlink"/>
            <w:rFonts w:cs="Arial"/>
            <w:szCs w:val="24"/>
            <w:lang w:val="en-US"/>
          </w:rPr>
          <w:t>Figure 4.15: Battery power requirements comparison of different RF standards with the proposed MAC protocol.</w:t>
        </w:r>
      </w:hyperlink>
    </w:p>
    <w:p w:rsidR="008F1FF7" w:rsidRDefault="00E271A1" w:rsidP="008F1FF7">
      <w:pPr>
        <w:rPr>
          <w:rFonts w:cs="Arial"/>
          <w:szCs w:val="24"/>
          <w:lang w:val="en-US"/>
        </w:rPr>
      </w:pPr>
      <w:hyperlink w:anchor="Figure_4_16" w:history="1">
        <w:r w:rsidR="008F1FF7" w:rsidRPr="00B05581">
          <w:rPr>
            <w:rStyle w:val="Hyperlink"/>
            <w:rFonts w:cs="Arial"/>
            <w:szCs w:val="24"/>
            <w:lang w:val="en-US"/>
          </w:rPr>
          <w:t>Figure 4.16: Network topology of the proposed MAC protocol.</w:t>
        </w:r>
      </w:hyperlink>
    </w:p>
    <w:p w:rsidR="008F1FF7" w:rsidRDefault="00E271A1" w:rsidP="008F1FF7">
      <w:pPr>
        <w:rPr>
          <w:rFonts w:cs="Arial"/>
          <w:szCs w:val="24"/>
          <w:lang w:val="en-US"/>
        </w:rPr>
      </w:pPr>
      <w:hyperlink w:anchor="Figure_4_17" w:history="1">
        <w:r w:rsidR="008F1FF7" w:rsidRPr="00B05581">
          <w:rPr>
            <w:rStyle w:val="Hyperlink"/>
            <w:rFonts w:cs="Arial"/>
            <w:szCs w:val="24"/>
            <w:lang w:val="en-US"/>
          </w:rPr>
          <w:t>Figure 4.17: TDMA timing.</w:t>
        </w:r>
      </w:hyperlink>
    </w:p>
    <w:p w:rsidR="008F1FF7" w:rsidRDefault="00E271A1" w:rsidP="008F1FF7">
      <w:pPr>
        <w:rPr>
          <w:rFonts w:cs="Arial"/>
          <w:szCs w:val="24"/>
          <w:lang w:val="en-US"/>
        </w:rPr>
      </w:pPr>
      <w:hyperlink w:anchor="Figure_4_18" w:history="1">
        <w:r w:rsidR="008F1FF7" w:rsidRPr="00B05581">
          <w:rPr>
            <w:rStyle w:val="Hyperlink"/>
            <w:rFonts w:cs="Arial"/>
            <w:szCs w:val="24"/>
            <w:lang w:val="en-US"/>
          </w:rPr>
          <w:t>Figure 4.18: Packet format of top and bottom layers.</w:t>
        </w:r>
      </w:hyperlink>
    </w:p>
    <w:p w:rsidR="008F1FF7" w:rsidRDefault="00E271A1" w:rsidP="008F1FF7">
      <w:pPr>
        <w:rPr>
          <w:rFonts w:cs="Arial"/>
          <w:szCs w:val="24"/>
          <w:lang w:val="en-US"/>
        </w:rPr>
      </w:pPr>
      <w:hyperlink w:anchor="Figure_4_19" w:history="1">
        <w:r w:rsidR="008F1FF7" w:rsidRPr="00B05581">
          <w:rPr>
            <w:rStyle w:val="Hyperlink"/>
            <w:rFonts w:cs="Arial"/>
            <w:szCs w:val="24"/>
            <w:lang w:val="en-US"/>
          </w:rPr>
          <w:t>Figure 4.19: PLR VS PER for 1-5 extra slots simulation, considering the worst case scenario.</w:t>
        </w:r>
      </w:hyperlink>
    </w:p>
    <w:p w:rsidR="008F1FF7" w:rsidRDefault="00E271A1" w:rsidP="008F1FF7">
      <w:pPr>
        <w:rPr>
          <w:rFonts w:cs="Arial"/>
          <w:szCs w:val="24"/>
          <w:lang w:val="en-US"/>
        </w:rPr>
      </w:pPr>
      <w:hyperlink w:anchor="Figure_4_20" w:history="1">
        <w:r w:rsidR="008F1FF7" w:rsidRPr="00B05581">
          <w:rPr>
            <w:rStyle w:val="Hyperlink"/>
            <w:rFonts w:cs="Arial"/>
            <w:szCs w:val="24"/>
            <w:lang w:val="en-US"/>
          </w:rPr>
          <w:t>Figure 4.20: Packet details.</w:t>
        </w:r>
      </w:hyperlink>
    </w:p>
    <w:p w:rsidR="008F1FF7" w:rsidRDefault="00E271A1" w:rsidP="008F1FF7">
      <w:pPr>
        <w:rPr>
          <w:rFonts w:cs="Arial"/>
          <w:szCs w:val="24"/>
          <w:lang w:val="en-US"/>
        </w:rPr>
      </w:pPr>
      <w:hyperlink w:anchor="Figure_4_21" w:history="1">
        <w:r w:rsidR="008F1FF7" w:rsidRPr="00B05581">
          <w:rPr>
            <w:rStyle w:val="Hyperlink"/>
            <w:rFonts w:cs="Arial"/>
            <w:szCs w:val="24"/>
            <w:lang w:val="en-US"/>
          </w:rPr>
          <w:t>Figure 4.21 (a): Number of data transfer bursts with a single synchronization catch.</w:t>
        </w:r>
      </w:hyperlink>
    </w:p>
    <w:p w:rsidR="008F1FF7" w:rsidRDefault="00E271A1" w:rsidP="008F1FF7">
      <w:pPr>
        <w:rPr>
          <w:rFonts w:cs="Arial"/>
          <w:szCs w:val="24"/>
          <w:lang w:val="en-US"/>
        </w:rPr>
      </w:pPr>
      <w:hyperlink w:anchor="Figure_4_21" w:history="1">
        <w:r w:rsidR="008F1FF7" w:rsidRPr="00B05581">
          <w:rPr>
            <w:rStyle w:val="Hyperlink"/>
            <w:rFonts w:cs="Arial"/>
            <w:szCs w:val="24"/>
            <w:lang w:val="en-US"/>
          </w:rPr>
          <w:t>Figure 4.21 (b): RF module current signature for one burst of data and reception of NC/SYNC packet.</w:t>
        </w:r>
      </w:hyperlink>
    </w:p>
    <w:p w:rsidR="008F1FF7" w:rsidRDefault="00E271A1" w:rsidP="008F1FF7">
      <w:pPr>
        <w:rPr>
          <w:rFonts w:cs="Arial"/>
          <w:szCs w:val="24"/>
          <w:lang w:val="en-US"/>
        </w:rPr>
      </w:pPr>
      <w:hyperlink w:anchor="Figure_4_22" w:history="1">
        <w:r w:rsidR="008F1FF7" w:rsidRPr="00B05581">
          <w:rPr>
            <w:rStyle w:val="Hyperlink"/>
            <w:rFonts w:cs="Arial"/>
            <w:szCs w:val="24"/>
            <w:lang w:val="en-US"/>
          </w:rPr>
          <w:t>Figure 4.22 (a): A single SYNC signal catch.</w:t>
        </w:r>
      </w:hyperlink>
    </w:p>
    <w:p w:rsidR="008F1FF7" w:rsidRDefault="00E271A1" w:rsidP="008F1FF7">
      <w:pPr>
        <w:rPr>
          <w:rFonts w:cs="Arial"/>
          <w:szCs w:val="24"/>
          <w:lang w:val="en-US"/>
        </w:rPr>
      </w:pPr>
      <w:hyperlink w:anchor="Figure_4_22" w:history="1">
        <w:r w:rsidR="008F1FF7" w:rsidRPr="00B05581">
          <w:rPr>
            <w:rStyle w:val="Hyperlink"/>
            <w:rFonts w:cs="Arial"/>
            <w:szCs w:val="24"/>
            <w:lang w:val="en-US"/>
          </w:rPr>
          <w:t>Figure 4.22 (b): Burst of data for the sensor with fourth assigned slot.</w:t>
        </w:r>
      </w:hyperlink>
    </w:p>
    <w:p w:rsidR="008F1FF7" w:rsidRDefault="00E271A1" w:rsidP="008F1FF7">
      <w:pPr>
        <w:rPr>
          <w:rFonts w:cs="Arial"/>
          <w:szCs w:val="24"/>
          <w:lang w:val="en-US"/>
        </w:rPr>
      </w:pPr>
      <w:hyperlink w:anchor="Figure_4_23" w:history="1">
        <w:r w:rsidR="008F1FF7" w:rsidRPr="00B05581">
          <w:rPr>
            <w:rStyle w:val="Hyperlink"/>
            <w:rFonts w:cs="Arial"/>
            <w:szCs w:val="24"/>
            <w:lang w:val="en-US"/>
          </w:rPr>
          <w:t>Figure 4.23 (a): Current signatures of two sensors with adjacent slots.</w:t>
        </w:r>
      </w:hyperlink>
    </w:p>
    <w:p w:rsidR="008F1FF7" w:rsidRDefault="00E271A1" w:rsidP="008F1FF7">
      <w:pPr>
        <w:rPr>
          <w:rFonts w:cs="Arial"/>
          <w:szCs w:val="24"/>
          <w:lang w:val="en-US"/>
        </w:rPr>
      </w:pPr>
      <w:hyperlink w:anchor="Figure_4_23" w:history="1">
        <w:r w:rsidR="008F1FF7" w:rsidRPr="00B05581">
          <w:rPr>
            <w:rStyle w:val="Hyperlink"/>
            <w:rFonts w:cs="Arial"/>
            <w:szCs w:val="24"/>
            <w:lang w:val="en-US"/>
          </w:rPr>
          <w:t xml:space="preserve">Figure 4.23 (b): Close-up picture with indicated guard time of </w:t>
        </w:r>
        <w:r w:rsidR="008F1FF7" w:rsidRPr="00B05581">
          <w:rPr>
            <w:rStyle w:val="Hyperlink"/>
            <w:rFonts w:cs="Arial"/>
            <w:szCs w:val="24"/>
            <w:lang w:val="en-US"/>
          </w:rPr>
          <w:object w:dxaOrig="620" w:dyaOrig="320" w14:anchorId="1D37BFE4">
            <v:shape id="_x0000_i1030" type="#_x0000_t75" style="width:31pt;height:16pt" o:ole="">
              <v:imagedata r:id="rId19" o:title=""/>
            </v:shape>
            <o:OLEObject Type="Embed" ProgID="Equation.DSMT4" ShapeID="_x0000_i1030" DrawAspect="Content" ObjectID="_1496736420" r:id="rId20"/>
          </w:object>
        </w:r>
        <w:r w:rsidR="008F1FF7" w:rsidRPr="00B05581">
          <w:rPr>
            <w:rStyle w:val="Hyperlink"/>
            <w:rFonts w:cs="Arial"/>
            <w:szCs w:val="24"/>
            <w:lang w:val="en-US"/>
          </w:rPr>
          <w:t>.</w:t>
        </w:r>
      </w:hyperlink>
    </w:p>
    <w:p w:rsidR="008F1FF7" w:rsidRDefault="00E271A1" w:rsidP="008F1FF7">
      <w:pPr>
        <w:rPr>
          <w:rFonts w:cs="Arial"/>
          <w:szCs w:val="24"/>
          <w:lang w:val="en-US"/>
        </w:rPr>
      </w:pPr>
      <w:hyperlink w:anchor="Figure_4_24" w:history="1">
        <w:r w:rsidR="008F1FF7" w:rsidRPr="00B05581">
          <w:rPr>
            <w:rStyle w:val="Hyperlink"/>
            <w:rFonts w:cs="Arial"/>
            <w:szCs w:val="24"/>
            <w:lang w:val="en-US"/>
          </w:rPr>
          <w:t>Figure 4.24: Electric current consumption diagram for the RF ADF7020 transceiver.</w:t>
        </w:r>
      </w:hyperlink>
    </w:p>
    <w:p w:rsidR="008F1FF7" w:rsidRDefault="00E271A1" w:rsidP="008F1FF7">
      <w:pPr>
        <w:rPr>
          <w:rFonts w:cs="Arial"/>
          <w:szCs w:val="24"/>
          <w:lang w:val="en-US"/>
        </w:rPr>
      </w:pPr>
      <w:hyperlink w:anchor="Figure_4_25" w:history="1">
        <w:r w:rsidR="008F1FF7" w:rsidRPr="00B05581">
          <w:rPr>
            <w:rStyle w:val="Hyperlink"/>
            <w:rFonts w:cs="Arial"/>
            <w:szCs w:val="24"/>
            <w:lang w:val="en-US"/>
          </w:rPr>
          <w:t>Figure 4.25: Application data for the RF ADF7020 transceiver.</w:t>
        </w:r>
      </w:hyperlink>
    </w:p>
    <w:p w:rsidR="008F1FF7" w:rsidRDefault="00E271A1" w:rsidP="008F1FF7">
      <w:pPr>
        <w:rPr>
          <w:rFonts w:cs="Arial"/>
          <w:szCs w:val="24"/>
          <w:lang w:val="en-US"/>
        </w:rPr>
      </w:pPr>
      <w:hyperlink w:anchor="Figure_4_26" w:history="1">
        <w:r w:rsidR="008F1FF7" w:rsidRPr="00B05581">
          <w:rPr>
            <w:rStyle w:val="Hyperlink"/>
            <w:rFonts w:cs="Arial"/>
            <w:szCs w:val="24"/>
            <w:lang w:val="en-US"/>
          </w:rPr>
          <w:t>Figure 4.26: Duty cycle VS RF data rate.</w:t>
        </w:r>
      </w:hyperlink>
    </w:p>
    <w:p w:rsidR="008F1FF7" w:rsidRDefault="00E271A1" w:rsidP="008F1FF7">
      <w:pPr>
        <w:rPr>
          <w:rFonts w:cs="Arial"/>
          <w:szCs w:val="24"/>
          <w:lang w:val="en-US"/>
        </w:rPr>
      </w:pPr>
      <w:hyperlink w:anchor="Figure_4_27_and_28" w:history="1">
        <w:r w:rsidR="008F1FF7" w:rsidRPr="00B05581">
          <w:rPr>
            <w:rStyle w:val="Hyperlink"/>
            <w:rFonts w:cs="Arial"/>
            <w:szCs w:val="24"/>
            <w:lang w:val="en-US"/>
          </w:rPr>
          <w:t xml:space="preserve">Figure 4.27: Analysis of duty cycle and optimal energy consumption for Marinkovic VS Silva and Heidemann protocols at </w:t>
        </w:r>
        <w:r w:rsidR="008F1FF7" w:rsidRPr="00B05581">
          <w:rPr>
            <w:rStyle w:val="Hyperlink"/>
            <w:rFonts w:cs="Arial"/>
            <w:szCs w:val="24"/>
            <w:lang w:val="en-US"/>
          </w:rPr>
          <w:object w:dxaOrig="1120" w:dyaOrig="320" w14:anchorId="28390FA5">
            <v:shape id="_x0000_i1031" type="#_x0000_t75" style="width:56pt;height:16pt" o:ole="">
              <v:imagedata r:id="rId21" o:title=""/>
            </v:shape>
            <o:OLEObject Type="Embed" ProgID="Equation.DSMT4" ShapeID="_x0000_i1031" DrawAspect="Content" ObjectID="_1496736421" r:id="rId22"/>
          </w:object>
        </w:r>
        <w:r w:rsidR="008F1FF7" w:rsidRPr="00B05581">
          <w:rPr>
            <w:rStyle w:val="Hyperlink"/>
            <w:rFonts w:cs="Arial"/>
            <w:szCs w:val="24"/>
            <w:lang w:val="en-US"/>
          </w:rPr>
          <w:t>.</w:t>
        </w:r>
      </w:hyperlink>
    </w:p>
    <w:p w:rsidR="008F1FF7" w:rsidRDefault="00E271A1" w:rsidP="008F1FF7">
      <w:pPr>
        <w:rPr>
          <w:rFonts w:cs="Arial"/>
          <w:szCs w:val="24"/>
          <w:lang w:val="en-US"/>
        </w:rPr>
      </w:pPr>
      <w:hyperlink w:anchor="Figure_4_27_and_28" w:history="1">
        <w:r w:rsidR="008F1FF7" w:rsidRPr="00B05581">
          <w:rPr>
            <w:rStyle w:val="Hyperlink"/>
            <w:rFonts w:cs="Arial"/>
            <w:szCs w:val="24"/>
            <w:lang w:val="en-US"/>
          </w:rPr>
          <w:t xml:space="preserve">Figure 4.28: Analysis of duty cycle and optimal energy consumption for Marinkovic at </w:t>
        </w:r>
        <w:r w:rsidR="008F1FF7" w:rsidRPr="00B05581">
          <w:rPr>
            <w:rStyle w:val="Hyperlink"/>
            <w:rFonts w:cs="Arial"/>
            <w:szCs w:val="24"/>
            <w:lang w:val="en-US"/>
          </w:rPr>
          <w:object w:dxaOrig="1060" w:dyaOrig="320" w14:anchorId="637BA3B1">
            <v:shape id="_x0000_i1032" type="#_x0000_t75" style="width:53pt;height:16pt" o:ole="">
              <v:imagedata r:id="rId23" o:title=""/>
            </v:shape>
            <o:OLEObject Type="Embed" ProgID="Equation.DSMT4" ShapeID="_x0000_i1032" DrawAspect="Content" ObjectID="_1496736422" r:id="rId24"/>
          </w:object>
        </w:r>
        <w:r w:rsidR="008F1FF7" w:rsidRPr="00B05581">
          <w:rPr>
            <w:rStyle w:val="Hyperlink"/>
            <w:rFonts w:cs="Arial"/>
            <w:szCs w:val="24"/>
            <w:lang w:val="en-US"/>
          </w:rPr>
          <w:t xml:space="preserve"> VS Silva and Heidemann at </w:t>
        </w:r>
        <w:r w:rsidR="008F1FF7" w:rsidRPr="00B05581">
          <w:rPr>
            <w:rStyle w:val="Hyperlink"/>
            <w:rFonts w:cs="Arial"/>
            <w:szCs w:val="24"/>
            <w:lang w:val="en-US"/>
          </w:rPr>
          <w:object w:dxaOrig="1080" w:dyaOrig="320" w14:anchorId="31D52CD4">
            <v:shape id="_x0000_i1033" type="#_x0000_t75" style="width:54pt;height:16pt" o:ole="">
              <v:imagedata r:id="rId25" o:title=""/>
            </v:shape>
            <o:OLEObject Type="Embed" ProgID="Equation.DSMT4" ShapeID="_x0000_i1033" DrawAspect="Content" ObjectID="_1496736423" r:id="rId26"/>
          </w:object>
        </w:r>
        <w:r w:rsidR="008F1FF7" w:rsidRPr="00B05581">
          <w:rPr>
            <w:rStyle w:val="Hyperlink"/>
            <w:rFonts w:cs="Arial"/>
            <w:szCs w:val="24"/>
            <w:lang w:val="en-US"/>
          </w:rPr>
          <w:t>.</w:t>
        </w:r>
      </w:hyperlink>
    </w:p>
    <w:p w:rsidR="008F1FF7" w:rsidRDefault="00E271A1" w:rsidP="008F1FF7">
      <w:pPr>
        <w:rPr>
          <w:rFonts w:cs="Arial"/>
          <w:szCs w:val="24"/>
          <w:lang w:val="en-US"/>
        </w:rPr>
      </w:pPr>
      <w:hyperlink w:anchor="Figure_4_29" w:history="1">
        <w:r w:rsidR="008F1FF7" w:rsidRPr="00B05581">
          <w:rPr>
            <w:rStyle w:val="Hyperlink"/>
            <w:rFonts w:cs="Arial"/>
            <w:szCs w:val="24"/>
            <w:lang w:val="en-US"/>
          </w:rPr>
          <w:t>Figure 4.29: Comparison details for protocols proposed by Marinkovic et al. and Silva and Heidemann.</w:t>
        </w:r>
      </w:hyperlink>
    </w:p>
    <w:p w:rsidR="008F1FF7" w:rsidRDefault="00E271A1" w:rsidP="008F1FF7">
      <w:pPr>
        <w:rPr>
          <w:rFonts w:cs="Arial"/>
          <w:szCs w:val="24"/>
          <w:lang w:val="en-US"/>
        </w:rPr>
      </w:pPr>
      <w:hyperlink w:anchor="Figure_4_30" w:history="1">
        <w:r w:rsidR="008F1FF7" w:rsidRPr="00B05581">
          <w:rPr>
            <w:rStyle w:val="Hyperlink"/>
            <w:rFonts w:cs="Arial"/>
            <w:szCs w:val="24"/>
            <w:lang w:val="en-US"/>
          </w:rPr>
          <w:t>Figure 4.30: System architecture diagram for the proposed MAC protocol schemes.</w:t>
        </w:r>
      </w:hyperlink>
    </w:p>
    <w:p w:rsidR="008F1FF7" w:rsidRDefault="00E271A1" w:rsidP="008F1FF7">
      <w:pPr>
        <w:rPr>
          <w:rFonts w:cs="Arial"/>
          <w:szCs w:val="24"/>
          <w:lang w:val="en-US"/>
        </w:rPr>
      </w:pPr>
      <w:hyperlink w:anchor="Figure_4_31" w:history="1">
        <w:r w:rsidR="008F1FF7" w:rsidRPr="00B05581">
          <w:rPr>
            <w:rStyle w:val="Hyperlink"/>
            <w:rFonts w:cs="Arial"/>
            <w:szCs w:val="24"/>
            <w:lang w:val="en-US"/>
          </w:rPr>
          <w:t>Figure 4.31: Data packet structure of the proposed MAC protocol.</w:t>
        </w:r>
      </w:hyperlink>
    </w:p>
    <w:p w:rsidR="008F1FF7" w:rsidRDefault="00E271A1" w:rsidP="008F1FF7">
      <w:pPr>
        <w:rPr>
          <w:rFonts w:cs="Arial"/>
          <w:szCs w:val="24"/>
          <w:lang w:val="en-US"/>
        </w:rPr>
      </w:pPr>
      <w:hyperlink w:anchor="Figure_4_32" w:history="1">
        <w:r w:rsidR="008F1FF7" w:rsidRPr="00B05581">
          <w:rPr>
            <w:rStyle w:val="Hyperlink"/>
            <w:rFonts w:cs="Arial"/>
            <w:szCs w:val="24"/>
            <w:lang w:val="en-US"/>
          </w:rPr>
          <w:t>Figure 4.32: Pseudo code of the proposed MAC protocol schemes.</w:t>
        </w:r>
      </w:hyperlink>
    </w:p>
    <w:p w:rsidR="008F1FF7" w:rsidRDefault="00E271A1" w:rsidP="008F1FF7">
      <w:pPr>
        <w:rPr>
          <w:rFonts w:cs="Arial"/>
          <w:szCs w:val="24"/>
          <w:lang w:val="en-US"/>
        </w:rPr>
      </w:pPr>
      <w:hyperlink w:anchor="Figure_4_33" w:history="1">
        <w:r w:rsidR="008F1FF7" w:rsidRPr="00B05581">
          <w:rPr>
            <w:rStyle w:val="Hyperlink"/>
            <w:rFonts w:cs="Arial"/>
            <w:szCs w:val="24"/>
            <w:lang w:val="en-US"/>
          </w:rPr>
          <w:t xml:space="preserve">Figure 4.33: The pseudo-code used to find </w:t>
        </w:r>
        <w:r w:rsidR="008F1FF7" w:rsidRPr="00B05581">
          <w:rPr>
            <w:rStyle w:val="Hyperlink"/>
            <w:rFonts w:cs="Arial"/>
            <w:szCs w:val="24"/>
            <w:lang w:val="en-US"/>
          </w:rPr>
          <w:object w:dxaOrig="460" w:dyaOrig="360" w14:anchorId="799F55AF">
            <v:shape id="_x0000_i1034" type="#_x0000_t75" style="width:23pt;height:18pt" o:ole="">
              <v:imagedata r:id="rId27" o:title=""/>
            </v:shape>
            <o:OLEObject Type="Embed" ProgID="Equation.DSMT4" ShapeID="_x0000_i1034" DrawAspect="Content" ObjectID="_1496736424" r:id="rId28"/>
          </w:object>
        </w:r>
        <w:r w:rsidR="008F1FF7" w:rsidRPr="00B05581">
          <w:rPr>
            <w:rStyle w:val="Hyperlink"/>
            <w:rFonts w:cs="Arial"/>
            <w:szCs w:val="24"/>
            <w:lang w:val="en-US"/>
          </w:rPr>
          <w:t xml:space="preserve">, where </w:t>
        </w:r>
        <w:r w:rsidR="008F1FF7" w:rsidRPr="00B05581">
          <w:rPr>
            <w:rStyle w:val="Hyperlink"/>
            <w:rFonts w:cs="Arial"/>
            <w:szCs w:val="24"/>
            <w:lang w:val="en-US"/>
          </w:rPr>
          <w:object w:dxaOrig="1500" w:dyaOrig="360" w14:anchorId="45505EDA">
            <v:shape id="_x0000_i1035" type="#_x0000_t75" style="width:75pt;height:18pt" o:ole="">
              <v:imagedata r:id="rId29" o:title=""/>
            </v:shape>
            <o:OLEObject Type="Embed" ProgID="Equation.DSMT4" ShapeID="_x0000_i1035" DrawAspect="Content" ObjectID="_1496736425" r:id="rId30"/>
          </w:object>
        </w:r>
        <w:r w:rsidR="008F1FF7" w:rsidRPr="00B05581">
          <w:rPr>
            <w:rStyle w:val="Hyperlink"/>
            <w:rFonts w:cs="Arial"/>
            <w:szCs w:val="24"/>
            <w:lang w:val="en-US"/>
          </w:rPr>
          <w:t>.</w:t>
        </w:r>
      </w:hyperlink>
    </w:p>
    <w:p w:rsidR="008F1FF7" w:rsidRDefault="00E271A1" w:rsidP="008F1FF7">
      <w:pPr>
        <w:rPr>
          <w:rFonts w:cs="Arial"/>
          <w:szCs w:val="24"/>
          <w:lang w:val="en-US"/>
        </w:rPr>
      </w:pPr>
      <w:hyperlink w:anchor="Figure_4_34" w:history="1">
        <w:r w:rsidR="008F1FF7" w:rsidRPr="00B05581">
          <w:rPr>
            <w:rStyle w:val="Hyperlink"/>
            <w:rFonts w:cs="Arial"/>
            <w:szCs w:val="24"/>
            <w:lang w:val="en-US"/>
          </w:rPr>
          <w:t>Figure 4.34: Diagram of queuing model buffer’s queue states evolution.</w:t>
        </w:r>
      </w:hyperlink>
    </w:p>
    <w:p w:rsidR="008F1FF7" w:rsidRDefault="00E271A1" w:rsidP="008F1FF7">
      <w:pPr>
        <w:rPr>
          <w:rFonts w:cs="Arial"/>
          <w:szCs w:val="24"/>
          <w:lang w:val="en-US"/>
        </w:rPr>
      </w:pPr>
      <w:hyperlink w:anchor="Figure_4_35" w:history="1">
        <w:r w:rsidR="008F1FF7" w:rsidRPr="00B05581">
          <w:rPr>
            <w:rStyle w:val="Hyperlink"/>
            <w:rFonts w:cs="Arial"/>
            <w:szCs w:val="24"/>
            <w:lang w:val="en-US"/>
          </w:rPr>
          <w:t>Figure 4.35: Values of parameters used in the proposed MAC protocol performance evaluation.</w:t>
        </w:r>
      </w:hyperlink>
    </w:p>
    <w:p w:rsidR="008F1FF7" w:rsidRDefault="00E271A1" w:rsidP="008F1FF7">
      <w:pPr>
        <w:rPr>
          <w:rFonts w:cs="Arial"/>
          <w:szCs w:val="24"/>
          <w:lang w:val="en-US"/>
        </w:rPr>
      </w:pPr>
      <w:hyperlink w:anchor="Figure_4_36" w:history="1">
        <w:r w:rsidR="008F1FF7" w:rsidRPr="00B05581">
          <w:rPr>
            <w:rStyle w:val="Hyperlink"/>
            <w:rFonts w:cs="Arial"/>
            <w:szCs w:val="24"/>
            <w:lang w:val="en-US"/>
          </w:rPr>
          <w:t xml:space="preserve">Figure 4.36 (a): Simulation results on battery lifetime for standard TDMA scheme and Scheme-I through Scheme-IV. Performance gain over the standard TDMA in terms of the total number of packets sent before the battery dies VS packet arrival rate when </w:t>
        </w:r>
        <w:r w:rsidR="008F1FF7" w:rsidRPr="00B05581">
          <w:rPr>
            <w:rStyle w:val="Hyperlink"/>
            <w:rFonts w:cs="Arial"/>
            <w:szCs w:val="24"/>
            <w:lang w:val="en-US"/>
          </w:rPr>
          <w:object w:dxaOrig="820" w:dyaOrig="279" w14:anchorId="1B393D8E">
            <v:shape id="_x0000_i1036" type="#_x0000_t75" style="width:41pt;height:13.95pt" o:ole="">
              <v:imagedata r:id="rId31" o:title=""/>
            </v:shape>
            <o:OLEObject Type="Embed" ProgID="Equation.DSMT4" ShapeID="_x0000_i1036" DrawAspect="Content" ObjectID="_1496736426" r:id="rId32"/>
          </w:object>
        </w:r>
        <w:r w:rsidR="008F1FF7" w:rsidRPr="00B05581">
          <w:rPr>
            <w:rStyle w:val="Hyperlink"/>
            <w:rFonts w:cs="Arial"/>
            <w:szCs w:val="24"/>
            <w:lang w:val="en-US"/>
          </w:rPr>
          <w:t>.</w:t>
        </w:r>
      </w:hyperlink>
    </w:p>
    <w:p w:rsidR="008F1FF7" w:rsidRDefault="00E271A1" w:rsidP="008F1FF7">
      <w:pPr>
        <w:rPr>
          <w:rFonts w:cs="Arial"/>
          <w:szCs w:val="24"/>
          <w:lang w:val="en-US"/>
        </w:rPr>
      </w:pPr>
      <w:hyperlink w:anchor="Figure_4_36" w:history="1">
        <w:r w:rsidR="008F1FF7" w:rsidRPr="00B05581">
          <w:rPr>
            <w:rStyle w:val="Hyperlink"/>
            <w:rFonts w:cs="Arial"/>
            <w:szCs w:val="24"/>
            <w:lang w:val="en-US"/>
          </w:rPr>
          <w:t xml:space="preserve">Figure 4.36 (b): Simulation results on battery lifetime for standard TDMA scheme and Scheme-I through Scheme-IV. Remaining battery capacity in terms of charge-units VS packet arrival rate when </w:t>
        </w:r>
        <w:r w:rsidR="008F1FF7" w:rsidRPr="00B05581">
          <w:rPr>
            <w:rStyle w:val="Hyperlink"/>
            <w:rFonts w:cs="Arial"/>
            <w:szCs w:val="24"/>
            <w:lang w:val="en-US"/>
          </w:rPr>
          <w:object w:dxaOrig="820" w:dyaOrig="279" w14:anchorId="2711FB6D">
            <v:shape id="_x0000_i1037" type="#_x0000_t75" style="width:41pt;height:13.95pt" o:ole="">
              <v:imagedata r:id="rId33" o:title=""/>
            </v:shape>
            <o:OLEObject Type="Embed" ProgID="Equation.DSMT4" ShapeID="_x0000_i1037" DrawAspect="Content" ObjectID="_1496736427" r:id="rId34"/>
          </w:object>
        </w:r>
        <w:r w:rsidR="008F1FF7" w:rsidRPr="00B05581">
          <w:rPr>
            <w:rStyle w:val="Hyperlink"/>
            <w:rFonts w:cs="Arial"/>
            <w:szCs w:val="24"/>
            <w:lang w:val="en-US"/>
          </w:rPr>
          <w:t>.</w:t>
        </w:r>
      </w:hyperlink>
    </w:p>
    <w:p w:rsidR="008F1FF7" w:rsidRDefault="00E271A1" w:rsidP="00175396">
      <w:pPr>
        <w:rPr>
          <w:rFonts w:cs="Arial"/>
          <w:szCs w:val="24"/>
          <w:lang w:val="en-US"/>
        </w:rPr>
      </w:pPr>
      <w:hyperlink w:anchor="Figure_4_37" w:history="1">
        <w:r w:rsidR="008F1FF7" w:rsidRPr="00B05581">
          <w:rPr>
            <w:rStyle w:val="Hyperlink"/>
            <w:rFonts w:cs="Arial"/>
            <w:szCs w:val="24"/>
            <w:lang w:val="en-US"/>
          </w:rPr>
          <w:t xml:space="preserve">Figure </w:t>
        </w:r>
        <w:r w:rsidR="00175396" w:rsidRPr="00B05581">
          <w:rPr>
            <w:rStyle w:val="Hyperlink"/>
            <w:rFonts w:cs="Arial"/>
            <w:szCs w:val="24"/>
            <w:lang w:val="en-US"/>
          </w:rPr>
          <w:t>4</w:t>
        </w:r>
        <w:r w:rsidR="008F1FF7" w:rsidRPr="00B05581">
          <w:rPr>
            <w:rStyle w:val="Hyperlink"/>
            <w:rFonts w:cs="Arial"/>
            <w:szCs w:val="24"/>
            <w:lang w:val="en-US"/>
          </w:rPr>
          <w:t xml:space="preserve">.37 (a): Average packet delay VS packet arrival rate when </w:t>
        </w:r>
        <w:r w:rsidR="008F1FF7" w:rsidRPr="00B05581">
          <w:rPr>
            <w:rStyle w:val="Hyperlink"/>
            <w:rFonts w:cs="Arial"/>
            <w:szCs w:val="24"/>
            <w:lang w:val="en-US"/>
          </w:rPr>
          <w:object w:dxaOrig="820" w:dyaOrig="279" w14:anchorId="0E25CDBA">
            <v:shape id="_x0000_i1038" type="#_x0000_t75" style="width:41pt;height:13.95pt" o:ole="">
              <v:imagedata r:id="rId35" o:title=""/>
            </v:shape>
            <o:OLEObject Type="Embed" ProgID="Equation.DSMT4" ShapeID="_x0000_i1038" DrawAspect="Content" ObjectID="_1496736428" r:id="rId36"/>
          </w:object>
        </w:r>
        <w:r w:rsidR="008F1FF7" w:rsidRPr="00B05581">
          <w:rPr>
            <w:rStyle w:val="Hyperlink"/>
            <w:rFonts w:cs="Arial"/>
            <w:szCs w:val="24"/>
            <w:lang w:val="en-US"/>
          </w:rPr>
          <w:t xml:space="preserve"> for various schemes.</w:t>
        </w:r>
      </w:hyperlink>
    </w:p>
    <w:p w:rsidR="008F1FF7" w:rsidRDefault="00E271A1" w:rsidP="008F1FF7">
      <w:pPr>
        <w:rPr>
          <w:rFonts w:cs="Arial"/>
          <w:szCs w:val="24"/>
          <w:lang w:val="en-US"/>
        </w:rPr>
      </w:pPr>
      <w:hyperlink w:anchor="Figure_4_37" w:history="1">
        <w:r w:rsidR="00175396" w:rsidRPr="00B05581">
          <w:rPr>
            <w:rStyle w:val="Hyperlink"/>
            <w:rFonts w:cs="Arial"/>
            <w:szCs w:val="24"/>
            <w:lang w:val="en-US"/>
          </w:rPr>
          <w:t>Figure 4</w:t>
        </w:r>
        <w:r w:rsidR="008F1FF7" w:rsidRPr="00B05581">
          <w:rPr>
            <w:rStyle w:val="Hyperlink"/>
            <w:rFonts w:cs="Arial"/>
            <w:szCs w:val="24"/>
            <w:lang w:val="en-US"/>
          </w:rPr>
          <w:t xml:space="preserve">.37 (b): Idle probability of timeslots VS packet arrival rate when </w:t>
        </w:r>
        <w:r w:rsidR="008F1FF7" w:rsidRPr="00B05581">
          <w:rPr>
            <w:rStyle w:val="Hyperlink"/>
            <w:rFonts w:cs="Arial"/>
            <w:szCs w:val="24"/>
            <w:lang w:val="en-US"/>
          </w:rPr>
          <w:object w:dxaOrig="820" w:dyaOrig="279" w14:anchorId="0F186F6F">
            <v:shape id="_x0000_i1039" type="#_x0000_t75" style="width:41pt;height:13.95pt" o:ole="">
              <v:imagedata r:id="rId37" o:title=""/>
            </v:shape>
            <o:OLEObject Type="Embed" ProgID="Equation.DSMT4" ShapeID="_x0000_i1039" DrawAspect="Content" ObjectID="_1496736429" r:id="rId38"/>
          </w:object>
        </w:r>
        <w:r w:rsidR="008F1FF7" w:rsidRPr="00B05581">
          <w:rPr>
            <w:rStyle w:val="Hyperlink"/>
            <w:rFonts w:cs="Arial"/>
            <w:szCs w:val="24"/>
            <w:lang w:val="en-US"/>
          </w:rPr>
          <w:t xml:space="preserve"> for various schemes.</w:t>
        </w:r>
      </w:hyperlink>
    </w:p>
    <w:p w:rsidR="00175396" w:rsidRDefault="00E271A1" w:rsidP="008F1FF7">
      <w:pPr>
        <w:rPr>
          <w:rFonts w:cs="Arial"/>
          <w:szCs w:val="24"/>
          <w:lang w:val="en-US"/>
        </w:rPr>
      </w:pPr>
      <w:hyperlink w:anchor="Figure_4_37" w:history="1">
        <w:r w:rsidR="00175396" w:rsidRPr="00B05581">
          <w:rPr>
            <w:rStyle w:val="Hyperlink"/>
            <w:rFonts w:cs="Arial"/>
            <w:szCs w:val="24"/>
            <w:lang w:val="en-US"/>
          </w:rPr>
          <w:t xml:space="preserve">Figure 4.37 (c): Average packet drop rate VS packet arrival rate when </w:t>
        </w:r>
        <w:r w:rsidR="00175396" w:rsidRPr="00B05581">
          <w:rPr>
            <w:rStyle w:val="Hyperlink"/>
            <w:rFonts w:cs="Arial"/>
            <w:szCs w:val="24"/>
            <w:lang w:val="en-US"/>
          </w:rPr>
          <w:object w:dxaOrig="820" w:dyaOrig="279" w14:anchorId="6BEF25CD">
            <v:shape id="_x0000_i1040" type="#_x0000_t75" style="width:41pt;height:13.95pt" o:ole="">
              <v:imagedata r:id="rId39" o:title=""/>
            </v:shape>
            <o:OLEObject Type="Embed" ProgID="Equation.DSMT4" ShapeID="_x0000_i1040" DrawAspect="Content" ObjectID="_1496736430" r:id="rId40"/>
          </w:object>
        </w:r>
        <w:r w:rsidR="00175396" w:rsidRPr="00B05581">
          <w:rPr>
            <w:rStyle w:val="Hyperlink"/>
            <w:rFonts w:cs="Arial"/>
            <w:szCs w:val="24"/>
            <w:lang w:val="en-US"/>
          </w:rPr>
          <w:t>.</w:t>
        </w:r>
      </w:hyperlink>
    </w:p>
    <w:p w:rsidR="00175396" w:rsidRDefault="00E271A1" w:rsidP="008F1FF7">
      <w:pPr>
        <w:rPr>
          <w:rFonts w:cs="Arial"/>
          <w:szCs w:val="24"/>
          <w:lang w:val="en-US"/>
        </w:rPr>
      </w:pPr>
      <w:hyperlink w:anchor="Figure_4_37" w:history="1">
        <w:r w:rsidR="00175396" w:rsidRPr="00B05581">
          <w:rPr>
            <w:rStyle w:val="Hyperlink"/>
            <w:rFonts w:cs="Arial"/>
            <w:szCs w:val="24"/>
            <w:lang w:val="en-US"/>
          </w:rPr>
          <w:t xml:space="preserve">Figure 4.37 (d): HOL delay index </w:t>
        </w:r>
        <w:r w:rsidR="00175396" w:rsidRPr="00B05581">
          <w:rPr>
            <w:rStyle w:val="Hyperlink"/>
            <w:rFonts w:cs="Arial"/>
            <w:szCs w:val="24"/>
            <w:lang w:val="en-US"/>
          </w:rPr>
          <w:object w:dxaOrig="1040" w:dyaOrig="320" w14:anchorId="00C0EBC1">
            <v:shape id="_x0000_i1041" type="#_x0000_t75" style="width:52pt;height:16pt" o:ole="">
              <v:imagedata r:id="rId41" o:title=""/>
            </v:shape>
            <o:OLEObject Type="Embed" ProgID="Equation.DSMT4" ShapeID="_x0000_i1041" DrawAspect="Content" ObjectID="_1496736431" r:id="rId42"/>
          </w:object>
        </w:r>
        <w:r w:rsidR="00175396" w:rsidRPr="00B05581">
          <w:rPr>
            <w:rStyle w:val="Hyperlink"/>
            <w:rFonts w:cs="Arial"/>
            <w:szCs w:val="24"/>
            <w:lang w:val="en-US"/>
          </w:rPr>
          <w:t xml:space="preserve"> VS packet arrival rate when </w:t>
        </w:r>
        <w:r w:rsidR="00175396" w:rsidRPr="00B05581">
          <w:rPr>
            <w:rStyle w:val="Hyperlink"/>
            <w:rFonts w:cs="Arial"/>
            <w:szCs w:val="24"/>
            <w:lang w:val="en-US"/>
          </w:rPr>
          <w:object w:dxaOrig="820" w:dyaOrig="279" w14:anchorId="36873F09">
            <v:shape id="_x0000_i1042" type="#_x0000_t75" style="width:41pt;height:13.95pt" o:ole="">
              <v:imagedata r:id="rId43" o:title=""/>
            </v:shape>
            <o:OLEObject Type="Embed" ProgID="Equation.DSMT4" ShapeID="_x0000_i1042" DrawAspect="Content" ObjectID="_1496736432" r:id="rId44"/>
          </w:object>
        </w:r>
        <w:r w:rsidR="00175396" w:rsidRPr="00B05581">
          <w:rPr>
            <w:rStyle w:val="Hyperlink"/>
            <w:rFonts w:cs="Arial"/>
            <w:szCs w:val="24"/>
            <w:lang w:val="en-US"/>
          </w:rPr>
          <w:t>.</w:t>
        </w:r>
      </w:hyperlink>
    </w:p>
    <w:p w:rsidR="008F1FF7" w:rsidRDefault="00E271A1" w:rsidP="008F1FF7">
      <w:pPr>
        <w:rPr>
          <w:rFonts w:cs="Arial"/>
          <w:szCs w:val="24"/>
          <w:lang w:val="en-US"/>
        </w:rPr>
      </w:pPr>
      <w:hyperlink w:anchor="Figure_4_38" w:history="1">
        <w:r w:rsidR="00175396" w:rsidRPr="00B05581">
          <w:rPr>
            <w:rStyle w:val="Hyperlink"/>
            <w:rFonts w:cs="Arial"/>
            <w:szCs w:val="24"/>
            <w:lang w:val="en-US"/>
          </w:rPr>
          <w:t>Figure 4</w:t>
        </w:r>
        <w:r w:rsidR="008F1FF7" w:rsidRPr="00B05581">
          <w:rPr>
            <w:rStyle w:val="Hyperlink"/>
            <w:rFonts w:cs="Arial"/>
            <w:szCs w:val="24"/>
            <w:lang w:val="en-US"/>
          </w:rPr>
          <w:t>.38</w:t>
        </w:r>
        <w:r w:rsidR="00175396" w:rsidRPr="00B05581">
          <w:rPr>
            <w:rStyle w:val="Hyperlink"/>
            <w:rFonts w:cs="Arial"/>
            <w:szCs w:val="24"/>
            <w:lang w:val="en-US"/>
          </w:rPr>
          <w:t xml:space="preserve"> (a)</w:t>
        </w:r>
        <w:r w:rsidR="008F1FF7" w:rsidRPr="00B05581">
          <w:rPr>
            <w:rStyle w:val="Hyperlink"/>
            <w:rFonts w:cs="Arial"/>
            <w:szCs w:val="24"/>
            <w:lang w:val="en-US"/>
          </w:rPr>
          <w:t xml:space="preserve">: </w:t>
        </w:r>
        <w:r w:rsidR="00175396" w:rsidRPr="00B05581">
          <w:rPr>
            <w:rStyle w:val="Hyperlink"/>
            <w:rFonts w:cs="Arial"/>
            <w:szCs w:val="24"/>
            <w:lang w:val="en-US"/>
          </w:rPr>
          <w:t>Performance comparison – average packet delay VS number of sensor nodes, between proposed schemes and the IEEE 802.15.4.</w:t>
        </w:r>
      </w:hyperlink>
    </w:p>
    <w:p w:rsidR="00175396" w:rsidRDefault="00E271A1" w:rsidP="008F1FF7">
      <w:pPr>
        <w:rPr>
          <w:rFonts w:cs="Arial"/>
          <w:szCs w:val="24"/>
          <w:lang w:val="en-US"/>
        </w:rPr>
      </w:pPr>
      <w:hyperlink w:anchor="Figure_4_38" w:history="1">
        <w:r w:rsidR="00175396" w:rsidRPr="00B05581">
          <w:rPr>
            <w:rStyle w:val="Hyperlink"/>
            <w:rFonts w:cs="Arial"/>
            <w:szCs w:val="24"/>
            <w:lang w:val="en-US"/>
          </w:rPr>
          <w:t>Figure 4.38 (b): Performance comparison – gain in number of packets sent by the proposed scheme over the IEEE 802.15.4 VS number of sensor nodes.</w:t>
        </w:r>
      </w:hyperlink>
    </w:p>
    <w:p w:rsidR="00175396" w:rsidRDefault="00E271A1" w:rsidP="008F1FF7">
      <w:pPr>
        <w:rPr>
          <w:rFonts w:cs="Arial"/>
          <w:szCs w:val="24"/>
          <w:lang w:val="en-US"/>
        </w:rPr>
      </w:pPr>
      <w:hyperlink w:anchor="Figure_4_39" w:history="1">
        <w:r w:rsidR="00175396" w:rsidRPr="00B05581">
          <w:rPr>
            <w:rStyle w:val="Hyperlink"/>
            <w:rFonts w:cs="Arial"/>
            <w:szCs w:val="24"/>
            <w:lang w:val="en-US"/>
          </w:rPr>
          <w:t>Figure 4.39 (a) Performance comparison – average packet delay VS number of sensor nodes, between the proposed schemes and the Bluetooth protocol.</w:t>
        </w:r>
      </w:hyperlink>
    </w:p>
    <w:p w:rsidR="00175396" w:rsidRDefault="00E271A1" w:rsidP="008F1FF7">
      <w:pPr>
        <w:rPr>
          <w:rFonts w:cs="Arial"/>
          <w:szCs w:val="24"/>
          <w:lang w:val="en-US"/>
        </w:rPr>
      </w:pPr>
      <w:hyperlink w:anchor="Figure_4_39" w:history="1">
        <w:r w:rsidR="00175396" w:rsidRPr="00B05581">
          <w:rPr>
            <w:rStyle w:val="Hyperlink"/>
            <w:rFonts w:cs="Arial"/>
            <w:szCs w:val="24"/>
            <w:lang w:val="en-US"/>
          </w:rPr>
          <w:t>Figure 4.39 (b) Performance comparison – gain in number of packets sent by the proposed scheme over the Bluetooth VS number of sensor nodes.</w:t>
        </w:r>
      </w:hyperlink>
    </w:p>
    <w:p w:rsidR="00175396" w:rsidRDefault="00E271A1" w:rsidP="008F1FF7">
      <w:pPr>
        <w:rPr>
          <w:rFonts w:cs="Arial"/>
          <w:szCs w:val="24"/>
          <w:lang w:val="en-US"/>
        </w:rPr>
      </w:pPr>
      <w:hyperlink w:anchor="Figure_5_1" w:history="1">
        <w:r w:rsidR="00175396" w:rsidRPr="00B05581">
          <w:rPr>
            <w:rStyle w:val="Hyperlink"/>
            <w:rFonts w:cs="Arial"/>
            <w:szCs w:val="24"/>
            <w:lang w:val="en-US"/>
          </w:rPr>
          <w:t>Figure 5.1 (a) Average power consumption of proposed traffic-based wake-up mechanism protocol VS WiseMAC protocol.</w:t>
        </w:r>
      </w:hyperlink>
    </w:p>
    <w:p w:rsidR="008F1FF7" w:rsidRDefault="00E271A1" w:rsidP="00602DA1">
      <w:pPr>
        <w:rPr>
          <w:rFonts w:cs="Arial"/>
          <w:szCs w:val="24"/>
          <w:lang w:val="en-US"/>
        </w:rPr>
      </w:pPr>
      <w:hyperlink w:anchor="Figure_5_1" w:history="1">
        <w:r w:rsidR="00175396" w:rsidRPr="00B05581">
          <w:rPr>
            <w:rStyle w:val="Hyperlink"/>
            <w:rFonts w:cs="Arial"/>
            <w:szCs w:val="24"/>
            <w:lang w:val="en-US"/>
          </w:rPr>
          <w:t>Figure 5.1 (b) Average of proposed traffic-based wake-up mechanism protocol VS WiseMAC protocol.</w:t>
        </w:r>
      </w:hyperlink>
    </w:p>
    <w:p w:rsidR="009F5929" w:rsidRDefault="009F5929">
      <w:pPr>
        <w:rPr>
          <w:rFonts w:cs="Arial"/>
          <w:szCs w:val="24"/>
          <w:lang w:val="en-US"/>
        </w:rPr>
      </w:pPr>
    </w:p>
    <w:p w:rsidR="00953953" w:rsidRDefault="00953953">
      <w:pPr>
        <w:spacing w:line="276" w:lineRule="auto"/>
        <w:rPr>
          <w:rFonts w:cs="Arial"/>
          <w:szCs w:val="24"/>
          <w:lang w:val="en-US"/>
        </w:rPr>
      </w:pPr>
      <w:r>
        <w:rPr>
          <w:rFonts w:cs="Arial"/>
          <w:szCs w:val="24"/>
          <w:lang w:val="en-US"/>
        </w:rPr>
        <w:br w:type="page"/>
      </w:r>
    </w:p>
    <w:p w:rsidR="005B7C55" w:rsidRDefault="005B7C55" w:rsidP="00D16A61">
      <w:pPr>
        <w:pStyle w:val="1"/>
        <w:rPr>
          <w:lang w:val="en-US"/>
        </w:rPr>
      </w:pPr>
      <w:bookmarkStart w:id="4" w:name="_Toc360029664"/>
      <w:r w:rsidRPr="005B7C55">
        <w:rPr>
          <w:lang w:val="en-US"/>
        </w:rPr>
        <w:lastRenderedPageBreak/>
        <w:t>Abbreviations</w:t>
      </w:r>
      <w:bookmarkEnd w:id="4"/>
    </w:p>
    <w:tbl>
      <w:tblPr>
        <w:tblStyle w:val="af4"/>
        <w:tblW w:w="0" w:type="auto"/>
        <w:tblLayout w:type="fixed"/>
        <w:tblLook w:val="04A0" w:firstRow="1" w:lastRow="0" w:firstColumn="1" w:lastColumn="0" w:noHBand="0" w:noVBand="1"/>
      </w:tblPr>
      <w:tblGrid>
        <w:gridCol w:w="1696"/>
        <w:gridCol w:w="7654"/>
      </w:tblGrid>
      <w:tr w:rsidR="0082070A" w:rsidTr="00603234">
        <w:tc>
          <w:tcPr>
            <w:tcW w:w="1696" w:type="dxa"/>
          </w:tcPr>
          <w:p w:rsidR="0082070A" w:rsidRPr="0082070A" w:rsidRDefault="0082070A" w:rsidP="0082070A">
            <w:pPr>
              <w:spacing w:line="276" w:lineRule="auto"/>
              <w:jc w:val="center"/>
              <w:rPr>
                <w:rFonts w:cs="Arial"/>
                <w:b/>
                <w:bCs/>
                <w:szCs w:val="24"/>
                <w:u w:val="single"/>
                <w:lang w:val="en-US"/>
              </w:rPr>
            </w:pPr>
            <w:r w:rsidRPr="0082070A">
              <w:rPr>
                <w:rFonts w:cs="Arial"/>
                <w:b/>
                <w:bCs/>
                <w:szCs w:val="24"/>
                <w:u w:val="single"/>
                <w:lang w:val="en-US"/>
              </w:rPr>
              <w:t>Abbreviation</w:t>
            </w:r>
          </w:p>
        </w:tc>
        <w:tc>
          <w:tcPr>
            <w:tcW w:w="7654" w:type="dxa"/>
          </w:tcPr>
          <w:p w:rsidR="0082070A" w:rsidRPr="0082070A" w:rsidRDefault="0082070A" w:rsidP="0082070A">
            <w:pPr>
              <w:spacing w:line="276" w:lineRule="auto"/>
              <w:jc w:val="center"/>
              <w:rPr>
                <w:rFonts w:cs="Arial"/>
                <w:b/>
                <w:bCs/>
                <w:szCs w:val="24"/>
                <w:u w:val="single"/>
                <w:lang w:val="en-US"/>
              </w:rPr>
            </w:pPr>
            <w:r w:rsidRPr="0082070A">
              <w:rPr>
                <w:rFonts w:cs="Arial"/>
                <w:b/>
                <w:bCs/>
                <w:szCs w:val="24"/>
                <w:u w:val="single"/>
                <w:lang w:val="en-US"/>
              </w:rPr>
              <w:t>Meaning</w:t>
            </w:r>
          </w:p>
        </w:tc>
      </w:tr>
      <w:tr w:rsidR="00603234" w:rsidTr="00603234">
        <w:tc>
          <w:tcPr>
            <w:tcW w:w="1696" w:type="dxa"/>
          </w:tcPr>
          <w:p w:rsidR="00603234" w:rsidRDefault="00603234" w:rsidP="00603234">
            <w:pPr>
              <w:spacing w:line="276" w:lineRule="auto"/>
              <w:rPr>
                <w:rFonts w:cs="Arial"/>
                <w:szCs w:val="24"/>
                <w:lang w:val="en-US"/>
              </w:rPr>
            </w:pPr>
            <w:bookmarkStart w:id="5" w:name="ACK"/>
            <w:r>
              <w:rPr>
                <w:rFonts w:cs="Arial"/>
                <w:szCs w:val="24"/>
                <w:lang w:val="en-US"/>
              </w:rPr>
              <w:t>ACK</w:t>
            </w:r>
            <w:bookmarkEnd w:id="5"/>
          </w:p>
        </w:tc>
        <w:tc>
          <w:tcPr>
            <w:tcW w:w="7654" w:type="dxa"/>
          </w:tcPr>
          <w:p w:rsidR="00603234" w:rsidRDefault="00603234" w:rsidP="00603234">
            <w:pPr>
              <w:spacing w:line="276" w:lineRule="auto"/>
              <w:rPr>
                <w:rFonts w:cs="Arial"/>
                <w:szCs w:val="24"/>
                <w:lang w:val="en-US"/>
              </w:rPr>
            </w:pPr>
            <w:r w:rsidRPr="00AA4D03">
              <w:rPr>
                <w:rFonts w:cs="Arial"/>
                <w:szCs w:val="24"/>
                <w:lang w:val="en-US"/>
              </w:rPr>
              <w:t>acknowledged</w:t>
            </w:r>
          </w:p>
        </w:tc>
      </w:tr>
      <w:tr w:rsidR="00603234" w:rsidTr="00603234">
        <w:tc>
          <w:tcPr>
            <w:tcW w:w="1696" w:type="dxa"/>
          </w:tcPr>
          <w:p w:rsidR="00603234" w:rsidRDefault="00603234" w:rsidP="00603234">
            <w:pPr>
              <w:spacing w:line="276" w:lineRule="auto"/>
              <w:rPr>
                <w:rFonts w:cs="Arial"/>
                <w:szCs w:val="24"/>
                <w:lang w:val="en-US"/>
              </w:rPr>
            </w:pPr>
            <w:bookmarkStart w:id="6" w:name="ADC"/>
            <w:r>
              <w:rPr>
                <w:rFonts w:cs="Arial"/>
                <w:szCs w:val="24"/>
                <w:lang w:val="en-US"/>
              </w:rPr>
              <w:t>ADC</w:t>
            </w:r>
            <w:bookmarkEnd w:id="6"/>
          </w:p>
        </w:tc>
        <w:tc>
          <w:tcPr>
            <w:tcW w:w="7654" w:type="dxa"/>
          </w:tcPr>
          <w:p w:rsidR="00603234" w:rsidRDefault="00603234" w:rsidP="00603234">
            <w:pPr>
              <w:spacing w:line="276" w:lineRule="auto"/>
              <w:rPr>
                <w:rFonts w:cs="Arial"/>
                <w:szCs w:val="24"/>
                <w:lang w:val="en-US"/>
              </w:rPr>
            </w:pPr>
            <w:r w:rsidRPr="00AA4D03">
              <w:rPr>
                <w:rFonts w:cs="Arial"/>
                <w:szCs w:val="24"/>
                <w:lang w:val="en-US"/>
              </w:rPr>
              <w:t>analog-to-digital converter</w:t>
            </w:r>
          </w:p>
        </w:tc>
      </w:tr>
      <w:tr w:rsidR="00EE58C2" w:rsidTr="00603234">
        <w:tc>
          <w:tcPr>
            <w:tcW w:w="1696" w:type="dxa"/>
          </w:tcPr>
          <w:p w:rsidR="00EE58C2" w:rsidRDefault="00EE58C2" w:rsidP="00EE58C2">
            <w:pPr>
              <w:spacing w:line="276" w:lineRule="auto"/>
              <w:rPr>
                <w:rFonts w:cs="Arial"/>
                <w:szCs w:val="24"/>
                <w:lang w:val="en-US"/>
              </w:rPr>
            </w:pPr>
            <w:bookmarkStart w:id="7" w:name="AM"/>
            <w:r>
              <w:rPr>
                <w:rFonts w:cs="Arial"/>
                <w:szCs w:val="24"/>
                <w:lang w:val="en-US"/>
              </w:rPr>
              <w:t>AM</w:t>
            </w:r>
            <w:bookmarkEnd w:id="7"/>
          </w:p>
        </w:tc>
        <w:tc>
          <w:tcPr>
            <w:tcW w:w="7654" w:type="dxa"/>
          </w:tcPr>
          <w:p w:rsidR="00EE58C2" w:rsidRDefault="00EE58C2" w:rsidP="00EE58C2">
            <w:pPr>
              <w:spacing w:line="276" w:lineRule="auto"/>
              <w:rPr>
                <w:rFonts w:cs="Arial"/>
                <w:szCs w:val="24"/>
                <w:lang w:val="en-US"/>
              </w:rPr>
            </w:pPr>
            <w:r>
              <w:rPr>
                <w:rFonts w:cs="Arial"/>
                <w:szCs w:val="24"/>
                <w:lang w:val="en-US"/>
              </w:rPr>
              <w:t>amplitude modulation</w:t>
            </w:r>
          </w:p>
        </w:tc>
      </w:tr>
      <w:tr w:rsidR="00EE58C2" w:rsidTr="00603234">
        <w:tc>
          <w:tcPr>
            <w:tcW w:w="1696" w:type="dxa"/>
          </w:tcPr>
          <w:p w:rsidR="00EE58C2" w:rsidRDefault="00EE58C2" w:rsidP="00EE58C2">
            <w:pPr>
              <w:spacing w:line="276" w:lineRule="auto"/>
              <w:rPr>
                <w:rFonts w:cs="Arial"/>
                <w:szCs w:val="24"/>
                <w:lang w:val="en-US"/>
              </w:rPr>
            </w:pPr>
            <w:bookmarkStart w:id="8" w:name="ASIC"/>
            <w:r>
              <w:rPr>
                <w:rFonts w:cs="Arial"/>
                <w:szCs w:val="24"/>
                <w:lang w:val="en-US"/>
              </w:rPr>
              <w:t>ASIC</w:t>
            </w:r>
            <w:bookmarkEnd w:id="8"/>
          </w:p>
        </w:tc>
        <w:tc>
          <w:tcPr>
            <w:tcW w:w="7654" w:type="dxa"/>
          </w:tcPr>
          <w:p w:rsidR="00EE58C2" w:rsidRDefault="00EE58C2" w:rsidP="00EE58C2">
            <w:pPr>
              <w:spacing w:line="276" w:lineRule="auto"/>
              <w:rPr>
                <w:rFonts w:cs="Arial"/>
                <w:szCs w:val="24"/>
                <w:lang w:val="en-US"/>
              </w:rPr>
            </w:pPr>
            <w:r w:rsidRPr="00AA4D03">
              <w:rPr>
                <w:rFonts w:cs="Arial"/>
                <w:bCs/>
                <w:szCs w:val="24"/>
                <w:lang w:val="en-US"/>
              </w:rPr>
              <w:t>application-specific integrated circuit</w:t>
            </w:r>
          </w:p>
        </w:tc>
      </w:tr>
      <w:tr w:rsidR="00EE58C2" w:rsidTr="00603234">
        <w:tc>
          <w:tcPr>
            <w:tcW w:w="1696" w:type="dxa"/>
          </w:tcPr>
          <w:p w:rsidR="00EE58C2" w:rsidRDefault="00EE58C2" w:rsidP="00EE58C2">
            <w:pPr>
              <w:spacing w:line="276" w:lineRule="auto"/>
              <w:rPr>
                <w:rFonts w:cs="Arial"/>
                <w:szCs w:val="24"/>
                <w:lang w:val="en-US"/>
              </w:rPr>
            </w:pPr>
            <w:bookmarkStart w:id="9" w:name="ASK"/>
            <w:r>
              <w:rPr>
                <w:rFonts w:cs="Arial"/>
                <w:szCs w:val="24"/>
                <w:lang w:val="en-US"/>
              </w:rPr>
              <w:t>ASK</w:t>
            </w:r>
            <w:bookmarkEnd w:id="9"/>
          </w:p>
        </w:tc>
        <w:tc>
          <w:tcPr>
            <w:tcW w:w="7654" w:type="dxa"/>
          </w:tcPr>
          <w:p w:rsidR="00EE58C2" w:rsidRDefault="00EE58C2" w:rsidP="00EE58C2">
            <w:pPr>
              <w:spacing w:line="276" w:lineRule="auto"/>
              <w:rPr>
                <w:rFonts w:cs="Arial"/>
                <w:szCs w:val="24"/>
                <w:lang w:val="en-US"/>
              </w:rPr>
            </w:pPr>
            <w:r>
              <w:rPr>
                <w:szCs w:val="24"/>
                <w:lang w:val="en-US"/>
              </w:rPr>
              <w:t>a</w:t>
            </w:r>
            <w:r w:rsidRPr="001D247C">
              <w:rPr>
                <w:szCs w:val="24"/>
                <w:lang w:val="en-US"/>
              </w:rPr>
              <w:t>mplit</w:t>
            </w:r>
            <w:r>
              <w:rPr>
                <w:szCs w:val="24"/>
                <w:lang w:val="en-US"/>
              </w:rPr>
              <w:t>ude-shift keying</w:t>
            </w:r>
          </w:p>
        </w:tc>
      </w:tr>
      <w:tr w:rsidR="00EE58C2" w:rsidTr="00603234">
        <w:tc>
          <w:tcPr>
            <w:tcW w:w="1696" w:type="dxa"/>
          </w:tcPr>
          <w:p w:rsidR="00EE58C2" w:rsidRDefault="00EE58C2" w:rsidP="00EE58C2">
            <w:pPr>
              <w:spacing w:line="276" w:lineRule="auto"/>
              <w:rPr>
                <w:rFonts w:cs="Arial"/>
                <w:szCs w:val="24"/>
                <w:lang w:val="en-US"/>
              </w:rPr>
            </w:pPr>
            <w:bookmarkStart w:id="10" w:name="BAN"/>
            <w:r>
              <w:rPr>
                <w:rFonts w:cs="Arial"/>
                <w:szCs w:val="24"/>
                <w:lang w:val="en-US"/>
              </w:rPr>
              <w:t>BAN</w:t>
            </w:r>
            <w:bookmarkEnd w:id="10"/>
          </w:p>
        </w:tc>
        <w:tc>
          <w:tcPr>
            <w:tcW w:w="7654" w:type="dxa"/>
          </w:tcPr>
          <w:p w:rsidR="00EE58C2" w:rsidRDefault="00EE58C2" w:rsidP="00EE58C2">
            <w:pPr>
              <w:spacing w:line="276" w:lineRule="auto"/>
              <w:rPr>
                <w:rFonts w:cs="Arial"/>
                <w:szCs w:val="24"/>
                <w:lang w:val="en-US"/>
              </w:rPr>
            </w:pPr>
            <w:r>
              <w:rPr>
                <w:rFonts w:cs="Arial"/>
                <w:szCs w:val="24"/>
                <w:lang w:val="en-US"/>
              </w:rPr>
              <w:t>Body area network</w:t>
            </w:r>
          </w:p>
        </w:tc>
      </w:tr>
      <w:tr w:rsidR="00EE58C2" w:rsidTr="00603234">
        <w:tc>
          <w:tcPr>
            <w:tcW w:w="1696" w:type="dxa"/>
          </w:tcPr>
          <w:p w:rsidR="00EE58C2" w:rsidRDefault="00EE58C2" w:rsidP="00EE58C2">
            <w:pPr>
              <w:spacing w:line="276" w:lineRule="auto"/>
              <w:rPr>
                <w:rFonts w:cs="Arial"/>
                <w:szCs w:val="24"/>
                <w:lang w:val="en-US"/>
              </w:rPr>
            </w:pPr>
            <w:bookmarkStart w:id="11" w:name="BER"/>
            <w:r>
              <w:rPr>
                <w:rFonts w:cs="Arial"/>
                <w:szCs w:val="24"/>
                <w:lang w:val="en-US"/>
              </w:rPr>
              <w:t>BER</w:t>
            </w:r>
            <w:bookmarkEnd w:id="11"/>
          </w:p>
        </w:tc>
        <w:tc>
          <w:tcPr>
            <w:tcW w:w="7654" w:type="dxa"/>
          </w:tcPr>
          <w:p w:rsidR="00EE58C2" w:rsidRDefault="00EE58C2" w:rsidP="00EE58C2">
            <w:pPr>
              <w:spacing w:line="276" w:lineRule="auto"/>
              <w:rPr>
                <w:rFonts w:cs="Arial"/>
                <w:szCs w:val="24"/>
                <w:lang w:val="en-US"/>
              </w:rPr>
            </w:pPr>
            <w:r w:rsidRPr="00B55997">
              <w:rPr>
                <w:rFonts w:cs="Arial"/>
                <w:szCs w:val="24"/>
                <w:lang w:val="en-US"/>
              </w:rPr>
              <w:t>bit error rate</w:t>
            </w:r>
          </w:p>
        </w:tc>
      </w:tr>
      <w:tr w:rsidR="00EE58C2" w:rsidTr="00603234">
        <w:tc>
          <w:tcPr>
            <w:tcW w:w="1696" w:type="dxa"/>
          </w:tcPr>
          <w:p w:rsidR="00EE58C2" w:rsidRDefault="00EE58C2" w:rsidP="00EE58C2">
            <w:pPr>
              <w:spacing w:line="276" w:lineRule="auto"/>
              <w:rPr>
                <w:rFonts w:cs="Arial"/>
                <w:szCs w:val="24"/>
                <w:lang w:val="en-US"/>
              </w:rPr>
            </w:pPr>
            <w:bookmarkStart w:id="12" w:name="B_MAC"/>
            <w:r>
              <w:rPr>
                <w:rFonts w:cs="Arial"/>
                <w:szCs w:val="24"/>
                <w:lang w:val="en-US"/>
              </w:rPr>
              <w:t>B-MAC</w:t>
            </w:r>
            <w:bookmarkEnd w:id="12"/>
          </w:p>
        </w:tc>
        <w:tc>
          <w:tcPr>
            <w:tcW w:w="7654" w:type="dxa"/>
          </w:tcPr>
          <w:p w:rsidR="00EE58C2" w:rsidRDefault="00EE58C2" w:rsidP="00EE58C2">
            <w:pPr>
              <w:spacing w:line="276" w:lineRule="auto"/>
              <w:rPr>
                <w:rFonts w:cs="Arial"/>
                <w:szCs w:val="24"/>
                <w:lang w:val="en-US"/>
              </w:rPr>
            </w:pPr>
            <w:r>
              <w:rPr>
                <w:rFonts w:cs="Arial"/>
                <w:szCs w:val="24"/>
                <w:lang w:val="en-US"/>
              </w:rPr>
              <w:t>Berkley MAC</w:t>
            </w:r>
          </w:p>
        </w:tc>
      </w:tr>
      <w:tr w:rsidR="00EE58C2" w:rsidTr="00603234">
        <w:tc>
          <w:tcPr>
            <w:tcW w:w="1696" w:type="dxa"/>
          </w:tcPr>
          <w:p w:rsidR="00EE58C2" w:rsidRDefault="00EE58C2" w:rsidP="00EE58C2">
            <w:pPr>
              <w:spacing w:line="276" w:lineRule="auto"/>
              <w:rPr>
                <w:rFonts w:cs="Arial"/>
                <w:szCs w:val="24"/>
                <w:lang w:val="en-US"/>
              </w:rPr>
            </w:pPr>
            <w:bookmarkStart w:id="13" w:name="BN"/>
            <w:r>
              <w:rPr>
                <w:rFonts w:cs="Arial"/>
                <w:szCs w:val="24"/>
                <w:lang w:val="en-US"/>
              </w:rPr>
              <w:t>BN</w:t>
            </w:r>
            <w:bookmarkEnd w:id="13"/>
          </w:p>
        </w:tc>
        <w:tc>
          <w:tcPr>
            <w:tcW w:w="7654" w:type="dxa"/>
          </w:tcPr>
          <w:p w:rsidR="00EE58C2" w:rsidRDefault="00EE58C2" w:rsidP="00EE58C2">
            <w:pPr>
              <w:spacing w:line="276" w:lineRule="auto"/>
              <w:rPr>
                <w:rFonts w:cs="Arial"/>
                <w:szCs w:val="24"/>
                <w:lang w:val="en-US"/>
              </w:rPr>
            </w:pPr>
            <w:r>
              <w:rPr>
                <w:rFonts w:cs="Arial"/>
                <w:szCs w:val="24"/>
                <w:lang w:val="en-US"/>
              </w:rPr>
              <w:t>BAN nodes</w:t>
            </w:r>
          </w:p>
        </w:tc>
      </w:tr>
      <w:tr w:rsidR="00EE58C2" w:rsidTr="00603234">
        <w:tc>
          <w:tcPr>
            <w:tcW w:w="1696" w:type="dxa"/>
          </w:tcPr>
          <w:p w:rsidR="00EE58C2" w:rsidRDefault="00EE58C2" w:rsidP="00EE58C2">
            <w:pPr>
              <w:spacing w:line="276" w:lineRule="auto"/>
              <w:rPr>
                <w:rFonts w:cs="Arial"/>
                <w:szCs w:val="24"/>
                <w:lang w:val="en-US"/>
              </w:rPr>
            </w:pPr>
            <w:bookmarkStart w:id="14" w:name="BNC"/>
            <w:r>
              <w:rPr>
                <w:rFonts w:cs="Arial"/>
                <w:szCs w:val="24"/>
                <w:lang w:val="en-US"/>
              </w:rPr>
              <w:t>BNC</w:t>
            </w:r>
            <w:bookmarkEnd w:id="14"/>
          </w:p>
        </w:tc>
        <w:tc>
          <w:tcPr>
            <w:tcW w:w="7654" w:type="dxa"/>
          </w:tcPr>
          <w:p w:rsidR="00EE58C2" w:rsidRDefault="00EE58C2" w:rsidP="00EE58C2">
            <w:pPr>
              <w:spacing w:line="276" w:lineRule="auto"/>
              <w:rPr>
                <w:rFonts w:cs="Arial"/>
                <w:szCs w:val="24"/>
                <w:lang w:val="en-US"/>
              </w:rPr>
            </w:pPr>
            <w:r w:rsidRPr="00AA4D03">
              <w:rPr>
                <w:rFonts w:cs="Arial"/>
                <w:noProof/>
                <w:szCs w:val="24"/>
                <w:lang w:val="en-US"/>
              </w:rPr>
              <w:t>BAN coordinator</w:t>
            </w:r>
          </w:p>
        </w:tc>
      </w:tr>
      <w:tr w:rsidR="00EE58C2" w:rsidTr="00603234">
        <w:tc>
          <w:tcPr>
            <w:tcW w:w="1696" w:type="dxa"/>
          </w:tcPr>
          <w:p w:rsidR="00EE58C2" w:rsidRDefault="00EE58C2" w:rsidP="00EE58C2">
            <w:pPr>
              <w:spacing w:line="276" w:lineRule="auto"/>
              <w:rPr>
                <w:rFonts w:cs="Arial"/>
                <w:szCs w:val="24"/>
                <w:lang w:val="en-US"/>
              </w:rPr>
            </w:pPr>
            <w:bookmarkStart w:id="15" w:name="BPSK"/>
            <w:r w:rsidRPr="0048208F">
              <w:rPr>
                <w:rFonts w:cs="Arial"/>
                <w:iCs/>
                <w:szCs w:val="24"/>
                <w:lang w:val="en-US"/>
              </w:rPr>
              <w:t>BPSK</w:t>
            </w:r>
            <w:bookmarkEnd w:id="15"/>
          </w:p>
        </w:tc>
        <w:tc>
          <w:tcPr>
            <w:tcW w:w="7654" w:type="dxa"/>
          </w:tcPr>
          <w:p w:rsidR="00EE58C2" w:rsidRDefault="00EE58C2" w:rsidP="00EE58C2">
            <w:pPr>
              <w:spacing w:line="276" w:lineRule="auto"/>
              <w:rPr>
                <w:rFonts w:cs="Arial"/>
                <w:szCs w:val="24"/>
                <w:lang w:val="en-US"/>
              </w:rPr>
            </w:pPr>
            <w:r>
              <w:rPr>
                <w:rFonts w:cs="Arial"/>
                <w:iCs/>
                <w:szCs w:val="24"/>
                <w:lang w:val="en-US"/>
              </w:rPr>
              <w:t>binary phase-shift keying</w:t>
            </w:r>
          </w:p>
        </w:tc>
      </w:tr>
      <w:tr w:rsidR="00EE58C2" w:rsidTr="00603234">
        <w:tc>
          <w:tcPr>
            <w:tcW w:w="1696" w:type="dxa"/>
          </w:tcPr>
          <w:p w:rsidR="00EE58C2" w:rsidRDefault="00EE58C2" w:rsidP="00EE58C2">
            <w:pPr>
              <w:spacing w:line="276" w:lineRule="auto"/>
              <w:rPr>
                <w:rFonts w:cs="Arial"/>
                <w:szCs w:val="24"/>
                <w:lang w:val="en-US"/>
              </w:rPr>
            </w:pPr>
            <w:bookmarkStart w:id="16" w:name="BS"/>
            <w:r>
              <w:rPr>
                <w:rFonts w:cs="Arial"/>
                <w:szCs w:val="24"/>
                <w:lang w:val="en-US"/>
              </w:rPr>
              <w:t>BS</w:t>
            </w:r>
            <w:bookmarkEnd w:id="16"/>
          </w:p>
        </w:tc>
        <w:tc>
          <w:tcPr>
            <w:tcW w:w="7654" w:type="dxa"/>
          </w:tcPr>
          <w:p w:rsidR="00EE58C2" w:rsidRDefault="00EE58C2" w:rsidP="00EE58C2">
            <w:pPr>
              <w:spacing w:line="276" w:lineRule="auto"/>
              <w:rPr>
                <w:rFonts w:cs="Arial"/>
                <w:szCs w:val="24"/>
                <w:lang w:val="en-US"/>
              </w:rPr>
            </w:pPr>
            <w:r>
              <w:rPr>
                <w:rFonts w:cs="Arial"/>
                <w:szCs w:val="24"/>
                <w:lang w:val="en-US"/>
              </w:rPr>
              <w:t>base station</w:t>
            </w:r>
          </w:p>
        </w:tc>
      </w:tr>
      <w:tr w:rsidR="00EE58C2" w:rsidTr="00603234">
        <w:tc>
          <w:tcPr>
            <w:tcW w:w="1696" w:type="dxa"/>
          </w:tcPr>
          <w:p w:rsidR="00EE58C2" w:rsidRDefault="00EE58C2" w:rsidP="00EE58C2">
            <w:pPr>
              <w:spacing w:line="276" w:lineRule="auto"/>
              <w:rPr>
                <w:rFonts w:cs="Arial"/>
                <w:szCs w:val="24"/>
                <w:lang w:val="en-US"/>
              </w:rPr>
            </w:pPr>
            <w:bookmarkStart w:id="17" w:name="BSD"/>
            <w:r>
              <w:rPr>
                <w:rFonts w:cs="Arial"/>
                <w:szCs w:val="24"/>
                <w:lang w:val="en-US"/>
              </w:rPr>
              <w:t>BSD</w:t>
            </w:r>
            <w:bookmarkEnd w:id="17"/>
          </w:p>
        </w:tc>
        <w:tc>
          <w:tcPr>
            <w:tcW w:w="7654" w:type="dxa"/>
          </w:tcPr>
          <w:p w:rsidR="00EE58C2" w:rsidRDefault="00EE58C2" w:rsidP="00EE58C2">
            <w:pPr>
              <w:spacing w:line="276" w:lineRule="auto"/>
              <w:rPr>
                <w:rFonts w:cs="Arial"/>
                <w:szCs w:val="24"/>
                <w:lang w:val="en-US"/>
              </w:rPr>
            </w:pPr>
            <w:r w:rsidRPr="005557FA">
              <w:rPr>
                <w:rFonts w:cs="Arial"/>
                <w:szCs w:val="24"/>
                <w:lang w:val="en-US"/>
              </w:rPr>
              <w:t>Berkeley Software Distribution</w:t>
            </w:r>
          </w:p>
        </w:tc>
      </w:tr>
      <w:tr w:rsidR="00EE58C2" w:rsidTr="00603234">
        <w:tc>
          <w:tcPr>
            <w:tcW w:w="1696" w:type="dxa"/>
          </w:tcPr>
          <w:p w:rsidR="00EE58C2" w:rsidRDefault="00EE58C2" w:rsidP="00EE58C2">
            <w:pPr>
              <w:tabs>
                <w:tab w:val="left" w:pos="2705"/>
              </w:tabs>
              <w:spacing w:line="276" w:lineRule="auto"/>
              <w:rPr>
                <w:rFonts w:cs="Arial"/>
                <w:szCs w:val="24"/>
                <w:lang w:val="en-US"/>
              </w:rPr>
            </w:pPr>
            <w:bookmarkStart w:id="18" w:name="BSN"/>
            <w:r>
              <w:rPr>
                <w:rFonts w:cs="Arial"/>
                <w:szCs w:val="24"/>
                <w:lang w:val="en-US"/>
              </w:rPr>
              <w:t>BSN</w:t>
            </w:r>
            <w:bookmarkEnd w:id="18"/>
          </w:p>
        </w:tc>
        <w:tc>
          <w:tcPr>
            <w:tcW w:w="7654" w:type="dxa"/>
          </w:tcPr>
          <w:p w:rsidR="00EE58C2" w:rsidRDefault="00EE58C2" w:rsidP="00EE58C2">
            <w:pPr>
              <w:spacing w:line="276" w:lineRule="auto"/>
              <w:rPr>
                <w:rFonts w:cs="Arial"/>
                <w:szCs w:val="24"/>
                <w:lang w:val="en-US"/>
              </w:rPr>
            </w:pPr>
            <w:r>
              <w:rPr>
                <w:rFonts w:cs="Arial"/>
                <w:szCs w:val="24"/>
                <w:lang w:val="en-US"/>
              </w:rPr>
              <w:t>Body Sensor Nodes</w:t>
            </w:r>
          </w:p>
        </w:tc>
      </w:tr>
      <w:tr w:rsidR="00EE58C2" w:rsidTr="00603234">
        <w:tc>
          <w:tcPr>
            <w:tcW w:w="1696" w:type="dxa"/>
          </w:tcPr>
          <w:p w:rsidR="00EE58C2" w:rsidRDefault="00EE58C2" w:rsidP="00EE58C2">
            <w:pPr>
              <w:spacing w:line="276" w:lineRule="auto"/>
              <w:rPr>
                <w:rFonts w:cs="Arial"/>
                <w:szCs w:val="24"/>
                <w:lang w:val="en-US"/>
              </w:rPr>
            </w:pPr>
            <w:bookmarkStart w:id="19" w:name="CAP"/>
            <w:r>
              <w:rPr>
                <w:rFonts w:cs="Arial"/>
                <w:szCs w:val="24"/>
                <w:lang w:val="en-US"/>
              </w:rPr>
              <w:t>CAP</w:t>
            </w:r>
            <w:bookmarkEnd w:id="19"/>
          </w:p>
        </w:tc>
        <w:tc>
          <w:tcPr>
            <w:tcW w:w="7654" w:type="dxa"/>
          </w:tcPr>
          <w:p w:rsidR="00EE58C2" w:rsidRDefault="00EE58C2" w:rsidP="00EE58C2">
            <w:pPr>
              <w:spacing w:line="276" w:lineRule="auto"/>
              <w:rPr>
                <w:rFonts w:cs="Arial"/>
                <w:szCs w:val="24"/>
                <w:lang w:val="en-US"/>
              </w:rPr>
            </w:pPr>
            <w:r>
              <w:rPr>
                <w:rFonts w:cs="Arial"/>
                <w:szCs w:val="24"/>
                <w:lang w:val="en-US"/>
              </w:rPr>
              <w:t>Contention Access Period</w:t>
            </w:r>
          </w:p>
        </w:tc>
      </w:tr>
      <w:tr w:rsidR="00EE58C2" w:rsidTr="00603234">
        <w:tc>
          <w:tcPr>
            <w:tcW w:w="1696" w:type="dxa"/>
          </w:tcPr>
          <w:p w:rsidR="00EE58C2" w:rsidRDefault="00EE58C2" w:rsidP="00EE58C2">
            <w:pPr>
              <w:spacing w:line="276" w:lineRule="auto"/>
              <w:rPr>
                <w:rFonts w:cs="Arial"/>
                <w:szCs w:val="24"/>
                <w:lang w:val="en-US"/>
              </w:rPr>
            </w:pPr>
            <w:bookmarkStart w:id="20" w:name="CBR"/>
            <w:r>
              <w:rPr>
                <w:rFonts w:cs="Arial"/>
                <w:szCs w:val="24"/>
                <w:lang w:val="en-US"/>
              </w:rPr>
              <w:t>CBR</w:t>
            </w:r>
            <w:bookmarkEnd w:id="20"/>
          </w:p>
        </w:tc>
        <w:tc>
          <w:tcPr>
            <w:tcW w:w="7654" w:type="dxa"/>
          </w:tcPr>
          <w:p w:rsidR="00EE58C2" w:rsidRDefault="00EE58C2" w:rsidP="00EE58C2">
            <w:pPr>
              <w:spacing w:line="276" w:lineRule="auto"/>
              <w:rPr>
                <w:rFonts w:cs="Arial"/>
                <w:szCs w:val="24"/>
                <w:lang w:val="en-US"/>
              </w:rPr>
            </w:pPr>
            <w:r w:rsidRPr="00AA4D03">
              <w:rPr>
                <w:rFonts w:cs="Arial"/>
                <w:noProof/>
                <w:szCs w:val="24"/>
                <w:lang w:val="en-US"/>
              </w:rPr>
              <w:t>Constant Bit Rate</w:t>
            </w:r>
          </w:p>
        </w:tc>
      </w:tr>
      <w:tr w:rsidR="00EE58C2" w:rsidTr="00603234">
        <w:tc>
          <w:tcPr>
            <w:tcW w:w="1696" w:type="dxa"/>
          </w:tcPr>
          <w:p w:rsidR="00EE58C2" w:rsidRDefault="00EE58C2" w:rsidP="00EE58C2">
            <w:pPr>
              <w:spacing w:line="276" w:lineRule="auto"/>
              <w:rPr>
                <w:rFonts w:cs="Arial"/>
                <w:szCs w:val="24"/>
                <w:lang w:val="en-US"/>
              </w:rPr>
            </w:pPr>
            <w:bookmarkStart w:id="21" w:name="CCA"/>
            <w:r>
              <w:rPr>
                <w:rFonts w:cs="Arial"/>
                <w:szCs w:val="24"/>
                <w:lang w:val="en-US"/>
              </w:rPr>
              <w:t>CCA</w:t>
            </w:r>
            <w:bookmarkEnd w:id="21"/>
          </w:p>
        </w:tc>
        <w:tc>
          <w:tcPr>
            <w:tcW w:w="7654" w:type="dxa"/>
          </w:tcPr>
          <w:p w:rsidR="00EE58C2" w:rsidRDefault="00EE58C2" w:rsidP="00EE58C2">
            <w:pPr>
              <w:spacing w:line="276" w:lineRule="auto"/>
              <w:rPr>
                <w:rFonts w:cs="Arial"/>
                <w:szCs w:val="24"/>
                <w:lang w:val="en-US"/>
              </w:rPr>
            </w:pPr>
            <w:r>
              <w:rPr>
                <w:rFonts w:cs="Arial"/>
                <w:szCs w:val="24"/>
                <w:lang w:val="en-US"/>
              </w:rPr>
              <w:t>Clear Channel Assessment</w:t>
            </w:r>
          </w:p>
        </w:tc>
      </w:tr>
      <w:tr w:rsidR="00EE58C2" w:rsidRPr="00575F85" w:rsidTr="00603234">
        <w:tc>
          <w:tcPr>
            <w:tcW w:w="1696" w:type="dxa"/>
          </w:tcPr>
          <w:p w:rsidR="00EE58C2" w:rsidRDefault="00EE58C2" w:rsidP="00EE58C2">
            <w:pPr>
              <w:spacing w:line="276" w:lineRule="auto"/>
              <w:rPr>
                <w:rFonts w:cs="Arial"/>
                <w:szCs w:val="24"/>
                <w:lang w:val="en-US"/>
              </w:rPr>
            </w:pPr>
            <w:bookmarkStart w:id="22" w:name="CCA_TDMA"/>
            <w:r>
              <w:rPr>
                <w:rFonts w:cs="Arial"/>
                <w:szCs w:val="24"/>
                <w:lang w:val="en-US"/>
              </w:rPr>
              <w:t>CCA/TDMA</w:t>
            </w:r>
            <w:bookmarkEnd w:id="22"/>
          </w:p>
        </w:tc>
        <w:tc>
          <w:tcPr>
            <w:tcW w:w="7654" w:type="dxa"/>
          </w:tcPr>
          <w:p w:rsidR="00EE58C2" w:rsidRDefault="00EE58C2" w:rsidP="00EE58C2">
            <w:pPr>
              <w:spacing w:line="276" w:lineRule="auto"/>
              <w:rPr>
                <w:rFonts w:cs="Arial"/>
                <w:szCs w:val="24"/>
                <w:lang w:val="en-US"/>
              </w:rPr>
            </w:pPr>
            <w:r w:rsidRPr="00B85D66">
              <w:rPr>
                <w:rFonts w:eastAsia="Times New Roman" w:cs="Arial"/>
                <w:szCs w:val="24"/>
                <w:lang w:val="en-US"/>
              </w:rPr>
              <w:t>Clear Channel Assessment and Collision Avoidance with Time Division Multiplexing</w:t>
            </w:r>
          </w:p>
        </w:tc>
      </w:tr>
      <w:tr w:rsidR="00EE58C2" w:rsidRPr="00EE58C2" w:rsidTr="00603234">
        <w:tc>
          <w:tcPr>
            <w:tcW w:w="1696" w:type="dxa"/>
          </w:tcPr>
          <w:p w:rsidR="00EE58C2" w:rsidRDefault="00EE58C2" w:rsidP="00EE58C2">
            <w:pPr>
              <w:spacing w:line="276" w:lineRule="auto"/>
              <w:rPr>
                <w:rFonts w:cs="Arial"/>
                <w:szCs w:val="24"/>
                <w:lang w:val="en-US"/>
              </w:rPr>
            </w:pPr>
            <w:bookmarkStart w:id="23" w:name="CFP"/>
            <w:r>
              <w:rPr>
                <w:rFonts w:cs="Arial"/>
                <w:szCs w:val="24"/>
                <w:lang w:val="en-US"/>
              </w:rPr>
              <w:t>CFP</w:t>
            </w:r>
            <w:bookmarkEnd w:id="23"/>
          </w:p>
        </w:tc>
        <w:tc>
          <w:tcPr>
            <w:tcW w:w="7654" w:type="dxa"/>
          </w:tcPr>
          <w:p w:rsidR="00EE58C2" w:rsidRDefault="00EE58C2" w:rsidP="00EE58C2">
            <w:pPr>
              <w:spacing w:line="276" w:lineRule="auto"/>
              <w:rPr>
                <w:rFonts w:cs="Arial"/>
                <w:szCs w:val="24"/>
                <w:lang w:val="en-US"/>
              </w:rPr>
            </w:pPr>
            <w:r>
              <w:rPr>
                <w:rFonts w:cs="Arial"/>
                <w:szCs w:val="24"/>
                <w:lang w:val="en-US"/>
              </w:rPr>
              <w:t>Contention Free Period</w:t>
            </w:r>
          </w:p>
        </w:tc>
      </w:tr>
      <w:tr w:rsidR="00EE58C2" w:rsidRPr="00EE58C2" w:rsidTr="00603234">
        <w:tc>
          <w:tcPr>
            <w:tcW w:w="1696" w:type="dxa"/>
          </w:tcPr>
          <w:p w:rsidR="00EE58C2" w:rsidRDefault="00EE58C2" w:rsidP="00EE58C2">
            <w:pPr>
              <w:spacing w:line="276" w:lineRule="auto"/>
              <w:rPr>
                <w:rFonts w:cs="Arial"/>
                <w:szCs w:val="24"/>
                <w:lang w:val="en-US"/>
              </w:rPr>
            </w:pPr>
            <w:bookmarkStart w:id="24" w:name="CMOS"/>
            <w:r>
              <w:rPr>
                <w:rFonts w:cs="Arial"/>
                <w:szCs w:val="24"/>
                <w:lang w:val="en-US"/>
              </w:rPr>
              <w:t>CMOS</w:t>
            </w:r>
            <w:bookmarkEnd w:id="24"/>
          </w:p>
        </w:tc>
        <w:tc>
          <w:tcPr>
            <w:tcW w:w="7654" w:type="dxa"/>
          </w:tcPr>
          <w:p w:rsidR="00EE58C2" w:rsidRDefault="00EE58C2" w:rsidP="00EE58C2">
            <w:pPr>
              <w:spacing w:line="276" w:lineRule="auto"/>
              <w:rPr>
                <w:rFonts w:cs="Arial"/>
                <w:szCs w:val="24"/>
                <w:lang w:val="en-US"/>
              </w:rPr>
            </w:pPr>
            <w:r>
              <w:rPr>
                <w:rFonts w:cs="Arial"/>
                <w:szCs w:val="24"/>
                <w:lang w:val="en-US"/>
              </w:rPr>
              <w:t>c</w:t>
            </w:r>
            <w:r w:rsidRPr="00C268C2">
              <w:rPr>
                <w:rFonts w:cs="Arial"/>
                <w:szCs w:val="24"/>
                <w:lang w:val="en-US"/>
              </w:rPr>
              <w:t>omplementary metal–oxide–semiconductor</w:t>
            </w:r>
          </w:p>
        </w:tc>
      </w:tr>
      <w:tr w:rsidR="00EE58C2" w:rsidRPr="00EE58C2" w:rsidTr="00603234">
        <w:tc>
          <w:tcPr>
            <w:tcW w:w="1696" w:type="dxa"/>
          </w:tcPr>
          <w:p w:rsidR="00EE58C2" w:rsidRDefault="00EE58C2" w:rsidP="00EE58C2">
            <w:pPr>
              <w:spacing w:line="276" w:lineRule="auto"/>
              <w:rPr>
                <w:rFonts w:cs="Arial"/>
                <w:szCs w:val="24"/>
                <w:lang w:val="en-US"/>
              </w:rPr>
            </w:pPr>
            <w:bookmarkStart w:id="25" w:name="CPN"/>
            <w:r>
              <w:rPr>
                <w:rFonts w:cs="Arial"/>
                <w:szCs w:val="24"/>
                <w:lang w:val="en-US"/>
              </w:rPr>
              <w:t>CPN</w:t>
            </w:r>
            <w:bookmarkEnd w:id="25"/>
          </w:p>
        </w:tc>
        <w:tc>
          <w:tcPr>
            <w:tcW w:w="7654" w:type="dxa"/>
          </w:tcPr>
          <w:p w:rsidR="00EE58C2" w:rsidRDefault="00EE58C2" w:rsidP="00EE58C2">
            <w:pPr>
              <w:spacing w:line="276" w:lineRule="auto"/>
              <w:rPr>
                <w:rFonts w:cs="Arial"/>
                <w:szCs w:val="24"/>
                <w:lang w:val="en-US"/>
              </w:rPr>
            </w:pPr>
            <w:r w:rsidRPr="00167250">
              <w:rPr>
                <w:rFonts w:cs="Arial"/>
                <w:szCs w:val="24"/>
                <w:lang w:val="en-US"/>
              </w:rPr>
              <w:t>central processing node</w:t>
            </w:r>
          </w:p>
        </w:tc>
      </w:tr>
      <w:tr w:rsidR="00EE58C2" w:rsidRPr="00EE58C2" w:rsidTr="00603234">
        <w:tc>
          <w:tcPr>
            <w:tcW w:w="1696" w:type="dxa"/>
          </w:tcPr>
          <w:p w:rsidR="00EE58C2" w:rsidRDefault="00EE58C2" w:rsidP="00EE58C2">
            <w:pPr>
              <w:spacing w:line="276" w:lineRule="auto"/>
              <w:rPr>
                <w:rFonts w:cs="Arial"/>
                <w:szCs w:val="24"/>
                <w:lang w:val="en-US"/>
              </w:rPr>
            </w:pPr>
            <w:bookmarkStart w:id="26" w:name="CRC"/>
            <w:r>
              <w:rPr>
                <w:rFonts w:cs="Arial"/>
                <w:szCs w:val="24"/>
                <w:lang w:val="en-US"/>
              </w:rPr>
              <w:t>CRC</w:t>
            </w:r>
            <w:bookmarkEnd w:id="26"/>
          </w:p>
        </w:tc>
        <w:tc>
          <w:tcPr>
            <w:tcW w:w="7654" w:type="dxa"/>
          </w:tcPr>
          <w:p w:rsidR="00EE58C2" w:rsidRDefault="00EE58C2" w:rsidP="00EE58C2">
            <w:pPr>
              <w:spacing w:line="276" w:lineRule="auto"/>
              <w:rPr>
                <w:rFonts w:cs="Arial"/>
                <w:szCs w:val="24"/>
                <w:lang w:val="en-US"/>
              </w:rPr>
            </w:pPr>
            <w:r w:rsidRPr="00AA4D03">
              <w:rPr>
                <w:rFonts w:cs="Arial"/>
                <w:szCs w:val="24"/>
                <w:lang w:val="en-US"/>
              </w:rPr>
              <w:t>cyclic redundancy check</w:t>
            </w:r>
          </w:p>
        </w:tc>
      </w:tr>
      <w:tr w:rsidR="00EE58C2" w:rsidRPr="00EE58C2" w:rsidTr="00603234">
        <w:tc>
          <w:tcPr>
            <w:tcW w:w="1696" w:type="dxa"/>
          </w:tcPr>
          <w:p w:rsidR="00EE58C2" w:rsidRPr="005F4EF2" w:rsidRDefault="00EE58C2" w:rsidP="00EE58C2">
            <w:pPr>
              <w:spacing w:line="276" w:lineRule="auto"/>
              <w:rPr>
                <w:rFonts w:cs="Arial"/>
                <w:szCs w:val="24"/>
                <w:lang w:val="en-US"/>
              </w:rPr>
            </w:pPr>
            <w:bookmarkStart w:id="27" w:name="CSI"/>
            <w:r>
              <w:rPr>
                <w:rFonts w:cs="Arial"/>
                <w:szCs w:val="24"/>
                <w:lang w:val="en-US"/>
              </w:rPr>
              <w:t>CSI</w:t>
            </w:r>
            <w:bookmarkEnd w:id="27"/>
          </w:p>
        </w:tc>
        <w:tc>
          <w:tcPr>
            <w:tcW w:w="7654" w:type="dxa"/>
          </w:tcPr>
          <w:p w:rsidR="00EE58C2" w:rsidRDefault="00EE58C2" w:rsidP="00EE58C2">
            <w:pPr>
              <w:spacing w:line="276" w:lineRule="auto"/>
              <w:rPr>
                <w:rFonts w:cs="Arial"/>
                <w:szCs w:val="24"/>
                <w:lang w:val="en-US"/>
              </w:rPr>
            </w:pPr>
            <w:r>
              <w:rPr>
                <w:rFonts w:cs="Arial"/>
                <w:szCs w:val="24"/>
                <w:lang w:val="en-US"/>
              </w:rPr>
              <w:t>c</w:t>
            </w:r>
            <w:r w:rsidRPr="00B55997">
              <w:rPr>
                <w:rFonts w:cs="Arial"/>
                <w:szCs w:val="24"/>
                <w:lang w:val="en-US"/>
              </w:rPr>
              <w:t xml:space="preserve">hannel </w:t>
            </w:r>
            <w:r>
              <w:rPr>
                <w:rFonts w:cs="Arial"/>
                <w:szCs w:val="24"/>
                <w:lang w:val="en-US"/>
              </w:rPr>
              <w:t>s</w:t>
            </w:r>
            <w:r w:rsidRPr="00B55997">
              <w:rPr>
                <w:rFonts w:cs="Arial"/>
                <w:szCs w:val="24"/>
                <w:lang w:val="en-US"/>
              </w:rPr>
              <w:t xml:space="preserve">tate </w:t>
            </w:r>
            <w:r>
              <w:rPr>
                <w:rFonts w:cs="Arial"/>
                <w:szCs w:val="24"/>
                <w:lang w:val="en-US"/>
              </w:rPr>
              <w:t>i</w:t>
            </w:r>
            <w:r w:rsidRPr="00B55997">
              <w:rPr>
                <w:rFonts w:cs="Arial"/>
                <w:szCs w:val="24"/>
                <w:lang w:val="en-US"/>
              </w:rPr>
              <w:t>nformation</w:t>
            </w:r>
          </w:p>
        </w:tc>
      </w:tr>
      <w:tr w:rsidR="00EE58C2" w:rsidRPr="00EE58C2" w:rsidTr="00603234">
        <w:tc>
          <w:tcPr>
            <w:tcW w:w="1696" w:type="dxa"/>
          </w:tcPr>
          <w:p w:rsidR="00EE58C2" w:rsidRDefault="00EE58C2" w:rsidP="00EE58C2">
            <w:pPr>
              <w:spacing w:line="276" w:lineRule="auto"/>
              <w:rPr>
                <w:rFonts w:cs="Arial"/>
                <w:szCs w:val="24"/>
                <w:lang w:val="en-US"/>
              </w:rPr>
            </w:pPr>
            <w:bookmarkStart w:id="28" w:name="CSMA"/>
            <w:r>
              <w:rPr>
                <w:rFonts w:cs="Arial"/>
                <w:szCs w:val="24"/>
                <w:lang w:val="en-US"/>
              </w:rPr>
              <w:t>CSMA</w:t>
            </w:r>
            <w:bookmarkEnd w:id="28"/>
          </w:p>
        </w:tc>
        <w:tc>
          <w:tcPr>
            <w:tcW w:w="7654" w:type="dxa"/>
          </w:tcPr>
          <w:p w:rsidR="00EE58C2" w:rsidRDefault="00EE58C2" w:rsidP="00EE58C2">
            <w:pPr>
              <w:spacing w:line="276" w:lineRule="auto"/>
              <w:rPr>
                <w:rFonts w:cs="Arial"/>
                <w:szCs w:val="24"/>
                <w:lang w:val="en-US"/>
              </w:rPr>
            </w:pPr>
            <w:r w:rsidRPr="00794034">
              <w:rPr>
                <w:rFonts w:cs="Arial"/>
                <w:szCs w:val="24"/>
                <w:lang w:val="en-US"/>
              </w:rPr>
              <w:t xml:space="preserve">Carrier </w:t>
            </w:r>
            <w:r>
              <w:rPr>
                <w:rFonts w:cs="Arial"/>
                <w:szCs w:val="24"/>
                <w:lang w:val="en-US"/>
              </w:rPr>
              <w:t>S</w:t>
            </w:r>
            <w:r w:rsidRPr="00794034">
              <w:rPr>
                <w:rFonts w:cs="Arial"/>
                <w:szCs w:val="24"/>
                <w:lang w:val="en-US"/>
              </w:rPr>
              <w:t xml:space="preserve">ense </w:t>
            </w:r>
            <w:r>
              <w:rPr>
                <w:rFonts w:cs="Arial"/>
                <w:szCs w:val="24"/>
                <w:lang w:val="en-US"/>
              </w:rPr>
              <w:t>M</w:t>
            </w:r>
            <w:r w:rsidRPr="00794034">
              <w:rPr>
                <w:rFonts w:cs="Arial"/>
                <w:szCs w:val="24"/>
                <w:lang w:val="en-US"/>
              </w:rPr>
              <w:t xml:space="preserve">ultiple </w:t>
            </w:r>
            <w:r>
              <w:rPr>
                <w:rFonts w:cs="Arial"/>
                <w:szCs w:val="24"/>
                <w:lang w:val="en-US"/>
              </w:rPr>
              <w:t>Access</w:t>
            </w:r>
          </w:p>
        </w:tc>
      </w:tr>
      <w:tr w:rsidR="00EE58C2" w:rsidRPr="00575F85" w:rsidTr="00603234">
        <w:tc>
          <w:tcPr>
            <w:tcW w:w="1696" w:type="dxa"/>
          </w:tcPr>
          <w:p w:rsidR="00EE58C2" w:rsidRDefault="00EE58C2" w:rsidP="00EE58C2">
            <w:pPr>
              <w:spacing w:line="276" w:lineRule="auto"/>
              <w:rPr>
                <w:rFonts w:cs="Arial"/>
                <w:szCs w:val="24"/>
                <w:lang w:val="en-US"/>
              </w:rPr>
            </w:pPr>
            <w:bookmarkStart w:id="29" w:name="CSMA_CA"/>
            <w:r w:rsidRPr="009F2B7C">
              <w:rPr>
                <w:rFonts w:cs="Arial"/>
                <w:szCs w:val="24"/>
                <w:lang w:val="en-US"/>
              </w:rPr>
              <w:t>CSMA/CA</w:t>
            </w:r>
            <w:bookmarkEnd w:id="29"/>
          </w:p>
        </w:tc>
        <w:tc>
          <w:tcPr>
            <w:tcW w:w="7654" w:type="dxa"/>
          </w:tcPr>
          <w:p w:rsidR="00EE58C2" w:rsidRDefault="00EE58C2" w:rsidP="00EE58C2">
            <w:pPr>
              <w:spacing w:line="276" w:lineRule="auto"/>
              <w:rPr>
                <w:rFonts w:cs="Arial"/>
                <w:szCs w:val="24"/>
                <w:lang w:val="en-US"/>
              </w:rPr>
            </w:pPr>
            <w:r w:rsidRPr="00794034">
              <w:rPr>
                <w:rFonts w:cs="Arial"/>
                <w:szCs w:val="24"/>
                <w:lang w:val="en-US"/>
              </w:rPr>
              <w:t xml:space="preserve">Carrier </w:t>
            </w:r>
            <w:r>
              <w:rPr>
                <w:rFonts w:cs="Arial"/>
                <w:szCs w:val="24"/>
                <w:lang w:val="en-US"/>
              </w:rPr>
              <w:t>S</w:t>
            </w:r>
            <w:r w:rsidRPr="00794034">
              <w:rPr>
                <w:rFonts w:cs="Arial"/>
                <w:szCs w:val="24"/>
                <w:lang w:val="en-US"/>
              </w:rPr>
              <w:t xml:space="preserve">ense </w:t>
            </w:r>
            <w:r>
              <w:rPr>
                <w:rFonts w:cs="Arial"/>
                <w:szCs w:val="24"/>
                <w:lang w:val="en-US"/>
              </w:rPr>
              <w:t>M</w:t>
            </w:r>
            <w:r w:rsidRPr="00794034">
              <w:rPr>
                <w:rFonts w:cs="Arial"/>
                <w:szCs w:val="24"/>
                <w:lang w:val="en-US"/>
              </w:rPr>
              <w:t xml:space="preserve">ultiple </w:t>
            </w:r>
            <w:r>
              <w:rPr>
                <w:rFonts w:cs="Arial"/>
                <w:szCs w:val="24"/>
                <w:lang w:val="en-US"/>
              </w:rPr>
              <w:t>Access</w:t>
            </w:r>
            <w:r w:rsidRPr="00794034">
              <w:rPr>
                <w:rFonts w:cs="Arial"/>
                <w:szCs w:val="24"/>
                <w:lang w:val="en-US"/>
              </w:rPr>
              <w:t xml:space="preserve"> </w:t>
            </w:r>
            <w:r>
              <w:rPr>
                <w:rFonts w:cs="Arial"/>
                <w:szCs w:val="24"/>
                <w:lang w:val="en-US"/>
              </w:rPr>
              <w:t>w</w:t>
            </w:r>
            <w:r w:rsidRPr="00794034">
              <w:rPr>
                <w:rFonts w:cs="Arial"/>
                <w:szCs w:val="24"/>
                <w:lang w:val="en-US"/>
              </w:rPr>
              <w:t xml:space="preserve">ith </w:t>
            </w:r>
            <w:r>
              <w:rPr>
                <w:rFonts w:cs="Arial"/>
                <w:szCs w:val="24"/>
                <w:lang w:val="en-US"/>
              </w:rPr>
              <w:t>C</w:t>
            </w:r>
            <w:r w:rsidRPr="00794034">
              <w:rPr>
                <w:rFonts w:cs="Arial"/>
                <w:szCs w:val="24"/>
                <w:lang w:val="en-US"/>
              </w:rPr>
              <w:t xml:space="preserve">ollision </w:t>
            </w:r>
            <w:r>
              <w:rPr>
                <w:rFonts w:cs="Arial"/>
                <w:szCs w:val="24"/>
                <w:lang w:val="en-US"/>
              </w:rPr>
              <w:t>A</w:t>
            </w:r>
            <w:r w:rsidRPr="00794034">
              <w:rPr>
                <w:rFonts w:cs="Arial"/>
                <w:szCs w:val="24"/>
                <w:lang w:val="en-US"/>
              </w:rPr>
              <w:t>voidance</w:t>
            </w:r>
          </w:p>
        </w:tc>
      </w:tr>
      <w:tr w:rsidR="00EE58C2" w:rsidRPr="00EE58C2" w:rsidTr="00603234">
        <w:tc>
          <w:tcPr>
            <w:tcW w:w="1696" w:type="dxa"/>
          </w:tcPr>
          <w:p w:rsidR="00EE58C2" w:rsidRDefault="00EE58C2" w:rsidP="00EE58C2">
            <w:pPr>
              <w:spacing w:line="276" w:lineRule="auto"/>
              <w:rPr>
                <w:rFonts w:cs="Arial"/>
                <w:szCs w:val="24"/>
                <w:lang w:val="en-US"/>
              </w:rPr>
            </w:pPr>
            <w:bookmarkStart w:id="30" w:name="DAC"/>
            <w:r>
              <w:rPr>
                <w:rFonts w:cs="Arial"/>
                <w:szCs w:val="24"/>
                <w:lang w:val="en-US"/>
              </w:rPr>
              <w:t>DAC</w:t>
            </w:r>
            <w:bookmarkEnd w:id="30"/>
          </w:p>
        </w:tc>
        <w:tc>
          <w:tcPr>
            <w:tcW w:w="7654" w:type="dxa"/>
          </w:tcPr>
          <w:p w:rsidR="00EE58C2" w:rsidRPr="005557FA" w:rsidRDefault="00EE58C2" w:rsidP="00EE58C2">
            <w:pPr>
              <w:spacing w:line="276" w:lineRule="auto"/>
              <w:rPr>
                <w:rFonts w:cs="Arial"/>
                <w:szCs w:val="24"/>
              </w:rPr>
            </w:pPr>
            <w:r>
              <w:rPr>
                <w:rFonts w:cs="Arial"/>
                <w:szCs w:val="24"/>
                <w:lang w:val="en-US"/>
              </w:rPr>
              <w:t>d</w:t>
            </w:r>
            <w:r w:rsidRPr="006C0F0A">
              <w:rPr>
                <w:rFonts w:cs="Arial"/>
                <w:szCs w:val="24"/>
                <w:lang w:val="en-US"/>
              </w:rPr>
              <w:t xml:space="preserve">evice </w:t>
            </w:r>
            <w:r>
              <w:rPr>
                <w:rFonts w:cs="Arial"/>
                <w:szCs w:val="24"/>
                <w:lang w:val="en-US"/>
              </w:rPr>
              <w:t>a</w:t>
            </w:r>
            <w:r w:rsidRPr="006C0F0A">
              <w:rPr>
                <w:rFonts w:cs="Arial"/>
                <w:szCs w:val="24"/>
                <w:lang w:val="en-US"/>
              </w:rPr>
              <w:t xml:space="preserve">ccess </w:t>
            </w:r>
            <w:r>
              <w:rPr>
                <w:rFonts w:cs="Arial"/>
                <w:szCs w:val="24"/>
                <w:lang w:val="en-US"/>
              </w:rPr>
              <w:t>c</w:t>
            </w:r>
            <w:r w:rsidRPr="006C0F0A">
              <w:rPr>
                <w:rFonts w:cs="Arial"/>
                <w:szCs w:val="24"/>
                <w:lang w:val="en-US"/>
              </w:rPr>
              <w:t>ode</w:t>
            </w:r>
          </w:p>
        </w:tc>
      </w:tr>
      <w:tr w:rsidR="00EE58C2" w:rsidRPr="00EE58C2" w:rsidTr="00603234">
        <w:tc>
          <w:tcPr>
            <w:tcW w:w="1696" w:type="dxa"/>
          </w:tcPr>
          <w:p w:rsidR="00EE58C2" w:rsidRDefault="00EE58C2" w:rsidP="00EE58C2">
            <w:pPr>
              <w:spacing w:line="276" w:lineRule="auto"/>
              <w:rPr>
                <w:rFonts w:cs="Arial"/>
                <w:szCs w:val="24"/>
                <w:lang w:val="en-US"/>
              </w:rPr>
            </w:pPr>
            <w:bookmarkStart w:id="31" w:name="DCF"/>
            <w:r>
              <w:rPr>
                <w:rFonts w:cs="Arial"/>
                <w:szCs w:val="24"/>
                <w:lang w:val="en-US"/>
              </w:rPr>
              <w:t>DCF</w:t>
            </w:r>
            <w:bookmarkEnd w:id="31"/>
          </w:p>
        </w:tc>
        <w:tc>
          <w:tcPr>
            <w:tcW w:w="7654" w:type="dxa"/>
          </w:tcPr>
          <w:p w:rsidR="00EE58C2" w:rsidRDefault="00EE58C2" w:rsidP="00EE58C2">
            <w:pPr>
              <w:spacing w:line="276" w:lineRule="auto"/>
              <w:rPr>
                <w:rFonts w:cs="Arial"/>
                <w:szCs w:val="24"/>
                <w:lang w:val="en-US"/>
              </w:rPr>
            </w:pPr>
            <w:r w:rsidRPr="00AA4D03">
              <w:rPr>
                <w:rFonts w:cs="Arial"/>
                <w:noProof/>
                <w:szCs w:val="24"/>
                <w:lang w:val="en-US"/>
              </w:rPr>
              <w:t>distributed coordination function</w:t>
            </w:r>
          </w:p>
        </w:tc>
      </w:tr>
      <w:tr w:rsidR="00EE58C2" w:rsidRPr="00EE58C2" w:rsidTr="00603234">
        <w:tc>
          <w:tcPr>
            <w:tcW w:w="1696" w:type="dxa"/>
          </w:tcPr>
          <w:p w:rsidR="00EE58C2" w:rsidRDefault="00EE58C2" w:rsidP="00EE58C2">
            <w:pPr>
              <w:spacing w:line="276" w:lineRule="auto"/>
              <w:rPr>
                <w:rFonts w:cs="Arial"/>
                <w:szCs w:val="24"/>
                <w:lang w:val="en-US"/>
              </w:rPr>
            </w:pPr>
            <w:bookmarkStart w:id="32" w:name="DMA"/>
            <w:r>
              <w:rPr>
                <w:rFonts w:cs="Arial"/>
                <w:szCs w:val="24"/>
                <w:lang w:val="en-US"/>
              </w:rPr>
              <w:t>DMA</w:t>
            </w:r>
            <w:bookmarkEnd w:id="32"/>
          </w:p>
        </w:tc>
        <w:tc>
          <w:tcPr>
            <w:tcW w:w="7654" w:type="dxa"/>
          </w:tcPr>
          <w:p w:rsidR="00EE58C2" w:rsidRDefault="00EE58C2" w:rsidP="00EE58C2">
            <w:pPr>
              <w:spacing w:line="276" w:lineRule="auto"/>
              <w:rPr>
                <w:rFonts w:cs="Arial"/>
                <w:szCs w:val="24"/>
                <w:lang w:val="en-US"/>
              </w:rPr>
            </w:pPr>
            <w:r>
              <w:rPr>
                <w:rFonts w:cs="Arial"/>
                <w:szCs w:val="24"/>
                <w:lang w:val="en-US"/>
              </w:rPr>
              <w:t>Direct memory access</w:t>
            </w:r>
          </w:p>
        </w:tc>
      </w:tr>
      <w:tr w:rsidR="00EE58C2" w:rsidRPr="00EE58C2" w:rsidTr="00603234">
        <w:tc>
          <w:tcPr>
            <w:tcW w:w="1696" w:type="dxa"/>
          </w:tcPr>
          <w:p w:rsidR="00EE58C2" w:rsidRDefault="00EE58C2" w:rsidP="00EE58C2">
            <w:pPr>
              <w:spacing w:line="276" w:lineRule="auto"/>
              <w:rPr>
                <w:rFonts w:cs="Arial"/>
                <w:szCs w:val="24"/>
                <w:lang w:val="en-US"/>
              </w:rPr>
            </w:pPr>
            <w:bookmarkStart w:id="33" w:name="DoS"/>
            <w:r>
              <w:rPr>
                <w:rFonts w:cs="Arial"/>
                <w:szCs w:val="24"/>
                <w:lang w:val="en-US"/>
              </w:rPr>
              <w:t>DoS</w:t>
            </w:r>
            <w:bookmarkEnd w:id="33"/>
          </w:p>
        </w:tc>
        <w:tc>
          <w:tcPr>
            <w:tcW w:w="7654" w:type="dxa"/>
          </w:tcPr>
          <w:p w:rsidR="00EE58C2" w:rsidRDefault="00EE58C2" w:rsidP="00EE58C2">
            <w:pPr>
              <w:spacing w:line="276" w:lineRule="auto"/>
              <w:rPr>
                <w:rFonts w:cs="Arial"/>
                <w:szCs w:val="24"/>
                <w:lang w:val="en-US"/>
              </w:rPr>
            </w:pPr>
            <w:r>
              <w:rPr>
                <w:rFonts w:cs="Arial"/>
                <w:szCs w:val="24"/>
                <w:lang w:val="en-US"/>
              </w:rPr>
              <w:t>Denial of Service</w:t>
            </w:r>
          </w:p>
        </w:tc>
      </w:tr>
      <w:tr w:rsidR="00B804C2" w:rsidRPr="00575F85" w:rsidTr="00603234">
        <w:tc>
          <w:tcPr>
            <w:tcW w:w="1696" w:type="dxa"/>
          </w:tcPr>
          <w:p w:rsidR="00B804C2" w:rsidRDefault="00B804C2" w:rsidP="00B804C2">
            <w:pPr>
              <w:spacing w:line="276" w:lineRule="auto"/>
              <w:rPr>
                <w:rFonts w:cs="Arial"/>
                <w:szCs w:val="24"/>
                <w:lang w:val="en-US"/>
              </w:rPr>
            </w:pPr>
            <w:bookmarkStart w:id="34" w:name="DSM_ADC"/>
            <w:r>
              <w:rPr>
                <w:rFonts w:cs="Arial"/>
                <w:szCs w:val="24"/>
                <w:lang w:val="en-US"/>
              </w:rPr>
              <w:t>DSM-ADC</w:t>
            </w:r>
            <w:bookmarkEnd w:id="34"/>
          </w:p>
        </w:tc>
        <w:tc>
          <w:tcPr>
            <w:tcW w:w="7654" w:type="dxa"/>
          </w:tcPr>
          <w:p w:rsidR="00B804C2" w:rsidRDefault="00B804C2" w:rsidP="00B804C2">
            <w:pPr>
              <w:spacing w:line="276" w:lineRule="auto"/>
              <w:rPr>
                <w:rFonts w:cs="Arial"/>
                <w:szCs w:val="24"/>
                <w:lang w:val="en-US"/>
              </w:rPr>
            </w:pPr>
            <w:r>
              <w:rPr>
                <w:rFonts w:cs="Arial"/>
                <w:szCs w:val="24"/>
                <w:lang w:val="en-US"/>
              </w:rPr>
              <w:t>delta-sigma modulator-</w:t>
            </w:r>
            <w:r w:rsidRPr="00AA4D03">
              <w:rPr>
                <w:rFonts w:cs="Arial"/>
                <w:szCs w:val="24"/>
                <w:lang w:val="en-US"/>
              </w:rPr>
              <w:t>analog-to-digital converter</w:t>
            </w:r>
          </w:p>
        </w:tc>
      </w:tr>
      <w:tr w:rsidR="00B804C2" w:rsidRPr="00EE58C2" w:rsidTr="00603234">
        <w:tc>
          <w:tcPr>
            <w:tcW w:w="1696" w:type="dxa"/>
          </w:tcPr>
          <w:p w:rsidR="00B804C2" w:rsidRDefault="00B804C2" w:rsidP="00B804C2">
            <w:pPr>
              <w:spacing w:line="276" w:lineRule="auto"/>
              <w:rPr>
                <w:rFonts w:cs="Arial"/>
                <w:szCs w:val="24"/>
                <w:lang w:val="en-US"/>
              </w:rPr>
            </w:pPr>
            <w:bookmarkStart w:id="35" w:name="DSP"/>
            <w:r>
              <w:rPr>
                <w:rFonts w:cs="Arial"/>
                <w:szCs w:val="24"/>
                <w:lang w:val="en-US"/>
              </w:rPr>
              <w:t>DSP</w:t>
            </w:r>
            <w:bookmarkEnd w:id="35"/>
          </w:p>
        </w:tc>
        <w:tc>
          <w:tcPr>
            <w:tcW w:w="7654" w:type="dxa"/>
          </w:tcPr>
          <w:p w:rsidR="00B804C2" w:rsidRDefault="00B804C2" w:rsidP="00B804C2">
            <w:pPr>
              <w:spacing w:line="276" w:lineRule="auto"/>
              <w:rPr>
                <w:rFonts w:cs="Arial"/>
                <w:szCs w:val="24"/>
                <w:lang w:val="en-US"/>
              </w:rPr>
            </w:pPr>
            <w:r w:rsidRPr="001B2CA7">
              <w:rPr>
                <w:rFonts w:cs="Arial"/>
                <w:szCs w:val="24"/>
                <w:lang w:val="en-US"/>
              </w:rPr>
              <w:t>digital signal processing</w:t>
            </w:r>
          </w:p>
        </w:tc>
      </w:tr>
      <w:tr w:rsidR="00B804C2" w:rsidRPr="00EE58C2" w:rsidTr="00603234">
        <w:tc>
          <w:tcPr>
            <w:tcW w:w="1696" w:type="dxa"/>
          </w:tcPr>
          <w:p w:rsidR="00B804C2" w:rsidRDefault="00B804C2" w:rsidP="00B804C2">
            <w:pPr>
              <w:spacing w:line="276" w:lineRule="auto"/>
              <w:rPr>
                <w:rFonts w:cs="Arial"/>
                <w:szCs w:val="24"/>
                <w:lang w:val="en-US"/>
              </w:rPr>
            </w:pPr>
            <w:bookmarkStart w:id="36" w:name="ECG"/>
            <w:r>
              <w:rPr>
                <w:rFonts w:cs="Arial"/>
                <w:szCs w:val="24"/>
                <w:lang w:val="en-US"/>
              </w:rPr>
              <w:t>ECG</w:t>
            </w:r>
            <w:bookmarkEnd w:id="36"/>
          </w:p>
        </w:tc>
        <w:tc>
          <w:tcPr>
            <w:tcW w:w="7654" w:type="dxa"/>
          </w:tcPr>
          <w:p w:rsidR="00B804C2" w:rsidRDefault="00B804C2" w:rsidP="00B804C2">
            <w:pPr>
              <w:spacing w:line="276" w:lineRule="auto"/>
              <w:rPr>
                <w:rFonts w:cs="Arial"/>
                <w:szCs w:val="24"/>
                <w:lang w:val="en-US"/>
              </w:rPr>
            </w:pPr>
            <w:r>
              <w:rPr>
                <w:rFonts w:cs="Arial"/>
                <w:szCs w:val="24"/>
                <w:lang w:val="en-US"/>
              </w:rPr>
              <w:t>Electrocardiography</w:t>
            </w:r>
          </w:p>
        </w:tc>
      </w:tr>
      <w:tr w:rsidR="00B804C2" w:rsidRPr="00EE58C2" w:rsidTr="00603234">
        <w:tc>
          <w:tcPr>
            <w:tcW w:w="1696" w:type="dxa"/>
          </w:tcPr>
          <w:p w:rsidR="00B804C2" w:rsidRDefault="00B804C2" w:rsidP="00B804C2">
            <w:pPr>
              <w:spacing w:line="276" w:lineRule="auto"/>
              <w:rPr>
                <w:rFonts w:cs="Arial"/>
                <w:szCs w:val="24"/>
                <w:lang w:val="en-US"/>
              </w:rPr>
            </w:pPr>
            <w:bookmarkStart w:id="37" w:name="EEG"/>
            <w:r>
              <w:rPr>
                <w:rFonts w:cs="Arial"/>
                <w:szCs w:val="24"/>
                <w:lang w:val="en-US"/>
              </w:rPr>
              <w:t>EEG</w:t>
            </w:r>
            <w:bookmarkEnd w:id="37"/>
          </w:p>
        </w:tc>
        <w:tc>
          <w:tcPr>
            <w:tcW w:w="7654" w:type="dxa"/>
          </w:tcPr>
          <w:p w:rsidR="00B804C2" w:rsidRDefault="00B804C2" w:rsidP="00B804C2">
            <w:pPr>
              <w:spacing w:line="276" w:lineRule="auto"/>
              <w:rPr>
                <w:rFonts w:cs="Arial"/>
                <w:szCs w:val="24"/>
                <w:lang w:val="en-US"/>
              </w:rPr>
            </w:pPr>
            <w:r>
              <w:rPr>
                <w:rFonts w:cs="Arial"/>
                <w:szCs w:val="24"/>
                <w:lang w:val="en-US"/>
              </w:rPr>
              <w:t>Electroencephalography</w:t>
            </w:r>
          </w:p>
        </w:tc>
      </w:tr>
      <w:tr w:rsidR="00B804C2" w:rsidRPr="00EE58C2" w:rsidTr="00603234">
        <w:tc>
          <w:tcPr>
            <w:tcW w:w="1696" w:type="dxa"/>
          </w:tcPr>
          <w:p w:rsidR="00B804C2" w:rsidRDefault="00B804C2" w:rsidP="00B804C2">
            <w:pPr>
              <w:spacing w:line="276" w:lineRule="auto"/>
              <w:rPr>
                <w:rFonts w:cs="Arial"/>
                <w:szCs w:val="24"/>
                <w:lang w:val="en-US"/>
              </w:rPr>
            </w:pPr>
            <w:bookmarkStart w:id="38" w:name="EMG"/>
            <w:r>
              <w:rPr>
                <w:rFonts w:cs="Arial"/>
                <w:szCs w:val="24"/>
                <w:lang w:val="en-US"/>
              </w:rPr>
              <w:t>EMG</w:t>
            </w:r>
            <w:bookmarkEnd w:id="38"/>
          </w:p>
        </w:tc>
        <w:tc>
          <w:tcPr>
            <w:tcW w:w="7654" w:type="dxa"/>
          </w:tcPr>
          <w:p w:rsidR="00B804C2" w:rsidRDefault="00B804C2" w:rsidP="00B804C2">
            <w:pPr>
              <w:spacing w:line="276" w:lineRule="auto"/>
              <w:rPr>
                <w:rFonts w:cs="Arial"/>
                <w:szCs w:val="24"/>
                <w:lang w:val="en-US"/>
              </w:rPr>
            </w:pPr>
            <w:r w:rsidRPr="00730CA8">
              <w:rPr>
                <w:rFonts w:asciiTheme="minorBidi" w:hAnsiTheme="minorBidi"/>
                <w:szCs w:val="24"/>
                <w:lang w:val="en-US"/>
              </w:rPr>
              <w:t>electromyography</w:t>
            </w:r>
          </w:p>
        </w:tc>
      </w:tr>
      <w:tr w:rsidR="00B804C2" w:rsidRPr="00EE58C2" w:rsidTr="00603234">
        <w:tc>
          <w:tcPr>
            <w:tcW w:w="1696" w:type="dxa"/>
          </w:tcPr>
          <w:p w:rsidR="00B804C2" w:rsidRDefault="00B804C2" w:rsidP="00B804C2">
            <w:pPr>
              <w:spacing w:line="276" w:lineRule="auto"/>
              <w:rPr>
                <w:rFonts w:cs="Arial"/>
                <w:szCs w:val="24"/>
                <w:lang w:val="en-US"/>
              </w:rPr>
            </w:pPr>
            <w:bookmarkStart w:id="39" w:name="ESD"/>
            <w:r>
              <w:rPr>
                <w:rFonts w:cs="Arial"/>
                <w:szCs w:val="24"/>
                <w:lang w:val="en-US"/>
              </w:rPr>
              <w:t>ESD</w:t>
            </w:r>
            <w:bookmarkEnd w:id="39"/>
          </w:p>
        </w:tc>
        <w:tc>
          <w:tcPr>
            <w:tcW w:w="7654" w:type="dxa"/>
          </w:tcPr>
          <w:p w:rsidR="00B804C2" w:rsidRDefault="00B804C2" w:rsidP="00B804C2">
            <w:pPr>
              <w:spacing w:line="276" w:lineRule="auto"/>
              <w:rPr>
                <w:rFonts w:cs="Arial"/>
                <w:szCs w:val="24"/>
                <w:lang w:val="en-US"/>
              </w:rPr>
            </w:pPr>
            <w:r>
              <w:rPr>
                <w:rFonts w:cs="Arial"/>
                <w:szCs w:val="24"/>
                <w:lang w:val="en-US"/>
              </w:rPr>
              <w:t>extra slot demand</w:t>
            </w:r>
          </w:p>
        </w:tc>
      </w:tr>
      <w:tr w:rsidR="00B804C2" w:rsidRPr="00EE58C2" w:rsidTr="00603234">
        <w:tc>
          <w:tcPr>
            <w:tcW w:w="1696" w:type="dxa"/>
          </w:tcPr>
          <w:p w:rsidR="00B804C2" w:rsidRDefault="00B804C2" w:rsidP="00B804C2">
            <w:pPr>
              <w:spacing w:line="276" w:lineRule="auto"/>
              <w:rPr>
                <w:rFonts w:cs="Arial"/>
                <w:szCs w:val="24"/>
                <w:lang w:val="en-US"/>
              </w:rPr>
            </w:pPr>
            <w:bookmarkStart w:id="40" w:name="FDMA"/>
            <w:r>
              <w:rPr>
                <w:rFonts w:cs="Arial"/>
                <w:szCs w:val="24"/>
                <w:lang w:val="en-US"/>
              </w:rPr>
              <w:lastRenderedPageBreak/>
              <w:t>FDMA</w:t>
            </w:r>
            <w:bookmarkEnd w:id="40"/>
          </w:p>
        </w:tc>
        <w:tc>
          <w:tcPr>
            <w:tcW w:w="7654" w:type="dxa"/>
          </w:tcPr>
          <w:p w:rsidR="00B804C2" w:rsidRDefault="00B804C2" w:rsidP="00B804C2">
            <w:pPr>
              <w:spacing w:line="276" w:lineRule="auto"/>
              <w:rPr>
                <w:rFonts w:cs="Arial"/>
                <w:szCs w:val="24"/>
                <w:lang w:val="en-US"/>
              </w:rPr>
            </w:pPr>
            <w:r w:rsidRPr="00B85D66">
              <w:rPr>
                <w:rFonts w:cs="Arial"/>
                <w:szCs w:val="24"/>
                <w:lang w:val="en-US"/>
              </w:rPr>
              <w:t>frequency division multiple access</w:t>
            </w:r>
          </w:p>
        </w:tc>
      </w:tr>
      <w:tr w:rsidR="00B804C2" w:rsidRPr="00EE58C2" w:rsidTr="00603234">
        <w:tc>
          <w:tcPr>
            <w:tcW w:w="1696" w:type="dxa"/>
          </w:tcPr>
          <w:p w:rsidR="00B804C2" w:rsidRDefault="00B804C2" w:rsidP="00B804C2">
            <w:pPr>
              <w:spacing w:line="276" w:lineRule="auto"/>
              <w:rPr>
                <w:rFonts w:cs="Arial"/>
                <w:szCs w:val="24"/>
                <w:lang w:val="en-US"/>
              </w:rPr>
            </w:pPr>
            <w:bookmarkStart w:id="41" w:name="FHS"/>
            <w:r>
              <w:rPr>
                <w:rFonts w:cs="Arial"/>
                <w:szCs w:val="24"/>
                <w:lang w:val="en-US"/>
              </w:rPr>
              <w:t>FHS</w:t>
            </w:r>
            <w:bookmarkEnd w:id="41"/>
          </w:p>
        </w:tc>
        <w:tc>
          <w:tcPr>
            <w:tcW w:w="7654" w:type="dxa"/>
          </w:tcPr>
          <w:p w:rsidR="00B804C2" w:rsidRPr="005557FA" w:rsidRDefault="00B804C2" w:rsidP="00B804C2">
            <w:pPr>
              <w:spacing w:line="276" w:lineRule="auto"/>
              <w:rPr>
                <w:rFonts w:cs="Arial"/>
                <w:szCs w:val="24"/>
                <w:lang w:val="en-US"/>
              </w:rPr>
            </w:pPr>
            <w:r>
              <w:rPr>
                <w:rFonts w:cs="Arial"/>
                <w:szCs w:val="24"/>
                <w:lang w:val="en-US"/>
              </w:rPr>
              <w:t>frequency hop synchronization</w:t>
            </w:r>
          </w:p>
        </w:tc>
      </w:tr>
      <w:tr w:rsidR="00B804C2" w:rsidRPr="00EE58C2" w:rsidTr="00603234">
        <w:tc>
          <w:tcPr>
            <w:tcW w:w="1696" w:type="dxa"/>
          </w:tcPr>
          <w:p w:rsidR="00B804C2" w:rsidRDefault="00B804C2" w:rsidP="00B804C2">
            <w:pPr>
              <w:spacing w:line="276" w:lineRule="auto"/>
              <w:rPr>
                <w:rFonts w:cs="Arial"/>
                <w:szCs w:val="24"/>
                <w:lang w:val="en-US"/>
              </w:rPr>
            </w:pPr>
            <w:bookmarkStart w:id="42" w:name="FIFO"/>
            <w:r>
              <w:rPr>
                <w:rFonts w:cs="Arial"/>
                <w:szCs w:val="24"/>
                <w:lang w:val="en-US"/>
              </w:rPr>
              <w:t>FIFO</w:t>
            </w:r>
            <w:bookmarkEnd w:id="42"/>
          </w:p>
        </w:tc>
        <w:tc>
          <w:tcPr>
            <w:tcW w:w="7654" w:type="dxa"/>
          </w:tcPr>
          <w:p w:rsidR="00B804C2" w:rsidRDefault="00B804C2" w:rsidP="00B804C2">
            <w:pPr>
              <w:spacing w:line="276" w:lineRule="auto"/>
              <w:rPr>
                <w:rFonts w:cs="Arial"/>
                <w:szCs w:val="24"/>
                <w:lang w:val="en-US"/>
              </w:rPr>
            </w:pPr>
            <w:r>
              <w:rPr>
                <w:rFonts w:cs="Arial"/>
                <w:szCs w:val="24"/>
                <w:lang w:val="en-US"/>
              </w:rPr>
              <w:t>F</w:t>
            </w:r>
            <w:r w:rsidRPr="00B55997">
              <w:rPr>
                <w:rFonts w:cs="Arial"/>
                <w:szCs w:val="24"/>
                <w:lang w:val="en-US"/>
              </w:rPr>
              <w:t>irst-</w:t>
            </w:r>
            <w:r>
              <w:rPr>
                <w:rFonts w:cs="Arial"/>
                <w:szCs w:val="24"/>
                <w:lang w:val="en-US"/>
              </w:rPr>
              <w:t>I</w:t>
            </w:r>
            <w:r w:rsidRPr="00B55997">
              <w:rPr>
                <w:rFonts w:cs="Arial"/>
                <w:szCs w:val="24"/>
                <w:lang w:val="en-US"/>
              </w:rPr>
              <w:t>n-</w:t>
            </w:r>
            <w:r>
              <w:rPr>
                <w:rFonts w:cs="Arial"/>
                <w:szCs w:val="24"/>
                <w:lang w:val="en-US"/>
              </w:rPr>
              <w:t>F</w:t>
            </w:r>
            <w:r w:rsidRPr="00B55997">
              <w:rPr>
                <w:rFonts w:cs="Arial"/>
                <w:szCs w:val="24"/>
                <w:lang w:val="en-US"/>
              </w:rPr>
              <w:t>irst-</w:t>
            </w:r>
            <w:r>
              <w:rPr>
                <w:rFonts w:cs="Arial"/>
                <w:szCs w:val="24"/>
                <w:lang w:val="en-US"/>
              </w:rPr>
              <w:t>O</w:t>
            </w:r>
            <w:r w:rsidRPr="00B55997">
              <w:rPr>
                <w:rFonts w:cs="Arial"/>
                <w:szCs w:val="24"/>
                <w:lang w:val="en-US"/>
              </w:rPr>
              <w:t>ut</w:t>
            </w:r>
          </w:p>
        </w:tc>
      </w:tr>
      <w:tr w:rsidR="00B804C2" w:rsidRPr="00EE58C2" w:rsidTr="00603234">
        <w:tc>
          <w:tcPr>
            <w:tcW w:w="1696" w:type="dxa"/>
          </w:tcPr>
          <w:p w:rsidR="00B804C2" w:rsidRDefault="00B804C2" w:rsidP="00B804C2">
            <w:pPr>
              <w:spacing w:line="276" w:lineRule="auto"/>
              <w:rPr>
                <w:rFonts w:cs="Arial"/>
                <w:szCs w:val="24"/>
                <w:lang w:val="en-US"/>
              </w:rPr>
            </w:pPr>
            <w:bookmarkStart w:id="43" w:name="FSK"/>
            <w:r>
              <w:rPr>
                <w:rFonts w:cs="Arial"/>
                <w:szCs w:val="24"/>
                <w:lang w:val="en-US"/>
              </w:rPr>
              <w:t>FSK</w:t>
            </w:r>
            <w:bookmarkEnd w:id="43"/>
          </w:p>
        </w:tc>
        <w:tc>
          <w:tcPr>
            <w:tcW w:w="7654" w:type="dxa"/>
          </w:tcPr>
          <w:p w:rsidR="00B804C2" w:rsidRDefault="00B804C2" w:rsidP="00B804C2">
            <w:pPr>
              <w:spacing w:line="276" w:lineRule="auto"/>
              <w:rPr>
                <w:rFonts w:cs="Arial"/>
                <w:szCs w:val="24"/>
                <w:lang w:val="en-US"/>
              </w:rPr>
            </w:pPr>
            <w:r>
              <w:rPr>
                <w:rFonts w:cs="Arial"/>
                <w:szCs w:val="24"/>
                <w:lang w:val="en-US"/>
              </w:rPr>
              <w:t>frequency-shift keying</w:t>
            </w:r>
          </w:p>
        </w:tc>
      </w:tr>
      <w:tr w:rsidR="00B804C2" w:rsidRPr="00EE58C2" w:rsidTr="00603234">
        <w:tc>
          <w:tcPr>
            <w:tcW w:w="1696" w:type="dxa"/>
          </w:tcPr>
          <w:p w:rsidR="00B804C2" w:rsidRDefault="00B804C2" w:rsidP="00B804C2">
            <w:pPr>
              <w:spacing w:line="276" w:lineRule="auto"/>
              <w:rPr>
                <w:rFonts w:cs="Arial"/>
                <w:szCs w:val="24"/>
                <w:lang w:val="en-US"/>
              </w:rPr>
            </w:pPr>
            <w:bookmarkStart w:id="44" w:name="FSMC"/>
            <w:r>
              <w:rPr>
                <w:rFonts w:cs="Arial"/>
                <w:szCs w:val="24"/>
                <w:lang w:val="en-US"/>
              </w:rPr>
              <w:t>FSMC</w:t>
            </w:r>
            <w:bookmarkEnd w:id="44"/>
          </w:p>
        </w:tc>
        <w:tc>
          <w:tcPr>
            <w:tcW w:w="7654" w:type="dxa"/>
          </w:tcPr>
          <w:p w:rsidR="00B804C2" w:rsidRDefault="00B804C2" w:rsidP="00B804C2">
            <w:pPr>
              <w:spacing w:line="276" w:lineRule="auto"/>
              <w:rPr>
                <w:rFonts w:cs="Arial"/>
                <w:szCs w:val="24"/>
                <w:lang w:val="en-US"/>
              </w:rPr>
            </w:pPr>
            <w:r w:rsidRPr="00692084">
              <w:rPr>
                <w:rFonts w:cs="Arial"/>
                <w:szCs w:val="24"/>
                <w:lang w:val="en-US"/>
              </w:rPr>
              <w:t>finite</w:t>
            </w:r>
            <w:r>
              <w:rPr>
                <w:rFonts w:cs="Arial"/>
                <w:szCs w:val="24"/>
                <w:lang w:val="en-US"/>
              </w:rPr>
              <w:t xml:space="preserve"> state Markov chain</w:t>
            </w:r>
          </w:p>
        </w:tc>
      </w:tr>
      <w:tr w:rsidR="00B804C2" w:rsidRPr="00EE58C2" w:rsidTr="00603234">
        <w:tc>
          <w:tcPr>
            <w:tcW w:w="1696" w:type="dxa"/>
          </w:tcPr>
          <w:p w:rsidR="00B804C2" w:rsidRDefault="00B804C2" w:rsidP="00B804C2">
            <w:pPr>
              <w:spacing w:line="276" w:lineRule="auto"/>
              <w:rPr>
                <w:rFonts w:cs="Arial"/>
                <w:szCs w:val="24"/>
                <w:lang w:val="en-US"/>
              </w:rPr>
            </w:pPr>
            <w:bookmarkStart w:id="45" w:name="GSFK"/>
            <w:r>
              <w:rPr>
                <w:rFonts w:cs="Arial"/>
                <w:szCs w:val="24"/>
                <w:lang w:val="en-US"/>
              </w:rPr>
              <w:t>GFSK</w:t>
            </w:r>
            <w:bookmarkEnd w:id="45"/>
          </w:p>
        </w:tc>
        <w:tc>
          <w:tcPr>
            <w:tcW w:w="7654" w:type="dxa"/>
          </w:tcPr>
          <w:p w:rsidR="00B804C2" w:rsidRDefault="00B804C2" w:rsidP="00B804C2">
            <w:pPr>
              <w:spacing w:line="276" w:lineRule="auto"/>
              <w:rPr>
                <w:rFonts w:cs="Arial"/>
                <w:szCs w:val="24"/>
                <w:lang w:val="en-US"/>
              </w:rPr>
            </w:pPr>
            <w:r w:rsidRPr="00AA4D03">
              <w:rPr>
                <w:rFonts w:cs="Arial"/>
                <w:szCs w:val="24"/>
                <w:lang w:val="en-US"/>
              </w:rPr>
              <w:t>Gaussian frequency-shift keying</w:t>
            </w:r>
          </w:p>
        </w:tc>
      </w:tr>
      <w:tr w:rsidR="00B804C2" w:rsidRPr="00EE58C2" w:rsidTr="00603234">
        <w:tc>
          <w:tcPr>
            <w:tcW w:w="1696" w:type="dxa"/>
          </w:tcPr>
          <w:p w:rsidR="00B804C2" w:rsidRDefault="00B804C2" w:rsidP="00B804C2">
            <w:pPr>
              <w:spacing w:line="276" w:lineRule="auto"/>
              <w:rPr>
                <w:rFonts w:cs="Arial"/>
                <w:szCs w:val="24"/>
                <w:lang w:val="en-US"/>
              </w:rPr>
            </w:pPr>
            <w:bookmarkStart w:id="46" w:name="GPIB"/>
            <w:r>
              <w:rPr>
                <w:rFonts w:cs="Arial"/>
                <w:szCs w:val="24"/>
                <w:lang w:val="en-US"/>
              </w:rPr>
              <w:t>GPIB</w:t>
            </w:r>
            <w:bookmarkEnd w:id="46"/>
          </w:p>
        </w:tc>
        <w:tc>
          <w:tcPr>
            <w:tcW w:w="7654" w:type="dxa"/>
          </w:tcPr>
          <w:p w:rsidR="00B804C2" w:rsidRDefault="00B804C2" w:rsidP="00B804C2">
            <w:pPr>
              <w:spacing w:line="276" w:lineRule="auto"/>
              <w:rPr>
                <w:rFonts w:cs="Arial"/>
                <w:szCs w:val="24"/>
                <w:lang w:val="en-US"/>
              </w:rPr>
            </w:pPr>
            <w:r>
              <w:rPr>
                <w:rStyle w:val="st"/>
              </w:rPr>
              <w:t>General Purpose Interface Bus</w:t>
            </w:r>
          </w:p>
        </w:tc>
      </w:tr>
      <w:tr w:rsidR="00B804C2" w:rsidRPr="00EE58C2" w:rsidTr="00603234">
        <w:tc>
          <w:tcPr>
            <w:tcW w:w="1696" w:type="dxa"/>
          </w:tcPr>
          <w:p w:rsidR="00B804C2" w:rsidRDefault="00B804C2" w:rsidP="00B804C2">
            <w:pPr>
              <w:spacing w:line="276" w:lineRule="auto"/>
              <w:rPr>
                <w:rFonts w:cs="Arial"/>
                <w:szCs w:val="24"/>
                <w:lang w:val="en-US"/>
              </w:rPr>
            </w:pPr>
            <w:bookmarkStart w:id="47" w:name="GTS"/>
            <w:r>
              <w:rPr>
                <w:rFonts w:cs="Arial"/>
                <w:szCs w:val="24"/>
                <w:lang w:val="en-US"/>
              </w:rPr>
              <w:t>GTS</w:t>
            </w:r>
            <w:bookmarkEnd w:id="47"/>
          </w:p>
        </w:tc>
        <w:tc>
          <w:tcPr>
            <w:tcW w:w="7654" w:type="dxa"/>
          </w:tcPr>
          <w:p w:rsidR="00B804C2" w:rsidRDefault="00B804C2" w:rsidP="00B804C2">
            <w:pPr>
              <w:spacing w:line="276" w:lineRule="auto"/>
              <w:rPr>
                <w:rFonts w:cs="Arial"/>
                <w:szCs w:val="24"/>
                <w:lang w:val="en-US"/>
              </w:rPr>
            </w:pPr>
            <w:r>
              <w:rPr>
                <w:rFonts w:cs="Arial"/>
                <w:szCs w:val="24"/>
                <w:lang w:val="en-US"/>
              </w:rPr>
              <w:t>Guaranteed Time Slots</w:t>
            </w:r>
          </w:p>
        </w:tc>
      </w:tr>
      <w:tr w:rsidR="00B804C2" w:rsidRPr="00EE58C2" w:rsidTr="00603234">
        <w:tc>
          <w:tcPr>
            <w:tcW w:w="1696" w:type="dxa"/>
          </w:tcPr>
          <w:p w:rsidR="00B804C2" w:rsidRDefault="00B804C2" w:rsidP="00B804C2">
            <w:pPr>
              <w:spacing w:line="276" w:lineRule="auto"/>
              <w:rPr>
                <w:rFonts w:cs="Arial"/>
                <w:szCs w:val="24"/>
                <w:lang w:val="en-US"/>
              </w:rPr>
            </w:pPr>
            <w:bookmarkStart w:id="48" w:name="HOL"/>
            <w:r>
              <w:rPr>
                <w:rFonts w:cs="Arial"/>
                <w:szCs w:val="24"/>
                <w:lang w:val="en-US"/>
              </w:rPr>
              <w:t>HOL</w:t>
            </w:r>
            <w:bookmarkEnd w:id="48"/>
          </w:p>
        </w:tc>
        <w:tc>
          <w:tcPr>
            <w:tcW w:w="7654" w:type="dxa"/>
          </w:tcPr>
          <w:p w:rsidR="00B804C2" w:rsidRDefault="00B804C2" w:rsidP="00B804C2">
            <w:pPr>
              <w:spacing w:line="276" w:lineRule="auto"/>
              <w:rPr>
                <w:rFonts w:cs="Arial"/>
                <w:szCs w:val="24"/>
                <w:lang w:val="en-US"/>
              </w:rPr>
            </w:pPr>
            <w:r>
              <w:rPr>
                <w:rFonts w:cs="Arial"/>
                <w:iCs/>
                <w:szCs w:val="24"/>
                <w:lang w:val="en-US"/>
              </w:rPr>
              <w:t>head-of-line</w:t>
            </w:r>
          </w:p>
        </w:tc>
      </w:tr>
      <w:tr w:rsidR="00B804C2" w:rsidRPr="00EE58C2" w:rsidTr="00603234">
        <w:tc>
          <w:tcPr>
            <w:tcW w:w="1696" w:type="dxa"/>
          </w:tcPr>
          <w:p w:rsidR="00B804C2" w:rsidRDefault="00B804C2" w:rsidP="00B804C2">
            <w:pPr>
              <w:spacing w:line="276" w:lineRule="auto"/>
              <w:rPr>
                <w:rFonts w:cs="Arial"/>
                <w:szCs w:val="24"/>
                <w:lang w:val="en-US"/>
              </w:rPr>
            </w:pPr>
            <w:bookmarkStart w:id="49" w:name="IANC"/>
            <w:r>
              <w:rPr>
                <w:rFonts w:cs="Arial"/>
                <w:szCs w:val="24"/>
                <w:lang w:val="en-US"/>
              </w:rPr>
              <w:t>IANC</w:t>
            </w:r>
            <w:bookmarkEnd w:id="49"/>
          </w:p>
        </w:tc>
        <w:tc>
          <w:tcPr>
            <w:tcW w:w="7654" w:type="dxa"/>
          </w:tcPr>
          <w:p w:rsidR="00B804C2" w:rsidRDefault="00B804C2" w:rsidP="00B804C2">
            <w:pPr>
              <w:tabs>
                <w:tab w:val="left" w:pos="1320"/>
              </w:tabs>
              <w:spacing w:line="276" w:lineRule="auto"/>
              <w:rPr>
                <w:rFonts w:cs="Arial"/>
                <w:szCs w:val="24"/>
                <w:lang w:val="en-US"/>
              </w:rPr>
            </w:pPr>
            <w:r>
              <w:rPr>
                <w:rFonts w:cs="Arial"/>
                <w:szCs w:val="24"/>
                <w:lang w:val="en-US"/>
              </w:rPr>
              <w:t>intra network collisions</w:t>
            </w:r>
          </w:p>
        </w:tc>
      </w:tr>
      <w:tr w:rsidR="00B804C2" w:rsidRPr="00575F85" w:rsidTr="00603234">
        <w:tc>
          <w:tcPr>
            <w:tcW w:w="1696" w:type="dxa"/>
          </w:tcPr>
          <w:p w:rsidR="00B804C2" w:rsidRDefault="00B804C2" w:rsidP="00B804C2">
            <w:pPr>
              <w:spacing w:line="276" w:lineRule="auto"/>
              <w:rPr>
                <w:rFonts w:cs="Arial"/>
                <w:szCs w:val="24"/>
                <w:lang w:val="en-US"/>
              </w:rPr>
            </w:pPr>
            <w:bookmarkStart w:id="50" w:name="IEEE"/>
            <w:r>
              <w:rPr>
                <w:rFonts w:cs="Arial"/>
                <w:szCs w:val="24"/>
                <w:lang w:val="en-US"/>
              </w:rPr>
              <w:t>IEEE</w:t>
            </w:r>
            <w:bookmarkEnd w:id="50"/>
          </w:p>
        </w:tc>
        <w:tc>
          <w:tcPr>
            <w:tcW w:w="7654" w:type="dxa"/>
          </w:tcPr>
          <w:p w:rsidR="00B804C2" w:rsidRDefault="00B804C2" w:rsidP="00B804C2">
            <w:pPr>
              <w:spacing w:line="276" w:lineRule="auto"/>
              <w:rPr>
                <w:rFonts w:cs="Arial"/>
                <w:szCs w:val="24"/>
                <w:lang w:val="en-US"/>
              </w:rPr>
            </w:pPr>
            <w:r>
              <w:rPr>
                <w:rFonts w:cs="Arial"/>
                <w:szCs w:val="24"/>
                <w:lang w:val="en-US"/>
              </w:rPr>
              <w:t>Institute of Electrical and Electronics Engineers</w:t>
            </w:r>
          </w:p>
        </w:tc>
      </w:tr>
      <w:tr w:rsidR="00B804C2" w:rsidRPr="00EE58C2" w:rsidTr="00603234">
        <w:tc>
          <w:tcPr>
            <w:tcW w:w="1696" w:type="dxa"/>
          </w:tcPr>
          <w:p w:rsidR="00B804C2" w:rsidRDefault="00B804C2" w:rsidP="00B804C2">
            <w:pPr>
              <w:spacing w:line="276" w:lineRule="auto"/>
              <w:jc w:val="both"/>
              <w:rPr>
                <w:rFonts w:cs="Arial"/>
                <w:szCs w:val="24"/>
                <w:lang w:val="en-US"/>
              </w:rPr>
            </w:pPr>
            <w:bookmarkStart w:id="51" w:name="IMD"/>
            <w:r w:rsidRPr="004C532C">
              <w:rPr>
                <w:rFonts w:cs="Arial"/>
                <w:szCs w:val="24"/>
                <w:lang w:val="en-US"/>
              </w:rPr>
              <w:t>IMD</w:t>
            </w:r>
            <w:bookmarkEnd w:id="51"/>
          </w:p>
        </w:tc>
        <w:tc>
          <w:tcPr>
            <w:tcW w:w="7654" w:type="dxa"/>
          </w:tcPr>
          <w:p w:rsidR="00B804C2" w:rsidRDefault="00B804C2" w:rsidP="00B804C2">
            <w:pPr>
              <w:spacing w:line="276" w:lineRule="auto"/>
              <w:rPr>
                <w:rFonts w:cs="Arial"/>
                <w:szCs w:val="24"/>
                <w:lang w:val="en-US"/>
              </w:rPr>
            </w:pPr>
            <w:r>
              <w:rPr>
                <w:rFonts w:cs="Arial"/>
                <w:szCs w:val="24"/>
                <w:lang w:val="en-US"/>
              </w:rPr>
              <w:t>i</w:t>
            </w:r>
            <w:r w:rsidRPr="004C532C">
              <w:rPr>
                <w:rFonts w:cs="Arial"/>
                <w:szCs w:val="24"/>
                <w:lang w:val="en-US"/>
              </w:rPr>
              <w:t xml:space="preserve">mplantable </w:t>
            </w:r>
            <w:r>
              <w:rPr>
                <w:rFonts w:cs="Arial"/>
                <w:szCs w:val="24"/>
                <w:lang w:val="en-US"/>
              </w:rPr>
              <w:t>m</w:t>
            </w:r>
            <w:r w:rsidRPr="004C532C">
              <w:rPr>
                <w:rFonts w:cs="Arial"/>
                <w:szCs w:val="24"/>
                <w:lang w:val="en-US"/>
              </w:rPr>
              <w:t xml:space="preserve">edical </w:t>
            </w:r>
            <w:r>
              <w:rPr>
                <w:rFonts w:cs="Arial"/>
                <w:szCs w:val="24"/>
                <w:lang w:val="en-US"/>
              </w:rPr>
              <w:t>d</w:t>
            </w:r>
            <w:r w:rsidRPr="004C532C">
              <w:rPr>
                <w:rFonts w:cs="Arial"/>
                <w:szCs w:val="24"/>
                <w:lang w:val="en-US"/>
              </w:rPr>
              <w:t>evices</w:t>
            </w:r>
          </w:p>
        </w:tc>
      </w:tr>
      <w:tr w:rsidR="00B804C2" w:rsidRPr="00EE58C2" w:rsidTr="00603234">
        <w:tc>
          <w:tcPr>
            <w:tcW w:w="1696" w:type="dxa"/>
          </w:tcPr>
          <w:p w:rsidR="00B804C2" w:rsidRDefault="00B804C2" w:rsidP="00B804C2">
            <w:pPr>
              <w:spacing w:line="276" w:lineRule="auto"/>
              <w:rPr>
                <w:rFonts w:cs="Arial"/>
                <w:szCs w:val="24"/>
                <w:lang w:val="en-US"/>
              </w:rPr>
            </w:pPr>
            <w:bookmarkStart w:id="52" w:name="IP"/>
            <w:r w:rsidRPr="00AA4D03">
              <w:rPr>
                <w:rFonts w:cs="Arial"/>
                <w:bCs/>
                <w:szCs w:val="24"/>
                <w:lang w:val="en-US"/>
              </w:rPr>
              <w:t>IP</w:t>
            </w:r>
            <w:bookmarkEnd w:id="52"/>
          </w:p>
        </w:tc>
        <w:tc>
          <w:tcPr>
            <w:tcW w:w="7654" w:type="dxa"/>
          </w:tcPr>
          <w:p w:rsidR="00B804C2" w:rsidRDefault="00B804C2" w:rsidP="00B804C2">
            <w:pPr>
              <w:spacing w:line="276" w:lineRule="auto"/>
              <w:rPr>
                <w:rFonts w:cs="Arial"/>
                <w:szCs w:val="24"/>
                <w:lang w:val="en-US"/>
              </w:rPr>
            </w:pPr>
            <w:r>
              <w:rPr>
                <w:rFonts w:cs="Arial"/>
                <w:szCs w:val="24"/>
                <w:lang w:val="en-US"/>
              </w:rPr>
              <w:t>Internet Protocol</w:t>
            </w:r>
          </w:p>
        </w:tc>
      </w:tr>
      <w:tr w:rsidR="00B804C2" w:rsidRPr="00EE58C2" w:rsidTr="00603234">
        <w:tc>
          <w:tcPr>
            <w:tcW w:w="1696" w:type="dxa"/>
          </w:tcPr>
          <w:p w:rsidR="00B804C2" w:rsidRDefault="00B804C2" w:rsidP="00B804C2">
            <w:pPr>
              <w:spacing w:line="276" w:lineRule="auto"/>
              <w:rPr>
                <w:rFonts w:cs="Arial"/>
                <w:szCs w:val="24"/>
                <w:lang w:val="en-US"/>
              </w:rPr>
            </w:pPr>
            <w:bookmarkStart w:id="53" w:name="IRNC"/>
            <w:r>
              <w:rPr>
                <w:rFonts w:cs="Arial"/>
                <w:szCs w:val="24"/>
                <w:lang w:val="en-US"/>
              </w:rPr>
              <w:t>IRNC</w:t>
            </w:r>
            <w:bookmarkEnd w:id="53"/>
          </w:p>
        </w:tc>
        <w:tc>
          <w:tcPr>
            <w:tcW w:w="7654" w:type="dxa"/>
          </w:tcPr>
          <w:p w:rsidR="00B804C2" w:rsidRDefault="00B804C2" w:rsidP="00B804C2">
            <w:pPr>
              <w:spacing w:line="276" w:lineRule="auto"/>
              <w:rPr>
                <w:rFonts w:cs="Arial"/>
                <w:szCs w:val="24"/>
                <w:lang w:val="en-US"/>
              </w:rPr>
            </w:pPr>
            <w:r>
              <w:rPr>
                <w:rFonts w:cs="Arial"/>
                <w:szCs w:val="24"/>
                <w:lang w:val="en-US"/>
              </w:rPr>
              <w:t>inter network collisions</w:t>
            </w:r>
          </w:p>
        </w:tc>
      </w:tr>
      <w:tr w:rsidR="00B804C2" w:rsidRPr="00EE58C2" w:rsidTr="00603234">
        <w:tc>
          <w:tcPr>
            <w:tcW w:w="1696" w:type="dxa"/>
          </w:tcPr>
          <w:p w:rsidR="00B804C2" w:rsidRDefault="00B804C2" w:rsidP="00B804C2">
            <w:pPr>
              <w:spacing w:line="276" w:lineRule="auto"/>
              <w:rPr>
                <w:rFonts w:cs="Arial"/>
                <w:szCs w:val="24"/>
                <w:lang w:val="en-US"/>
              </w:rPr>
            </w:pPr>
            <w:bookmarkStart w:id="54" w:name="ISM"/>
            <w:r>
              <w:rPr>
                <w:rFonts w:cs="Arial"/>
                <w:szCs w:val="24"/>
                <w:lang w:val="en-US"/>
              </w:rPr>
              <w:t>ISM</w:t>
            </w:r>
            <w:bookmarkEnd w:id="54"/>
          </w:p>
        </w:tc>
        <w:tc>
          <w:tcPr>
            <w:tcW w:w="7654" w:type="dxa"/>
          </w:tcPr>
          <w:p w:rsidR="00B804C2" w:rsidRDefault="00B804C2" w:rsidP="00B804C2">
            <w:pPr>
              <w:spacing w:line="276" w:lineRule="auto"/>
              <w:rPr>
                <w:rFonts w:cs="Arial"/>
                <w:szCs w:val="24"/>
                <w:lang w:val="en-US"/>
              </w:rPr>
            </w:pPr>
            <w:r w:rsidRPr="00230360">
              <w:rPr>
                <w:rFonts w:cs="Arial"/>
                <w:szCs w:val="24"/>
                <w:lang w:val="en-US"/>
              </w:rPr>
              <w:t>Industrial Scientific and Medical</w:t>
            </w:r>
          </w:p>
        </w:tc>
      </w:tr>
      <w:tr w:rsidR="00B804C2" w:rsidRPr="00575F85" w:rsidTr="00603234">
        <w:tc>
          <w:tcPr>
            <w:tcW w:w="1696" w:type="dxa"/>
          </w:tcPr>
          <w:p w:rsidR="00B804C2" w:rsidRDefault="00B804C2" w:rsidP="00B804C2">
            <w:pPr>
              <w:spacing w:line="276" w:lineRule="auto"/>
              <w:rPr>
                <w:rFonts w:cs="Arial"/>
                <w:szCs w:val="24"/>
                <w:lang w:val="en-US"/>
              </w:rPr>
            </w:pPr>
            <w:bookmarkStart w:id="55" w:name="ISO_OSI"/>
            <w:r>
              <w:rPr>
                <w:rFonts w:cs="Arial"/>
                <w:szCs w:val="24"/>
                <w:lang w:val="en-US"/>
              </w:rPr>
              <w:t>ISO/OSI</w:t>
            </w:r>
            <w:bookmarkEnd w:id="55"/>
          </w:p>
        </w:tc>
        <w:tc>
          <w:tcPr>
            <w:tcW w:w="7654" w:type="dxa"/>
          </w:tcPr>
          <w:p w:rsidR="00B804C2" w:rsidRDefault="00B804C2" w:rsidP="00B804C2">
            <w:pPr>
              <w:spacing w:line="276" w:lineRule="auto"/>
              <w:rPr>
                <w:rFonts w:cs="Arial"/>
                <w:szCs w:val="24"/>
                <w:lang w:val="en-US"/>
              </w:rPr>
            </w:pPr>
            <w:r w:rsidRPr="00AA4D03">
              <w:rPr>
                <w:rFonts w:cs="Arial"/>
                <w:bCs/>
                <w:szCs w:val="24"/>
                <w:lang w:val="en-US"/>
              </w:rPr>
              <w:t>International Standard Organization's and Open System Interconnect</w:t>
            </w:r>
          </w:p>
        </w:tc>
      </w:tr>
      <w:tr w:rsidR="00B804C2" w:rsidRPr="00EE58C2" w:rsidTr="00603234">
        <w:tc>
          <w:tcPr>
            <w:tcW w:w="1696" w:type="dxa"/>
          </w:tcPr>
          <w:p w:rsidR="00B804C2" w:rsidRDefault="00B804C2" w:rsidP="00B804C2">
            <w:pPr>
              <w:spacing w:line="276" w:lineRule="auto"/>
              <w:rPr>
                <w:rFonts w:cs="Arial"/>
                <w:szCs w:val="24"/>
                <w:lang w:val="en-US"/>
              </w:rPr>
            </w:pPr>
            <w:bookmarkStart w:id="56" w:name="LBT"/>
            <w:r>
              <w:rPr>
                <w:rFonts w:cs="Arial"/>
                <w:szCs w:val="24"/>
                <w:lang w:val="en-US"/>
              </w:rPr>
              <w:t>LBT</w:t>
            </w:r>
            <w:bookmarkEnd w:id="56"/>
          </w:p>
        </w:tc>
        <w:tc>
          <w:tcPr>
            <w:tcW w:w="7654" w:type="dxa"/>
          </w:tcPr>
          <w:p w:rsidR="00B804C2" w:rsidRDefault="00B804C2" w:rsidP="00B804C2">
            <w:pPr>
              <w:spacing w:line="276" w:lineRule="auto"/>
              <w:rPr>
                <w:rFonts w:cs="Arial"/>
                <w:szCs w:val="24"/>
                <w:lang w:val="en-US"/>
              </w:rPr>
            </w:pPr>
            <w:r>
              <w:rPr>
                <w:rFonts w:cs="Arial"/>
                <w:szCs w:val="24"/>
                <w:lang w:val="en-US"/>
              </w:rPr>
              <w:t>listen-before-transmit</w:t>
            </w:r>
          </w:p>
        </w:tc>
      </w:tr>
      <w:tr w:rsidR="00B804C2" w:rsidRPr="00EE58C2" w:rsidTr="00603234">
        <w:tc>
          <w:tcPr>
            <w:tcW w:w="1696" w:type="dxa"/>
          </w:tcPr>
          <w:p w:rsidR="00B804C2" w:rsidRDefault="00B804C2" w:rsidP="00B804C2">
            <w:pPr>
              <w:spacing w:line="276" w:lineRule="auto"/>
              <w:rPr>
                <w:rFonts w:cs="Arial"/>
                <w:szCs w:val="24"/>
                <w:lang w:val="en-US"/>
              </w:rPr>
            </w:pPr>
            <w:bookmarkStart w:id="57" w:name="LCD"/>
            <w:r>
              <w:rPr>
                <w:rFonts w:cs="Arial"/>
                <w:szCs w:val="24"/>
                <w:lang w:val="en-US"/>
              </w:rPr>
              <w:t>LCD</w:t>
            </w:r>
            <w:bookmarkEnd w:id="57"/>
          </w:p>
        </w:tc>
        <w:tc>
          <w:tcPr>
            <w:tcW w:w="7654" w:type="dxa"/>
          </w:tcPr>
          <w:p w:rsidR="00B804C2" w:rsidRDefault="00B804C2" w:rsidP="00B804C2">
            <w:pPr>
              <w:spacing w:line="276" w:lineRule="auto"/>
              <w:rPr>
                <w:rFonts w:cs="Arial"/>
                <w:szCs w:val="24"/>
                <w:lang w:val="en-US"/>
              </w:rPr>
            </w:pPr>
            <w:r w:rsidRPr="00C268C2">
              <w:rPr>
                <w:rFonts w:cs="Arial"/>
                <w:szCs w:val="24"/>
                <w:lang w:val="en-US"/>
              </w:rPr>
              <w:t>liquid-crystal display</w:t>
            </w:r>
          </w:p>
        </w:tc>
      </w:tr>
      <w:tr w:rsidR="00B804C2" w:rsidRPr="00575F85" w:rsidTr="00603234">
        <w:tc>
          <w:tcPr>
            <w:tcW w:w="1696" w:type="dxa"/>
          </w:tcPr>
          <w:p w:rsidR="00B804C2" w:rsidRDefault="00B804C2" w:rsidP="00B804C2">
            <w:pPr>
              <w:spacing w:line="276" w:lineRule="auto"/>
              <w:rPr>
                <w:rFonts w:cs="Arial"/>
                <w:szCs w:val="24"/>
                <w:lang w:val="en-US"/>
              </w:rPr>
            </w:pPr>
            <w:bookmarkStart w:id="58" w:name="LR_WPAN"/>
            <w:r>
              <w:rPr>
                <w:rFonts w:cs="Arial"/>
                <w:szCs w:val="24"/>
                <w:lang w:val="en-US"/>
              </w:rPr>
              <w:t>LR-WPAN</w:t>
            </w:r>
            <w:bookmarkEnd w:id="58"/>
          </w:p>
        </w:tc>
        <w:tc>
          <w:tcPr>
            <w:tcW w:w="7654" w:type="dxa"/>
          </w:tcPr>
          <w:p w:rsidR="00B804C2" w:rsidRDefault="00B804C2" w:rsidP="00B804C2">
            <w:pPr>
              <w:spacing w:line="276" w:lineRule="auto"/>
              <w:rPr>
                <w:rFonts w:cs="Arial"/>
                <w:szCs w:val="24"/>
                <w:lang w:val="en-US"/>
              </w:rPr>
            </w:pPr>
            <w:r w:rsidRPr="00167250">
              <w:rPr>
                <w:rFonts w:cs="Arial"/>
                <w:szCs w:val="24"/>
                <w:lang w:val="en-US"/>
              </w:rPr>
              <w:t>Low Rate Wireless Personal Area Network</w:t>
            </w:r>
          </w:p>
        </w:tc>
      </w:tr>
      <w:tr w:rsidR="00B804C2" w:rsidRPr="00EE58C2" w:rsidTr="00603234">
        <w:tc>
          <w:tcPr>
            <w:tcW w:w="1696" w:type="dxa"/>
          </w:tcPr>
          <w:p w:rsidR="00B804C2" w:rsidRDefault="00B804C2" w:rsidP="00B804C2">
            <w:pPr>
              <w:spacing w:line="276" w:lineRule="auto"/>
              <w:rPr>
                <w:rFonts w:cs="Arial"/>
                <w:szCs w:val="24"/>
                <w:lang w:val="en-US"/>
              </w:rPr>
            </w:pPr>
            <w:bookmarkStart w:id="59" w:name="MAC"/>
            <w:r>
              <w:rPr>
                <w:rFonts w:cs="Arial"/>
                <w:szCs w:val="24"/>
                <w:lang w:val="en-US"/>
              </w:rPr>
              <w:t>MAC</w:t>
            </w:r>
            <w:bookmarkEnd w:id="59"/>
          </w:p>
        </w:tc>
        <w:tc>
          <w:tcPr>
            <w:tcW w:w="7654" w:type="dxa"/>
          </w:tcPr>
          <w:p w:rsidR="00B804C2" w:rsidRDefault="00B804C2" w:rsidP="00B804C2">
            <w:pPr>
              <w:spacing w:line="276" w:lineRule="auto"/>
              <w:rPr>
                <w:rFonts w:cs="Arial"/>
                <w:szCs w:val="24"/>
                <w:lang w:val="en-US"/>
              </w:rPr>
            </w:pPr>
            <w:r>
              <w:rPr>
                <w:rFonts w:cs="Arial"/>
                <w:szCs w:val="24"/>
                <w:lang w:val="en-US"/>
              </w:rPr>
              <w:t>Media Access Control</w:t>
            </w:r>
          </w:p>
        </w:tc>
      </w:tr>
      <w:tr w:rsidR="00B804C2" w:rsidRPr="00575F85" w:rsidTr="00603234">
        <w:tc>
          <w:tcPr>
            <w:tcW w:w="1696" w:type="dxa"/>
          </w:tcPr>
          <w:p w:rsidR="00B804C2" w:rsidRDefault="00B804C2" w:rsidP="00B804C2">
            <w:pPr>
              <w:spacing w:line="276" w:lineRule="auto"/>
              <w:rPr>
                <w:rFonts w:cs="Arial"/>
                <w:szCs w:val="24"/>
                <w:lang w:val="en-US"/>
              </w:rPr>
            </w:pPr>
            <w:bookmarkStart w:id="60" w:name="MICS"/>
            <w:r>
              <w:rPr>
                <w:rFonts w:cs="Arial"/>
                <w:szCs w:val="24"/>
                <w:lang w:val="en-US"/>
              </w:rPr>
              <w:t>MICS</w:t>
            </w:r>
            <w:bookmarkEnd w:id="60"/>
          </w:p>
        </w:tc>
        <w:tc>
          <w:tcPr>
            <w:tcW w:w="7654" w:type="dxa"/>
          </w:tcPr>
          <w:p w:rsidR="00B804C2" w:rsidRDefault="00B804C2" w:rsidP="00B804C2">
            <w:pPr>
              <w:tabs>
                <w:tab w:val="left" w:pos="915"/>
              </w:tabs>
              <w:spacing w:line="276" w:lineRule="auto"/>
              <w:rPr>
                <w:rFonts w:cs="Arial"/>
                <w:szCs w:val="24"/>
                <w:lang w:val="en-US"/>
              </w:rPr>
            </w:pPr>
            <w:r>
              <w:rPr>
                <w:rFonts w:cs="Arial"/>
                <w:szCs w:val="24"/>
                <w:lang w:val="en-US"/>
              </w:rPr>
              <w:t>Mobile Information and Communication Systems</w:t>
            </w:r>
          </w:p>
        </w:tc>
      </w:tr>
      <w:tr w:rsidR="00B804C2" w:rsidRPr="00EE58C2" w:rsidTr="00603234">
        <w:tc>
          <w:tcPr>
            <w:tcW w:w="1696" w:type="dxa"/>
          </w:tcPr>
          <w:p w:rsidR="00B804C2" w:rsidRDefault="00B804C2" w:rsidP="00B804C2">
            <w:pPr>
              <w:spacing w:line="276" w:lineRule="auto"/>
              <w:rPr>
                <w:rFonts w:cs="Arial"/>
                <w:szCs w:val="24"/>
                <w:lang w:val="en-US"/>
              </w:rPr>
            </w:pPr>
            <w:bookmarkStart w:id="61" w:name="MN"/>
            <w:r>
              <w:rPr>
                <w:rFonts w:cs="Arial"/>
                <w:szCs w:val="24"/>
                <w:lang w:val="en-US"/>
              </w:rPr>
              <w:t>MN</w:t>
            </w:r>
            <w:bookmarkEnd w:id="61"/>
          </w:p>
        </w:tc>
        <w:tc>
          <w:tcPr>
            <w:tcW w:w="7654" w:type="dxa"/>
          </w:tcPr>
          <w:p w:rsidR="00B804C2" w:rsidRDefault="00B804C2" w:rsidP="00B804C2">
            <w:pPr>
              <w:spacing w:line="276" w:lineRule="auto"/>
              <w:rPr>
                <w:rFonts w:cs="Arial"/>
                <w:szCs w:val="24"/>
                <w:lang w:val="en-US"/>
              </w:rPr>
            </w:pPr>
            <w:r w:rsidRPr="00AA4D03">
              <w:rPr>
                <w:rFonts w:cs="Arial"/>
                <w:szCs w:val="24"/>
                <w:lang w:val="en-US"/>
              </w:rPr>
              <w:t>master node</w:t>
            </w:r>
          </w:p>
        </w:tc>
      </w:tr>
      <w:tr w:rsidR="00B804C2" w:rsidRPr="00EE58C2" w:rsidTr="00603234">
        <w:tc>
          <w:tcPr>
            <w:tcW w:w="1696" w:type="dxa"/>
          </w:tcPr>
          <w:p w:rsidR="00B804C2" w:rsidRDefault="00B804C2" w:rsidP="00B804C2">
            <w:pPr>
              <w:spacing w:line="276" w:lineRule="auto"/>
              <w:rPr>
                <w:rFonts w:cs="Arial"/>
                <w:szCs w:val="24"/>
                <w:lang w:val="en-US"/>
              </w:rPr>
            </w:pPr>
            <w:bookmarkStart w:id="62" w:name="MPDU"/>
            <w:r>
              <w:rPr>
                <w:rFonts w:cs="Arial"/>
                <w:szCs w:val="24"/>
                <w:lang w:val="en-US"/>
              </w:rPr>
              <w:t>MPDU</w:t>
            </w:r>
            <w:bookmarkEnd w:id="62"/>
          </w:p>
        </w:tc>
        <w:tc>
          <w:tcPr>
            <w:tcW w:w="7654" w:type="dxa"/>
          </w:tcPr>
          <w:p w:rsidR="00B804C2" w:rsidRDefault="00B804C2" w:rsidP="00B804C2">
            <w:pPr>
              <w:spacing w:line="276" w:lineRule="auto"/>
              <w:rPr>
                <w:rFonts w:cs="Arial"/>
                <w:szCs w:val="24"/>
                <w:lang w:val="en-US"/>
              </w:rPr>
            </w:pPr>
            <w:r w:rsidRPr="00ED2C13">
              <w:rPr>
                <w:rFonts w:cs="Arial"/>
                <w:szCs w:val="24"/>
                <w:lang w:val="en-US"/>
              </w:rPr>
              <w:t>MAC protocol data unit</w:t>
            </w:r>
          </w:p>
        </w:tc>
      </w:tr>
      <w:tr w:rsidR="00B804C2" w:rsidRPr="00EE58C2" w:rsidTr="00603234">
        <w:tc>
          <w:tcPr>
            <w:tcW w:w="1696" w:type="dxa"/>
          </w:tcPr>
          <w:p w:rsidR="00B804C2" w:rsidRDefault="00B804C2" w:rsidP="00B804C2">
            <w:pPr>
              <w:spacing w:line="276" w:lineRule="auto"/>
              <w:rPr>
                <w:rFonts w:cs="Arial"/>
                <w:szCs w:val="24"/>
                <w:lang w:val="en-US"/>
              </w:rPr>
            </w:pPr>
            <w:bookmarkStart w:id="63" w:name="MS"/>
            <w:r>
              <w:rPr>
                <w:rFonts w:cs="Arial"/>
                <w:szCs w:val="24"/>
                <w:lang w:val="en-US"/>
              </w:rPr>
              <w:t>MS</w:t>
            </w:r>
            <w:bookmarkEnd w:id="63"/>
          </w:p>
        </w:tc>
        <w:tc>
          <w:tcPr>
            <w:tcW w:w="7654" w:type="dxa"/>
          </w:tcPr>
          <w:p w:rsidR="00B804C2" w:rsidRDefault="00B804C2" w:rsidP="00B804C2">
            <w:pPr>
              <w:spacing w:line="276" w:lineRule="auto"/>
              <w:rPr>
                <w:rFonts w:cs="Arial"/>
                <w:szCs w:val="24"/>
                <w:lang w:val="en-US"/>
              </w:rPr>
            </w:pPr>
            <w:r w:rsidRPr="00AA4D03">
              <w:rPr>
                <w:rFonts w:cs="Arial"/>
                <w:szCs w:val="24"/>
                <w:lang w:val="en-US"/>
              </w:rPr>
              <w:t>monitoring station</w:t>
            </w:r>
          </w:p>
        </w:tc>
      </w:tr>
      <w:tr w:rsidR="00B804C2" w:rsidRPr="00EE58C2" w:rsidTr="00603234">
        <w:tc>
          <w:tcPr>
            <w:tcW w:w="1696" w:type="dxa"/>
          </w:tcPr>
          <w:p w:rsidR="00B804C2" w:rsidRDefault="00B804C2" w:rsidP="00B804C2">
            <w:pPr>
              <w:spacing w:line="276" w:lineRule="auto"/>
              <w:rPr>
                <w:rFonts w:cs="Arial"/>
                <w:szCs w:val="24"/>
                <w:lang w:val="en-US"/>
              </w:rPr>
            </w:pPr>
            <w:bookmarkStart w:id="64" w:name="NACK"/>
            <w:r>
              <w:rPr>
                <w:rFonts w:cs="Arial"/>
                <w:szCs w:val="24"/>
                <w:lang w:val="en-US"/>
              </w:rPr>
              <w:t>NACK</w:t>
            </w:r>
            <w:bookmarkEnd w:id="64"/>
          </w:p>
        </w:tc>
        <w:tc>
          <w:tcPr>
            <w:tcW w:w="7654" w:type="dxa"/>
          </w:tcPr>
          <w:p w:rsidR="00B804C2" w:rsidRDefault="00B804C2" w:rsidP="00B804C2">
            <w:pPr>
              <w:spacing w:line="276" w:lineRule="auto"/>
              <w:rPr>
                <w:rFonts w:cs="Arial"/>
                <w:szCs w:val="24"/>
                <w:lang w:val="en-US"/>
              </w:rPr>
            </w:pPr>
            <w:r>
              <w:rPr>
                <w:rFonts w:cs="Arial"/>
                <w:szCs w:val="24"/>
                <w:lang w:val="en-US"/>
              </w:rPr>
              <w:t>not acknowledged</w:t>
            </w:r>
          </w:p>
        </w:tc>
      </w:tr>
      <w:tr w:rsidR="00B804C2" w:rsidRPr="00EE58C2" w:rsidTr="00603234">
        <w:tc>
          <w:tcPr>
            <w:tcW w:w="1696" w:type="dxa"/>
          </w:tcPr>
          <w:p w:rsidR="00B804C2" w:rsidRDefault="00B804C2" w:rsidP="00B804C2">
            <w:pPr>
              <w:spacing w:line="276" w:lineRule="auto"/>
              <w:rPr>
                <w:rFonts w:cs="Arial"/>
                <w:szCs w:val="24"/>
                <w:lang w:val="en-US"/>
              </w:rPr>
            </w:pPr>
            <w:bookmarkStart w:id="65" w:name="NAS"/>
            <w:r>
              <w:rPr>
                <w:rFonts w:cs="Arial"/>
                <w:szCs w:val="24"/>
                <w:lang w:val="en-US"/>
              </w:rPr>
              <w:t>NAS</w:t>
            </w:r>
            <w:bookmarkEnd w:id="65"/>
          </w:p>
        </w:tc>
        <w:tc>
          <w:tcPr>
            <w:tcW w:w="7654" w:type="dxa"/>
          </w:tcPr>
          <w:p w:rsidR="00B804C2" w:rsidRDefault="00B804C2" w:rsidP="00B804C2">
            <w:pPr>
              <w:spacing w:line="276" w:lineRule="auto"/>
              <w:rPr>
                <w:rFonts w:cs="Arial"/>
                <w:szCs w:val="24"/>
                <w:lang w:val="en-US"/>
              </w:rPr>
            </w:pPr>
            <w:r w:rsidRPr="00AA4D03">
              <w:rPr>
                <w:rFonts w:cs="Arial"/>
                <w:szCs w:val="24"/>
                <w:lang w:val="en-US"/>
              </w:rPr>
              <w:t>next assigned slot</w:t>
            </w:r>
          </w:p>
        </w:tc>
      </w:tr>
      <w:tr w:rsidR="00B804C2" w:rsidRPr="00EE58C2" w:rsidTr="00603234">
        <w:tc>
          <w:tcPr>
            <w:tcW w:w="1696" w:type="dxa"/>
          </w:tcPr>
          <w:p w:rsidR="00B804C2" w:rsidRDefault="00B804C2" w:rsidP="00B804C2">
            <w:pPr>
              <w:spacing w:line="276" w:lineRule="auto"/>
              <w:rPr>
                <w:rFonts w:cs="Arial"/>
                <w:szCs w:val="24"/>
                <w:lang w:val="en-US"/>
              </w:rPr>
            </w:pPr>
            <w:bookmarkStart w:id="66" w:name="NC"/>
            <w:r>
              <w:rPr>
                <w:rFonts w:cs="Arial"/>
                <w:szCs w:val="24"/>
                <w:lang w:val="en-US"/>
              </w:rPr>
              <w:t>NC</w:t>
            </w:r>
            <w:bookmarkEnd w:id="66"/>
          </w:p>
        </w:tc>
        <w:tc>
          <w:tcPr>
            <w:tcW w:w="7654" w:type="dxa"/>
          </w:tcPr>
          <w:p w:rsidR="00B804C2" w:rsidRDefault="00B804C2" w:rsidP="00B804C2">
            <w:pPr>
              <w:spacing w:line="276" w:lineRule="auto"/>
              <w:rPr>
                <w:rFonts w:cs="Arial"/>
                <w:szCs w:val="24"/>
                <w:lang w:val="en-US"/>
              </w:rPr>
            </w:pPr>
            <w:r w:rsidRPr="00AA4D03">
              <w:rPr>
                <w:rFonts w:cs="Arial"/>
                <w:szCs w:val="24"/>
                <w:lang w:val="en-US"/>
              </w:rPr>
              <w:t>network control</w:t>
            </w:r>
          </w:p>
        </w:tc>
      </w:tr>
      <w:tr w:rsidR="00B804C2" w:rsidRPr="00EE58C2" w:rsidTr="00603234">
        <w:tc>
          <w:tcPr>
            <w:tcW w:w="1696" w:type="dxa"/>
          </w:tcPr>
          <w:p w:rsidR="00B804C2" w:rsidRDefault="00B804C2" w:rsidP="00B804C2">
            <w:pPr>
              <w:spacing w:line="276" w:lineRule="auto"/>
              <w:rPr>
                <w:rFonts w:cs="Arial"/>
                <w:szCs w:val="24"/>
                <w:lang w:val="en-US"/>
              </w:rPr>
            </w:pPr>
            <w:bookmarkStart w:id="67" w:name="NIRS"/>
            <w:r>
              <w:rPr>
                <w:rFonts w:cs="Arial"/>
                <w:szCs w:val="24"/>
                <w:lang w:val="en-US"/>
              </w:rPr>
              <w:t>NIRS</w:t>
            </w:r>
            <w:bookmarkEnd w:id="67"/>
          </w:p>
        </w:tc>
        <w:tc>
          <w:tcPr>
            <w:tcW w:w="7654" w:type="dxa"/>
          </w:tcPr>
          <w:p w:rsidR="00B804C2" w:rsidRDefault="00B804C2" w:rsidP="00B804C2">
            <w:pPr>
              <w:spacing w:line="276" w:lineRule="auto"/>
              <w:rPr>
                <w:rFonts w:cs="Arial"/>
                <w:szCs w:val="24"/>
                <w:lang w:val="en-US"/>
              </w:rPr>
            </w:pPr>
            <w:r w:rsidRPr="00730CA8">
              <w:rPr>
                <w:rFonts w:asciiTheme="minorBidi" w:hAnsiTheme="minorBidi"/>
                <w:szCs w:val="24"/>
                <w:lang w:val="en-US"/>
              </w:rPr>
              <w:t>near-infrared spectroscopy</w:t>
            </w:r>
          </w:p>
        </w:tc>
      </w:tr>
      <w:tr w:rsidR="00B804C2" w:rsidRPr="00EE58C2" w:rsidTr="00603234">
        <w:tc>
          <w:tcPr>
            <w:tcW w:w="1696" w:type="dxa"/>
          </w:tcPr>
          <w:p w:rsidR="00B804C2" w:rsidRDefault="00B804C2" w:rsidP="00B804C2">
            <w:pPr>
              <w:spacing w:line="276" w:lineRule="auto"/>
              <w:rPr>
                <w:rFonts w:cs="Arial"/>
                <w:szCs w:val="24"/>
                <w:lang w:val="en-US"/>
              </w:rPr>
            </w:pPr>
            <w:bookmarkStart w:id="68" w:name="OS"/>
            <w:r>
              <w:rPr>
                <w:rFonts w:cs="Arial"/>
                <w:szCs w:val="24"/>
                <w:lang w:val="en-US"/>
              </w:rPr>
              <w:t>OS</w:t>
            </w:r>
            <w:bookmarkEnd w:id="68"/>
          </w:p>
        </w:tc>
        <w:tc>
          <w:tcPr>
            <w:tcW w:w="7654" w:type="dxa"/>
          </w:tcPr>
          <w:p w:rsidR="00B804C2" w:rsidRDefault="00B804C2" w:rsidP="00B804C2">
            <w:pPr>
              <w:spacing w:line="276" w:lineRule="auto"/>
              <w:rPr>
                <w:rFonts w:cs="Arial"/>
                <w:szCs w:val="24"/>
                <w:lang w:val="en-US"/>
              </w:rPr>
            </w:pPr>
            <w:r>
              <w:rPr>
                <w:rFonts w:cs="Arial"/>
                <w:szCs w:val="24"/>
                <w:lang w:val="en-US"/>
              </w:rPr>
              <w:t>Operating System</w:t>
            </w:r>
          </w:p>
        </w:tc>
      </w:tr>
      <w:tr w:rsidR="00B804C2" w:rsidRPr="00575F85" w:rsidTr="00603234">
        <w:tc>
          <w:tcPr>
            <w:tcW w:w="1696" w:type="dxa"/>
          </w:tcPr>
          <w:p w:rsidR="00B804C2" w:rsidRDefault="00B804C2" w:rsidP="00B804C2">
            <w:pPr>
              <w:spacing w:line="276" w:lineRule="auto"/>
              <w:rPr>
                <w:rFonts w:cs="Arial"/>
                <w:szCs w:val="24"/>
                <w:lang w:val="en-US"/>
              </w:rPr>
            </w:pPr>
            <w:bookmarkStart w:id="69" w:name="PB_TDMA"/>
            <w:r w:rsidRPr="004A7617">
              <w:rPr>
                <w:rFonts w:cs="Arial"/>
                <w:szCs w:val="24"/>
                <w:lang w:val="en-US"/>
              </w:rPr>
              <w:t>PB-TDMA</w:t>
            </w:r>
            <w:bookmarkEnd w:id="69"/>
          </w:p>
        </w:tc>
        <w:tc>
          <w:tcPr>
            <w:tcW w:w="7654" w:type="dxa"/>
          </w:tcPr>
          <w:p w:rsidR="00B804C2" w:rsidRDefault="00B804C2" w:rsidP="00B804C2">
            <w:pPr>
              <w:spacing w:line="276" w:lineRule="auto"/>
              <w:rPr>
                <w:rFonts w:cs="Arial"/>
                <w:szCs w:val="24"/>
                <w:lang w:val="en-US"/>
              </w:rPr>
            </w:pPr>
            <w:r>
              <w:rPr>
                <w:rFonts w:cs="Arial"/>
                <w:szCs w:val="24"/>
                <w:lang w:val="en-US"/>
              </w:rPr>
              <w:t xml:space="preserve">Preamble Based </w:t>
            </w:r>
            <w:r w:rsidRPr="0019287C">
              <w:rPr>
                <w:rFonts w:cs="Arial"/>
                <w:szCs w:val="24"/>
                <w:lang w:val="en-US"/>
              </w:rPr>
              <w:t xml:space="preserve">Time </w:t>
            </w:r>
            <w:r>
              <w:rPr>
                <w:rFonts w:cs="Arial"/>
                <w:szCs w:val="24"/>
                <w:lang w:val="en-US"/>
              </w:rPr>
              <w:t>D</w:t>
            </w:r>
            <w:r w:rsidRPr="0019287C">
              <w:rPr>
                <w:rFonts w:cs="Arial"/>
                <w:szCs w:val="24"/>
                <w:lang w:val="en-US"/>
              </w:rPr>
              <w:t xml:space="preserve">ivision </w:t>
            </w:r>
            <w:r>
              <w:rPr>
                <w:rFonts w:cs="Arial"/>
                <w:szCs w:val="24"/>
                <w:lang w:val="en-US"/>
              </w:rPr>
              <w:t>M</w:t>
            </w:r>
            <w:r w:rsidRPr="0019287C">
              <w:rPr>
                <w:rFonts w:cs="Arial"/>
                <w:szCs w:val="24"/>
                <w:lang w:val="en-US"/>
              </w:rPr>
              <w:t xml:space="preserve">ultiple </w:t>
            </w:r>
            <w:r>
              <w:rPr>
                <w:rFonts w:cs="Arial"/>
                <w:szCs w:val="24"/>
                <w:lang w:val="en-US"/>
              </w:rPr>
              <w:t>A</w:t>
            </w:r>
            <w:r w:rsidRPr="0019287C">
              <w:rPr>
                <w:rFonts w:cs="Arial"/>
                <w:szCs w:val="24"/>
                <w:lang w:val="en-US"/>
              </w:rPr>
              <w:t>ccess</w:t>
            </w:r>
          </w:p>
        </w:tc>
      </w:tr>
      <w:tr w:rsidR="00B804C2" w:rsidRPr="00EE58C2" w:rsidTr="00603234">
        <w:tc>
          <w:tcPr>
            <w:tcW w:w="1696" w:type="dxa"/>
          </w:tcPr>
          <w:p w:rsidR="00B804C2" w:rsidRDefault="00B804C2" w:rsidP="00B804C2">
            <w:pPr>
              <w:spacing w:line="276" w:lineRule="auto"/>
              <w:rPr>
                <w:rFonts w:cs="Arial"/>
                <w:szCs w:val="24"/>
                <w:lang w:val="en-US"/>
              </w:rPr>
            </w:pPr>
            <w:bookmarkStart w:id="70" w:name="PC"/>
            <w:r>
              <w:rPr>
                <w:rFonts w:cs="Arial"/>
                <w:szCs w:val="24"/>
                <w:lang w:val="en-US"/>
              </w:rPr>
              <w:t>PC</w:t>
            </w:r>
            <w:bookmarkEnd w:id="70"/>
          </w:p>
        </w:tc>
        <w:tc>
          <w:tcPr>
            <w:tcW w:w="7654" w:type="dxa"/>
          </w:tcPr>
          <w:p w:rsidR="00B804C2" w:rsidRDefault="00B804C2" w:rsidP="00B804C2">
            <w:pPr>
              <w:spacing w:line="276" w:lineRule="auto"/>
              <w:rPr>
                <w:rFonts w:cs="Arial"/>
                <w:szCs w:val="24"/>
                <w:lang w:val="en-US"/>
              </w:rPr>
            </w:pPr>
            <w:r>
              <w:rPr>
                <w:rFonts w:cs="Arial"/>
                <w:szCs w:val="24"/>
                <w:lang w:val="en-US"/>
              </w:rPr>
              <w:t>personal computer</w:t>
            </w:r>
          </w:p>
        </w:tc>
      </w:tr>
      <w:tr w:rsidR="00B804C2" w:rsidRPr="00EE58C2" w:rsidTr="00603234">
        <w:tc>
          <w:tcPr>
            <w:tcW w:w="1696" w:type="dxa"/>
          </w:tcPr>
          <w:p w:rsidR="00B804C2" w:rsidRDefault="00B804C2" w:rsidP="00B804C2">
            <w:pPr>
              <w:spacing w:line="276" w:lineRule="auto"/>
              <w:rPr>
                <w:rFonts w:cs="Arial"/>
                <w:szCs w:val="24"/>
                <w:lang w:val="en-US"/>
              </w:rPr>
            </w:pPr>
            <w:bookmarkStart w:id="71" w:name="PCB"/>
            <w:r>
              <w:rPr>
                <w:rFonts w:cs="Arial"/>
                <w:szCs w:val="24"/>
                <w:lang w:val="en-US"/>
              </w:rPr>
              <w:t>PCB</w:t>
            </w:r>
            <w:bookmarkEnd w:id="71"/>
          </w:p>
        </w:tc>
        <w:tc>
          <w:tcPr>
            <w:tcW w:w="7654" w:type="dxa"/>
          </w:tcPr>
          <w:p w:rsidR="00B804C2" w:rsidRDefault="00B804C2" w:rsidP="00B804C2">
            <w:pPr>
              <w:spacing w:line="276" w:lineRule="auto"/>
              <w:rPr>
                <w:rFonts w:cs="Arial"/>
                <w:szCs w:val="24"/>
                <w:lang w:val="en-US"/>
              </w:rPr>
            </w:pPr>
            <w:r w:rsidRPr="00AA4D03">
              <w:rPr>
                <w:rFonts w:cs="Arial"/>
                <w:szCs w:val="24"/>
                <w:lang w:val="en-US"/>
              </w:rPr>
              <w:t>printed circuit board</w:t>
            </w:r>
          </w:p>
        </w:tc>
      </w:tr>
      <w:tr w:rsidR="00B804C2" w:rsidRPr="00EE58C2" w:rsidTr="00603234">
        <w:tc>
          <w:tcPr>
            <w:tcW w:w="1696" w:type="dxa"/>
          </w:tcPr>
          <w:p w:rsidR="00B804C2" w:rsidRDefault="00B804C2" w:rsidP="00B804C2">
            <w:pPr>
              <w:spacing w:line="276" w:lineRule="auto"/>
              <w:rPr>
                <w:rFonts w:cs="Arial"/>
                <w:szCs w:val="24"/>
                <w:lang w:val="en-US"/>
              </w:rPr>
            </w:pPr>
            <w:bookmarkStart w:id="72" w:name="PD"/>
            <w:r>
              <w:rPr>
                <w:rFonts w:cs="Arial"/>
                <w:szCs w:val="24"/>
                <w:lang w:val="en-US"/>
              </w:rPr>
              <w:t>PD</w:t>
            </w:r>
            <w:bookmarkEnd w:id="72"/>
          </w:p>
        </w:tc>
        <w:tc>
          <w:tcPr>
            <w:tcW w:w="7654" w:type="dxa"/>
          </w:tcPr>
          <w:p w:rsidR="00B804C2" w:rsidRDefault="00B804C2" w:rsidP="00B804C2">
            <w:pPr>
              <w:spacing w:line="276" w:lineRule="auto"/>
              <w:rPr>
                <w:rFonts w:cs="Arial"/>
                <w:szCs w:val="24"/>
                <w:lang w:val="en-US"/>
              </w:rPr>
            </w:pPr>
            <w:r w:rsidRPr="00167250">
              <w:rPr>
                <w:rFonts w:cs="Arial"/>
                <w:szCs w:val="24"/>
                <w:lang w:val="en-US"/>
              </w:rPr>
              <w:t>personal devices</w:t>
            </w:r>
          </w:p>
        </w:tc>
      </w:tr>
      <w:tr w:rsidR="00B804C2" w:rsidRPr="00EE58C2" w:rsidTr="00603234">
        <w:tc>
          <w:tcPr>
            <w:tcW w:w="1696" w:type="dxa"/>
          </w:tcPr>
          <w:p w:rsidR="00B804C2" w:rsidRDefault="00B804C2" w:rsidP="00B804C2">
            <w:pPr>
              <w:spacing w:line="276" w:lineRule="auto"/>
              <w:rPr>
                <w:rFonts w:cs="Arial"/>
                <w:szCs w:val="24"/>
                <w:lang w:val="en-US"/>
              </w:rPr>
            </w:pPr>
            <w:bookmarkStart w:id="73" w:name="PDUR"/>
            <w:r>
              <w:rPr>
                <w:rFonts w:cs="Arial"/>
                <w:szCs w:val="24"/>
                <w:lang w:val="en-US"/>
              </w:rPr>
              <w:t>PDUR</w:t>
            </w:r>
            <w:bookmarkEnd w:id="73"/>
          </w:p>
        </w:tc>
        <w:tc>
          <w:tcPr>
            <w:tcW w:w="7654" w:type="dxa"/>
          </w:tcPr>
          <w:p w:rsidR="00B804C2" w:rsidRDefault="00B804C2" w:rsidP="00B804C2">
            <w:pPr>
              <w:spacing w:line="276" w:lineRule="auto"/>
              <w:rPr>
                <w:rFonts w:cs="Arial"/>
                <w:szCs w:val="24"/>
                <w:lang w:val="en-US"/>
              </w:rPr>
            </w:pPr>
            <w:r w:rsidRPr="00AA4D03">
              <w:rPr>
                <w:rFonts w:cs="Arial"/>
                <w:szCs w:val="24"/>
                <w:lang w:val="en-US"/>
              </w:rPr>
              <w:t>Protocol Data Unit Relay</w:t>
            </w:r>
          </w:p>
        </w:tc>
      </w:tr>
      <w:tr w:rsidR="00B804C2" w:rsidRPr="00EE58C2" w:rsidTr="00603234">
        <w:tc>
          <w:tcPr>
            <w:tcW w:w="1696" w:type="dxa"/>
          </w:tcPr>
          <w:p w:rsidR="00B804C2" w:rsidRDefault="00B804C2" w:rsidP="00B804C2">
            <w:pPr>
              <w:spacing w:line="276" w:lineRule="auto"/>
              <w:rPr>
                <w:rFonts w:cs="Arial"/>
                <w:szCs w:val="24"/>
                <w:lang w:val="en-US"/>
              </w:rPr>
            </w:pPr>
            <w:bookmarkStart w:id="74" w:name="PER"/>
            <w:r>
              <w:rPr>
                <w:rFonts w:cs="Arial"/>
                <w:szCs w:val="24"/>
                <w:lang w:val="en-US"/>
              </w:rPr>
              <w:t>PER</w:t>
            </w:r>
            <w:bookmarkEnd w:id="74"/>
          </w:p>
        </w:tc>
        <w:tc>
          <w:tcPr>
            <w:tcW w:w="7654" w:type="dxa"/>
          </w:tcPr>
          <w:p w:rsidR="00B804C2" w:rsidRDefault="00B804C2" w:rsidP="00B804C2">
            <w:pPr>
              <w:spacing w:line="276" w:lineRule="auto"/>
              <w:rPr>
                <w:rFonts w:cs="Arial"/>
                <w:szCs w:val="24"/>
                <w:lang w:val="en-US"/>
              </w:rPr>
            </w:pPr>
            <w:r>
              <w:rPr>
                <w:rFonts w:cs="Arial"/>
                <w:szCs w:val="24"/>
                <w:lang w:val="en-US"/>
              </w:rPr>
              <w:t>packet error rate</w:t>
            </w:r>
          </w:p>
        </w:tc>
      </w:tr>
      <w:tr w:rsidR="00B804C2" w:rsidRPr="00EE58C2" w:rsidTr="00603234">
        <w:tc>
          <w:tcPr>
            <w:tcW w:w="1696" w:type="dxa"/>
          </w:tcPr>
          <w:p w:rsidR="00B804C2" w:rsidRDefault="00B804C2" w:rsidP="00B804C2">
            <w:pPr>
              <w:tabs>
                <w:tab w:val="left" w:pos="2744"/>
              </w:tabs>
              <w:spacing w:line="276" w:lineRule="auto"/>
              <w:rPr>
                <w:rFonts w:cs="Arial"/>
                <w:szCs w:val="24"/>
                <w:lang w:val="en-US"/>
              </w:rPr>
            </w:pPr>
            <w:bookmarkStart w:id="75" w:name="PHY"/>
            <w:r>
              <w:rPr>
                <w:rFonts w:cs="Arial"/>
                <w:szCs w:val="24"/>
                <w:lang w:val="en-US"/>
              </w:rPr>
              <w:t>PHY</w:t>
            </w:r>
            <w:bookmarkEnd w:id="75"/>
          </w:p>
        </w:tc>
        <w:tc>
          <w:tcPr>
            <w:tcW w:w="7654" w:type="dxa"/>
          </w:tcPr>
          <w:p w:rsidR="00B804C2" w:rsidRDefault="00B804C2" w:rsidP="00B804C2">
            <w:pPr>
              <w:spacing w:line="276" w:lineRule="auto"/>
              <w:rPr>
                <w:rFonts w:cs="Arial"/>
                <w:szCs w:val="24"/>
                <w:lang w:val="en-US"/>
              </w:rPr>
            </w:pPr>
            <w:r>
              <w:rPr>
                <w:rFonts w:cs="Arial"/>
                <w:szCs w:val="24"/>
                <w:lang w:val="en-US"/>
              </w:rPr>
              <w:t>Physical</w:t>
            </w:r>
          </w:p>
        </w:tc>
      </w:tr>
      <w:tr w:rsidR="00B804C2" w:rsidRPr="00EE58C2" w:rsidTr="00603234">
        <w:tc>
          <w:tcPr>
            <w:tcW w:w="1696" w:type="dxa"/>
          </w:tcPr>
          <w:p w:rsidR="00B804C2" w:rsidRDefault="00B804C2" w:rsidP="00B804C2">
            <w:pPr>
              <w:spacing w:line="276" w:lineRule="auto"/>
              <w:rPr>
                <w:rFonts w:cs="Arial"/>
                <w:szCs w:val="24"/>
                <w:lang w:val="en-US"/>
              </w:rPr>
            </w:pPr>
            <w:bookmarkStart w:id="76" w:name="PLR"/>
            <w:r>
              <w:rPr>
                <w:rFonts w:cs="Arial"/>
                <w:szCs w:val="24"/>
                <w:lang w:val="en-US"/>
              </w:rPr>
              <w:t>PLR</w:t>
            </w:r>
            <w:bookmarkEnd w:id="76"/>
          </w:p>
        </w:tc>
        <w:tc>
          <w:tcPr>
            <w:tcW w:w="7654" w:type="dxa"/>
          </w:tcPr>
          <w:p w:rsidR="00B804C2" w:rsidRDefault="00B804C2" w:rsidP="00B804C2">
            <w:pPr>
              <w:spacing w:line="276" w:lineRule="auto"/>
              <w:rPr>
                <w:rFonts w:cs="Arial"/>
                <w:szCs w:val="24"/>
                <w:lang w:val="en-US"/>
              </w:rPr>
            </w:pPr>
            <w:r w:rsidRPr="00626392">
              <w:rPr>
                <w:rFonts w:cs="Arial"/>
                <w:szCs w:val="24"/>
                <w:lang w:val="en-US"/>
              </w:rPr>
              <w:t>packet loss rate</w:t>
            </w:r>
          </w:p>
        </w:tc>
      </w:tr>
      <w:tr w:rsidR="00B804C2" w:rsidRPr="00EE58C2" w:rsidTr="00603234">
        <w:tc>
          <w:tcPr>
            <w:tcW w:w="1696" w:type="dxa"/>
          </w:tcPr>
          <w:p w:rsidR="00B804C2" w:rsidRDefault="00B804C2" w:rsidP="00B804C2">
            <w:pPr>
              <w:spacing w:line="276" w:lineRule="auto"/>
              <w:rPr>
                <w:rFonts w:cs="Arial"/>
                <w:szCs w:val="24"/>
                <w:lang w:val="en-US"/>
              </w:rPr>
            </w:pPr>
            <w:bookmarkStart w:id="77" w:name="QAM"/>
            <w:r>
              <w:rPr>
                <w:rFonts w:cs="Arial"/>
                <w:szCs w:val="24"/>
                <w:lang w:val="en-US"/>
              </w:rPr>
              <w:t>QAM</w:t>
            </w:r>
            <w:bookmarkEnd w:id="77"/>
          </w:p>
        </w:tc>
        <w:tc>
          <w:tcPr>
            <w:tcW w:w="7654" w:type="dxa"/>
          </w:tcPr>
          <w:p w:rsidR="00B804C2" w:rsidRDefault="00B804C2" w:rsidP="00B804C2">
            <w:pPr>
              <w:spacing w:line="276" w:lineRule="auto"/>
              <w:rPr>
                <w:rFonts w:cs="Arial"/>
                <w:szCs w:val="24"/>
                <w:lang w:val="en-US"/>
              </w:rPr>
            </w:pPr>
            <w:r>
              <w:rPr>
                <w:szCs w:val="24"/>
                <w:lang w:val="en-US"/>
              </w:rPr>
              <w:t>quadrature amplitude modulation</w:t>
            </w:r>
          </w:p>
        </w:tc>
      </w:tr>
      <w:tr w:rsidR="00B804C2" w:rsidRPr="00EE58C2" w:rsidTr="00603234">
        <w:tc>
          <w:tcPr>
            <w:tcW w:w="1696" w:type="dxa"/>
          </w:tcPr>
          <w:p w:rsidR="00B804C2" w:rsidRDefault="00B804C2" w:rsidP="00B804C2">
            <w:pPr>
              <w:spacing w:line="276" w:lineRule="auto"/>
              <w:rPr>
                <w:rFonts w:cs="Arial"/>
                <w:szCs w:val="24"/>
                <w:lang w:val="en-US"/>
              </w:rPr>
            </w:pPr>
            <w:bookmarkStart w:id="78" w:name="QoS"/>
            <w:r w:rsidRPr="00C0448D">
              <w:rPr>
                <w:rFonts w:cs="Arial"/>
                <w:szCs w:val="24"/>
                <w:lang w:val="en-US"/>
              </w:rPr>
              <w:t>Q</w:t>
            </w:r>
            <w:r>
              <w:rPr>
                <w:rFonts w:cs="Arial"/>
                <w:szCs w:val="24"/>
                <w:lang w:val="en-US"/>
              </w:rPr>
              <w:t>o</w:t>
            </w:r>
            <w:r w:rsidRPr="00C0448D">
              <w:rPr>
                <w:rFonts w:cs="Arial"/>
                <w:szCs w:val="24"/>
                <w:lang w:val="en-US"/>
              </w:rPr>
              <w:t>S</w:t>
            </w:r>
            <w:bookmarkEnd w:id="78"/>
          </w:p>
        </w:tc>
        <w:tc>
          <w:tcPr>
            <w:tcW w:w="7654" w:type="dxa"/>
          </w:tcPr>
          <w:p w:rsidR="00B804C2" w:rsidRDefault="00B804C2" w:rsidP="00B804C2">
            <w:pPr>
              <w:spacing w:line="276" w:lineRule="auto"/>
              <w:rPr>
                <w:rFonts w:cs="Arial"/>
                <w:szCs w:val="24"/>
                <w:lang w:val="en-US"/>
              </w:rPr>
            </w:pPr>
            <w:r w:rsidRPr="00C0448D">
              <w:rPr>
                <w:rFonts w:cs="Arial"/>
                <w:szCs w:val="24"/>
                <w:lang w:val="en-US"/>
              </w:rPr>
              <w:t>Quality of Service</w:t>
            </w:r>
          </w:p>
        </w:tc>
      </w:tr>
      <w:tr w:rsidR="00064D31" w:rsidRPr="00EE58C2" w:rsidTr="00603234">
        <w:tc>
          <w:tcPr>
            <w:tcW w:w="1696" w:type="dxa"/>
          </w:tcPr>
          <w:p w:rsidR="00064D31" w:rsidRPr="00843818" w:rsidRDefault="00064D31" w:rsidP="00064D31">
            <w:pPr>
              <w:spacing w:line="276" w:lineRule="auto"/>
              <w:rPr>
                <w:rFonts w:cs="Arial"/>
                <w:szCs w:val="24"/>
                <w:lang w:val="en-US"/>
              </w:rPr>
            </w:pPr>
            <w:bookmarkStart w:id="79" w:name="QPSK"/>
            <w:r>
              <w:rPr>
                <w:rFonts w:cs="Arial"/>
                <w:szCs w:val="24"/>
                <w:lang w:val="en-US"/>
              </w:rPr>
              <w:lastRenderedPageBreak/>
              <w:t>QPSK</w:t>
            </w:r>
            <w:bookmarkEnd w:id="79"/>
          </w:p>
        </w:tc>
        <w:tc>
          <w:tcPr>
            <w:tcW w:w="7654" w:type="dxa"/>
          </w:tcPr>
          <w:p w:rsidR="00064D31" w:rsidRDefault="00064D31" w:rsidP="00064D31">
            <w:pPr>
              <w:spacing w:line="276" w:lineRule="auto"/>
              <w:rPr>
                <w:rFonts w:cs="Arial"/>
                <w:szCs w:val="24"/>
                <w:lang w:val="en-US"/>
              </w:rPr>
            </w:pPr>
            <w:r>
              <w:rPr>
                <w:rFonts w:cs="Arial"/>
                <w:iCs/>
                <w:szCs w:val="24"/>
                <w:lang w:val="en-US"/>
              </w:rPr>
              <w:t>quadrature phase-shift keying</w:t>
            </w:r>
          </w:p>
        </w:tc>
      </w:tr>
      <w:tr w:rsidR="00064D31" w:rsidRPr="00EE58C2" w:rsidTr="00603234">
        <w:tc>
          <w:tcPr>
            <w:tcW w:w="1696" w:type="dxa"/>
          </w:tcPr>
          <w:p w:rsidR="00064D31" w:rsidRDefault="00064D31" w:rsidP="00064D31">
            <w:pPr>
              <w:spacing w:line="276" w:lineRule="auto"/>
              <w:rPr>
                <w:rFonts w:cs="Arial"/>
                <w:szCs w:val="24"/>
                <w:lang w:val="en-US"/>
              </w:rPr>
            </w:pPr>
            <w:bookmarkStart w:id="80" w:name="RF"/>
            <w:r>
              <w:rPr>
                <w:rFonts w:cs="Arial"/>
                <w:szCs w:val="24"/>
                <w:lang w:val="en-US"/>
              </w:rPr>
              <w:t>RF</w:t>
            </w:r>
            <w:bookmarkEnd w:id="80"/>
          </w:p>
        </w:tc>
        <w:tc>
          <w:tcPr>
            <w:tcW w:w="7654" w:type="dxa"/>
          </w:tcPr>
          <w:p w:rsidR="00064D31" w:rsidRDefault="00064D31" w:rsidP="00064D31">
            <w:pPr>
              <w:spacing w:line="276" w:lineRule="auto"/>
              <w:rPr>
                <w:rFonts w:cs="Arial"/>
                <w:szCs w:val="24"/>
                <w:lang w:val="en-US"/>
              </w:rPr>
            </w:pPr>
            <w:r>
              <w:rPr>
                <w:rFonts w:cs="Arial"/>
                <w:szCs w:val="24"/>
                <w:lang w:val="en-US"/>
              </w:rPr>
              <w:t>radio frequency</w:t>
            </w:r>
          </w:p>
        </w:tc>
      </w:tr>
      <w:tr w:rsidR="00064D31" w:rsidRPr="00EE58C2" w:rsidTr="00603234">
        <w:tc>
          <w:tcPr>
            <w:tcW w:w="1696" w:type="dxa"/>
          </w:tcPr>
          <w:p w:rsidR="00064D31" w:rsidRDefault="00064D31" w:rsidP="00064D31">
            <w:pPr>
              <w:spacing w:line="276" w:lineRule="auto"/>
              <w:rPr>
                <w:rFonts w:cs="Arial"/>
                <w:szCs w:val="24"/>
                <w:lang w:val="en-US"/>
              </w:rPr>
            </w:pPr>
            <w:bookmarkStart w:id="81" w:name="RS"/>
            <w:r>
              <w:rPr>
                <w:rFonts w:cs="Arial"/>
                <w:szCs w:val="24"/>
                <w:lang w:val="en-US"/>
              </w:rPr>
              <w:t>RS</w:t>
            </w:r>
            <w:bookmarkEnd w:id="81"/>
          </w:p>
        </w:tc>
        <w:tc>
          <w:tcPr>
            <w:tcW w:w="7654" w:type="dxa"/>
          </w:tcPr>
          <w:p w:rsidR="00064D31" w:rsidRDefault="00064D31" w:rsidP="00064D31">
            <w:pPr>
              <w:spacing w:line="276" w:lineRule="auto"/>
              <w:rPr>
                <w:rFonts w:cs="Arial"/>
                <w:szCs w:val="24"/>
                <w:lang w:val="en-US"/>
              </w:rPr>
            </w:pPr>
            <w:r w:rsidRPr="004C4D5A">
              <w:rPr>
                <w:rFonts w:cs="Arial"/>
                <w:szCs w:val="24"/>
                <w:lang w:val="en-US"/>
              </w:rPr>
              <w:t>relay station</w:t>
            </w:r>
          </w:p>
        </w:tc>
      </w:tr>
      <w:tr w:rsidR="00064D31" w:rsidRPr="00EE58C2" w:rsidTr="00603234">
        <w:tc>
          <w:tcPr>
            <w:tcW w:w="1696" w:type="dxa"/>
          </w:tcPr>
          <w:p w:rsidR="00064D31" w:rsidRDefault="00064D31" w:rsidP="00064D31">
            <w:pPr>
              <w:spacing w:line="276" w:lineRule="auto"/>
              <w:rPr>
                <w:rFonts w:cs="Arial"/>
                <w:szCs w:val="24"/>
                <w:lang w:val="en-US"/>
              </w:rPr>
            </w:pPr>
            <w:bookmarkStart w:id="82" w:name="SAR"/>
            <w:r>
              <w:rPr>
                <w:rFonts w:cs="Arial"/>
                <w:szCs w:val="24"/>
                <w:lang w:val="en-US"/>
              </w:rPr>
              <w:t>SAR</w:t>
            </w:r>
            <w:bookmarkEnd w:id="82"/>
          </w:p>
        </w:tc>
        <w:tc>
          <w:tcPr>
            <w:tcW w:w="7654" w:type="dxa"/>
          </w:tcPr>
          <w:p w:rsidR="00064D31" w:rsidRDefault="00064D31" w:rsidP="00064D31">
            <w:pPr>
              <w:spacing w:line="276" w:lineRule="auto"/>
              <w:rPr>
                <w:rFonts w:cs="Arial"/>
                <w:szCs w:val="24"/>
                <w:lang w:val="en-US"/>
              </w:rPr>
            </w:pPr>
            <w:r w:rsidRPr="00167250">
              <w:rPr>
                <w:rFonts w:cs="Arial"/>
                <w:szCs w:val="24"/>
                <w:lang w:val="en-US"/>
              </w:rPr>
              <w:t>specific absorption rate</w:t>
            </w:r>
          </w:p>
        </w:tc>
      </w:tr>
      <w:tr w:rsidR="00064D31" w:rsidRPr="00EE58C2" w:rsidTr="00603234">
        <w:tc>
          <w:tcPr>
            <w:tcW w:w="1696" w:type="dxa"/>
          </w:tcPr>
          <w:p w:rsidR="00064D31" w:rsidRDefault="00064D31" w:rsidP="00064D31">
            <w:pPr>
              <w:tabs>
                <w:tab w:val="left" w:pos="992"/>
              </w:tabs>
              <w:spacing w:line="276" w:lineRule="auto"/>
              <w:rPr>
                <w:rFonts w:cs="Arial"/>
                <w:szCs w:val="24"/>
                <w:lang w:val="en-US"/>
              </w:rPr>
            </w:pPr>
            <w:bookmarkStart w:id="83" w:name="S_MAC"/>
            <w:r>
              <w:rPr>
                <w:rFonts w:cs="Arial"/>
                <w:szCs w:val="24"/>
                <w:lang w:val="en-US"/>
              </w:rPr>
              <w:t>S-MAC</w:t>
            </w:r>
            <w:bookmarkEnd w:id="83"/>
          </w:p>
        </w:tc>
        <w:tc>
          <w:tcPr>
            <w:tcW w:w="7654" w:type="dxa"/>
          </w:tcPr>
          <w:p w:rsidR="00064D31" w:rsidRDefault="00064D31" w:rsidP="00064D31">
            <w:pPr>
              <w:spacing w:line="276" w:lineRule="auto"/>
              <w:rPr>
                <w:rFonts w:cs="Arial"/>
                <w:szCs w:val="24"/>
                <w:lang w:val="en-US"/>
              </w:rPr>
            </w:pPr>
            <w:r>
              <w:rPr>
                <w:rFonts w:cs="Arial"/>
                <w:szCs w:val="24"/>
                <w:lang w:val="en-US"/>
              </w:rPr>
              <w:t>Sensor-MAC</w:t>
            </w:r>
          </w:p>
        </w:tc>
      </w:tr>
      <w:tr w:rsidR="00064D31" w:rsidRPr="00EE58C2" w:rsidTr="00603234">
        <w:tc>
          <w:tcPr>
            <w:tcW w:w="1696" w:type="dxa"/>
          </w:tcPr>
          <w:p w:rsidR="00064D31" w:rsidRDefault="00064D31" w:rsidP="00064D31">
            <w:pPr>
              <w:spacing w:line="276" w:lineRule="auto"/>
              <w:rPr>
                <w:rFonts w:cs="Arial"/>
                <w:szCs w:val="24"/>
                <w:lang w:val="en-US"/>
              </w:rPr>
            </w:pPr>
            <w:bookmarkStart w:id="84" w:name="SNR"/>
            <w:r>
              <w:rPr>
                <w:rFonts w:cs="Arial"/>
                <w:szCs w:val="24"/>
                <w:lang w:val="en-US"/>
              </w:rPr>
              <w:t>SNR</w:t>
            </w:r>
            <w:bookmarkEnd w:id="84"/>
          </w:p>
        </w:tc>
        <w:tc>
          <w:tcPr>
            <w:tcW w:w="7654" w:type="dxa"/>
          </w:tcPr>
          <w:p w:rsidR="00064D31" w:rsidRDefault="00064D31" w:rsidP="00064D31">
            <w:pPr>
              <w:spacing w:line="276" w:lineRule="auto"/>
              <w:rPr>
                <w:rFonts w:cs="Arial"/>
                <w:szCs w:val="24"/>
                <w:lang w:val="en-US"/>
              </w:rPr>
            </w:pPr>
            <w:r w:rsidRPr="00B55997">
              <w:rPr>
                <w:rFonts w:cs="Arial"/>
                <w:szCs w:val="24"/>
                <w:lang w:val="en-US"/>
              </w:rPr>
              <w:t>signal</w:t>
            </w:r>
            <w:r>
              <w:rPr>
                <w:rFonts w:cs="Arial"/>
                <w:szCs w:val="24"/>
                <w:lang w:val="en-US"/>
              </w:rPr>
              <w:t>-</w:t>
            </w:r>
            <w:r w:rsidRPr="00B55997">
              <w:rPr>
                <w:rFonts w:cs="Arial"/>
                <w:szCs w:val="24"/>
                <w:lang w:val="en-US"/>
              </w:rPr>
              <w:t>to</w:t>
            </w:r>
            <w:r>
              <w:rPr>
                <w:rFonts w:cs="Arial"/>
                <w:szCs w:val="24"/>
                <w:lang w:val="en-US"/>
              </w:rPr>
              <w:t>-</w:t>
            </w:r>
            <w:r w:rsidRPr="00B55997">
              <w:rPr>
                <w:rFonts w:cs="Arial"/>
                <w:szCs w:val="24"/>
                <w:lang w:val="en-US"/>
              </w:rPr>
              <w:t>noise</w:t>
            </w:r>
            <w:r>
              <w:rPr>
                <w:rFonts w:cs="Arial"/>
                <w:szCs w:val="24"/>
                <w:lang w:val="en-US"/>
              </w:rPr>
              <w:t>-</w:t>
            </w:r>
            <w:r w:rsidRPr="00B55997">
              <w:rPr>
                <w:rFonts w:cs="Arial"/>
                <w:szCs w:val="24"/>
                <w:lang w:val="en-US"/>
              </w:rPr>
              <w:t>ratio</w:t>
            </w:r>
          </w:p>
        </w:tc>
      </w:tr>
      <w:tr w:rsidR="00064D31" w:rsidRPr="00EE58C2" w:rsidTr="00603234">
        <w:tc>
          <w:tcPr>
            <w:tcW w:w="1696" w:type="dxa"/>
          </w:tcPr>
          <w:p w:rsidR="00064D31" w:rsidRDefault="00064D31" w:rsidP="00064D31">
            <w:pPr>
              <w:spacing w:line="276" w:lineRule="auto"/>
              <w:rPr>
                <w:rFonts w:cs="Arial"/>
                <w:szCs w:val="24"/>
                <w:lang w:val="en-US"/>
              </w:rPr>
            </w:pPr>
            <w:bookmarkStart w:id="85" w:name="SoC"/>
            <w:r>
              <w:rPr>
                <w:rFonts w:cs="Arial"/>
                <w:szCs w:val="24"/>
                <w:lang w:val="en-US"/>
              </w:rPr>
              <w:t>SoC</w:t>
            </w:r>
            <w:bookmarkEnd w:id="85"/>
          </w:p>
        </w:tc>
        <w:tc>
          <w:tcPr>
            <w:tcW w:w="7654" w:type="dxa"/>
          </w:tcPr>
          <w:p w:rsidR="00064D31" w:rsidRDefault="00064D31" w:rsidP="00064D31">
            <w:pPr>
              <w:spacing w:line="276" w:lineRule="auto"/>
              <w:rPr>
                <w:rFonts w:cs="Arial"/>
                <w:szCs w:val="24"/>
                <w:lang w:val="en-US"/>
              </w:rPr>
            </w:pPr>
            <w:r w:rsidRPr="00AA4D03">
              <w:rPr>
                <w:rFonts w:cs="Arial"/>
                <w:bCs/>
                <w:szCs w:val="24"/>
                <w:lang w:val="en-US"/>
              </w:rPr>
              <w:t>system on chip</w:t>
            </w:r>
          </w:p>
        </w:tc>
      </w:tr>
      <w:tr w:rsidR="00064D31" w:rsidRPr="00EE58C2" w:rsidTr="00603234">
        <w:tc>
          <w:tcPr>
            <w:tcW w:w="1696" w:type="dxa"/>
          </w:tcPr>
          <w:p w:rsidR="00064D31" w:rsidRDefault="00064D31" w:rsidP="00064D31">
            <w:pPr>
              <w:spacing w:line="276" w:lineRule="auto"/>
              <w:rPr>
                <w:rFonts w:cs="Arial"/>
                <w:szCs w:val="24"/>
                <w:lang w:val="en-US"/>
              </w:rPr>
            </w:pPr>
            <w:bookmarkStart w:id="86" w:name="SPI"/>
            <w:r>
              <w:rPr>
                <w:rFonts w:cs="Arial"/>
                <w:szCs w:val="24"/>
                <w:lang w:val="en-US"/>
              </w:rPr>
              <w:t>SPI</w:t>
            </w:r>
            <w:bookmarkEnd w:id="86"/>
          </w:p>
        </w:tc>
        <w:tc>
          <w:tcPr>
            <w:tcW w:w="7654" w:type="dxa"/>
          </w:tcPr>
          <w:p w:rsidR="00064D31" w:rsidRDefault="00064D31" w:rsidP="00064D31">
            <w:pPr>
              <w:spacing w:line="276" w:lineRule="auto"/>
              <w:rPr>
                <w:rFonts w:cs="Arial"/>
                <w:szCs w:val="24"/>
                <w:lang w:val="en-US"/>
              </w:rPr>
            </w:pPr>
            <w:r w:rsidRPr="00AA4D03">
              <w:rPr>
                <w:rFonts w:cs="Arial"/>
                <w:szCs w:val="24"/>
                <w:lang w:val="en-US"/>
              </w:rPr>
              <w:t>serial peripheral interface</w:t>
            </w:r>
          </w:p>
        </w:tc>
      </w:tr>
      <w:tr w:rsidR="00064D31" w:rsidRPr="00EE58C2" w:rsidTr="00603234">
        <w:tc>
          <w:tcPr>
            <w:tcW w:w="1696" w:type="dxa"/>
          </w:tcPr>
          <w:p w:rsidR="00064D31" w:rsidRDefault="00064D31" w:rsidP="00064D31">
            <w:pPr>
              <w:spacing w:line="276" w:lineRule="auto"/>
              <w:rPr>
                <w:rFonts w:cs="Arial"/>
                <w:szCs w:val="24"/>
                <w:lang w:val="en-US"/>
              </w:rPr>
            </w:pPr>
            <w:bookmarkStart w:id="87" w:name="SRD"/>
            <w:r>
              <w:rPr>
                <w:rFonts w:cs="Arial"/>
                <w:szCs w:val="24"/>
                <w:lang w:val="en-US"/>
              </w:rPr>
              <w:t>SRD</w:t>
            </w:r>
            <w:bookmarkEnd w:id="87"/>
          </w:p>
        </w:tc>
        <w:tc>
          <w:tcPr>
            <w:tcW w:w="7654" w:type="dxa"/>
          </w:tcPr>
          <w:p w:rsidR="00064D31" w:rsidRDefault="00064D31" w:rsidP="00064D31">
            <w:pPr>
              <w:spacing w:line="276" w:lineRule="auto"/>
              <w:rPr>
                <w:rFonts w:cs="Arial"/>
                <w:szCs w:val="24"/>
                <w:lang w:val="en-US"/>
              </w:rPr>
            </w:pPr>
            <w:r>
              <w:rPr>
                <w:rFonts w:cs="Arial"/>
                <w:szCs w:val="24"/>
                <w:lang w:val="en-US"/>
              </w:rPr>
              <w:t>short range device</w:t>
            </w:r>
          </w:p>
        </w:tc>
      </w:tr>
      <w:tr w:rsidR="00064D31" w:rsidRPr="00EE58C2" w:rsidTr="00603234">
        <w:tc>
          <w:tcPr>
            <w:tcW w:w="1696" w:type="dxa"/>
          </w:tcPr>
          <w:p w:rsidR="00064D31" w:rsidRDefault="00064D31" w:rsidP="00064D31">
            <w:pPr>
              <w:spacing w:line="276" w:lineRule="auto"/>
              <w:rPr>
                <w:rFonts w:cs="Arial"/>
                <w:szCs w:val="24"/>
                <w:lang w:val="en-US"/>
              </w:rPr>
            </w:pPr>
            <w:bookmarkStart w:id="88" w:name="SYNC"/>
            <w:r>
              <w:rPr>
                <w:rFonts w:cs="Arial"/>
                <w:szCs w:val="24"/>
                <w:lang w:val="en-US"/>
              </w:rPr>
              <w:t>SYNC</w:t>
            </w:r>
            <w:bookmarkEnd w:id="88"/>
          </w:p>
        </w:tc>
        <w:tc>
          <w:tcPr>
            <w:tcW w:w="7654" w:type="dxa"/>
          </w:tcPr>
          <w:p w:rsidR="00064D31" w:rsidRDefault="00064D31" w:rsidP="00064D31">
            <w:pPr>
              <w:spacing w:line="276" w:lineRule="auto"/>
              <w:rPr>
                <w:rFonts w:cs="Arial"/>
                <w:szCs w:val="24"/>
                <w:lang w:val="en-US"/>
              </w:rPr>
            </w:pPr>
            <w:r w:rsidRPr="00AA4D03">
              <w:rPr>
                <w:rFonts w:cs="Arial"/>
                <w:szCs w:val="24"/>
                <w:lang w:val="en-US"/>
              </w:rPr>
              <w:t>synchronization</w:t>
            </w:r>
          </w:p>
        </w:tc>
      </w:tr>
      <w:tr w:rsidR="00064D31" w:rsidRPr="00EE58C2" w:rsidTr="00603234">
        <w:tc>
          <w:tcPr>
            <w:tcW w:w="1696" w:type="dxa"/>
          </w:tcPr>
          <w:p w:rsidR="00064D31" w:rsidRDefault="00064D31" w:rsidP="00064D31">
            <w:pPr>
              <w:spacing w:line="276" w:lineRule="auto"/>
              <w:rPr>
                <w:rFonts w:cs="Arial"/>
                <w:szCs w:val="24"/>
                <w:lang w:val="en-US"/>
              </w:rPr>
            </w:pPr>
            <w:bookmarkStart w:id="89" w:name="TCP"/>
            <w:r>
              <w:rPr>
                <w:rFonts w:cs="Arial"/>
                <w:szCs w:val="24"/>
                <w:lang w:val="en-US"/>
              </w:rPr>
              <w:t>TCP</w:t>
            </w:r>
            <w:bookmarkEnd w:id="89"/>
          </w:p>
        </w:tc>
        <w:tc>
          <w:tcPr>
            <w:tcW w:w="7654" w:type="dxa"/>
          </w:tcPr>
          <w:p w:rsidR="00064D31" w:rsidRDefault="00064D31" w:rsidP="00064D31">
            <w:pPr>
              <w:spacing w:line="276" w:lineRule="auto"/>
              <w:rPr>
                <w:rFonts w:cs="Arial"/>
                <w:szCs w:val="24"/>
                <w:lang w:val="en-US"/>
              </w:rPr>
            </w:pPr>
            <w:r>
              <w:rPr>
                <w:rFonts w:cs="Arial"/>
                <w:szCs w:val="24"/>
                <w:lang w:val="en-US"/>
              </w:rPr>
              <w:t>Transmission Control Protocol</w:t>
            </w:r>
          </w:p>
        </w:tc>
      </w:tr>
      <w:tr w:rsidR="00064D31" w:rsidRPr="00EE58C2" w:rsidTr="00603234">
        <w:tc>
          <w:tcPr>
            <w:tcW w:w="1696" w:type="dxa"/>
          </w:tcPr>
          <w:p w:rsidR="00064D31" w:rsidRPr="006F4038" w:rsidRDefault="00064D31" w:rsidP="00064D31">
            <w:pPr>
              <w:spacing w:line="276" w:lineRule="auto"/>
              <w:rPr>
                <w:rFonts w:cs="Arial"/>
                <w:szCs w:val="24"/>
                <w:lang w:val="en-US"/>
              </w:rPr>
            </w:pPr>
            <w:bookmarkStart w:id="90" w:name="TDM"/>
            <w:r>
              <w:rPr>
                <w:rFonts w:cs="Arial"/>
                <w:szCs w:val="24"/>
                <w:lang w:val="en-US"/>
              </w:rPr>
              <w:t>TDM</w:t>
            </w:r>
            <w:bookmarkEnd w:id="90"/>
          </w:p>
        </w:tc>
        <w:tc>
          <w:tcPr>
            <w:tcW w:w="7654" w:type="dxa"/>
          </w:tcPr>
          <w:p w:rsidR="00064D31" w:rsidRDefault="00064D31" w:rsidP="00064D31">
            <w:pPr>
              <w:spacing w:line="276" w:lineRule="auto"/>
              <w:rPr>
                <w:rFonts w:cs="Arial"/>
                <w:szCs w:val="24"/>
                <w:lang w:val="en-US"/>
              </w:rPr>
            </w:pPr>
            <w:r>
              <w:rPr>
                <w:rFonts w:cs="Arial"/>
                <w:szCs w:val="24"/>
                <w:lang w:val="en-US"/>
              </w:rPr>
              <w:t>Time Division Multiplexing</w:t>
            </w:r>
          </w:p>
        </w:tc>
      </w:tr>
      <w:tr w:rsidR="006B4ACC" w:rsidRPr="00EE58C2" w:rsidTr="00603234">
        <w:tc>
          <w:tcPr>
            <w:tcW w:w="1696" w:type="dxa"/>
          </w:tcPr>
          <w:p w:rsidR="006B4ACC" w:rsidRPr="004A7617" w:rsidRDefault="006B4ACC" w:rsidP="006B4ACC">
            <w:pPr>
              <w:spacing w:line="276" w:lineRule="auto"/>
              <w:rPr>
                <w:rFonts w:cs="Arial"/>
                <w:szCs w:val="24"/>
                <w:lang w:val="en-US"/>
              </w:rPr>
            </w:pPr>
            <w:bookmarkStart w:id="91" w:name="TDMA"/>
            <w:r>
              <w:rPr>
                <w:rFonts w:cs="Arial"/>
                <w:szCs w:val="24"/>
                <w:lang w:val="en-US"/>
              </w:rPr>
              <w:t>TDMA</w:t>
            </w:r>
            <w:bookmarkEnd w:id="91"/>
          </w:p>
        </w:tc>
        <w:tc>
          <w:tcPr>
            <w:tcW w:w="7654" w:type="dxa"/>
          </w:tcPr>
          <w:p w:rsidR="006B4ACC" w:rsidRDefault="006B4ACC" w:rsidP="006B4ACC">
            <w:pPr>
              <w:spacing w:line="276" w:lineRule="auto"/>
              <w:rPr>
                <w:rFonts w:cs="Arial"/>
                <w:szCs w:val="24"/>
                <w:lang w:val="en-US"/>
              </w:rPr>
            </w:pPr>
            <w:r>
              <w:rPr>
                <w:rFonts w:cs="Arial"/>
                <w:szCs w:val="24"/>
                <w:lang w:val="en-US"/>
              </w:rPr>
              <w:t>Time Division Multiple Access</w:t>
            </w:r>
          </w:p>
        </w:tc>
      </w:tr>
      <w:tr w:rsidR="006B4ACC" w:rsidRPr="00EE58C2" w:rsidTr="00603234">
        <w:tc>
          <w:tcPr>
            <w:tcW w:w="1696" w:type="dxa"/>
          </w:tcPr>
          <w:p w:rsidR="006B4ACC" w:rsidRDefault="006B4ACC" w:rsidP="006B4ACC">
            <w:pPr>
              <w:spacing w:line="276" w:lineRule="auto"/>
              <w:rPr>
                <w:rFonts w:cs="Arial"/>
                <w:szCs w:val="24"/>
                <w:lang w:val="en-US"/>
              </w:rPr>
            </w:pPr>
            <w:bookmarkStart w:id="92" w:name="T_MAC"/>
            <w:r>
              <w:rPr>
                <w:rFonts w:cs="Arial"/>
                <w:szCs w:val="24"/>
                <w:lang w:val="en-US"/>
              </w:rPr>
              <w:t>T-MAC</w:t>
            </w:r>
            <w:bookmarkEnd w:id="92"/>
          </w:p>
        </w:tc>
        <w:tc>
          <w:tcPr>
            <w:tcW w:w="7654" w:type="dxa"/>
          </w:tcPr>
          <w:p w:rsidR="006B4ACC" w:rsidRDefault="006B4ACC" w:rsidP="006B4ACC">
            <w:pPr>
              <w:spacing w:line="276" w:lineRule="auto"/>
              <w:rPr>
                <w:rFonts w:cs="Arial"/>
                <w:szCs w:val="24"/>
                <w:lang w:val="en-US"/>
              </w:rPr>
            </w:pPr>
            <w:r w:rsidRPr="00AA4D03">
              <w:rPr>
                <w:rFonts w:cs="Arial"/>
                <w:szCs w:val="24"/>
                <w:lang w:val="en-US"/>
              </w:rPr>
              <w:t>Timeout MAC</w:t>
            </w:r>
          </w:p>
        </w:tc>
      </w:tr>
      <w:tr w:rsidR="006B4ACC" w:rsidRPr="00EE58C2" w:rsidTr="00603234">
        <w:tc>
          <w:tcPr>
            <w:tcW w:w="1696" w:type="dxa"/>
          </w:tcPr>
          <w:p w:rsidR="006B4ACC" w:rsidRDefault="006B4ACC" w:rsidP="006B4ACC">
            <w:pPr>
              <w:spacing w:line="276" w:lineRule="auto"/>
              <w:rPr>
                <w:rFonts w:cs="Arial"/>
                <w:szCs w:val="24"/>
                <w:lang w:val="en-US"/>
              </w:rPr>
            </w:pPr>
            <w:bookmarkStart w:id="93" w:name="ToS"/>
            <w:r>
              <w:rPr>
                <w:rFonts w:cs="Arial"/>
                <w:szCs w:val="24"/>
                <w:lang w:val="en-US"/>
              </w:rPr>
              <w:t>ToS</w:t>
            </w:r>
            <w:bookmarkEnd w:id="93"/>
          </w:p>
        </w:tc>
        <w:tc>
          <w:tcPr>
            <w:tcW w:w="7654" w:type="dxa"/>
          </w:tcPr>
          <w:p w:rsidR="006B4ACC" w:rsidRDefault="006B4ACC" w:rsidP="006B4ACC">
            <w:pPr>
              <w:spacing w:line="276" w:lineRule="auto"/>
              <w:rPr>
                <w:rFonts w:cs="Arial"/>
                <w:szCs w:val="24"/>
                <w:lang w:val="en-US"/>
              </w:rPr>
            </w:pPr>
            <w:r>
              <w:rPr>
                <w:rFonts w:cs="Arial"/>
                <w:szCs w:val="24"/>
                <w:lang w:val="en-US"/>
              </w:rPr>
              <w:t>type of service</w:t>
            </w:r>
          </w:p>
        </w:tc>
      </w:tr>
      <w:tr w:rsidR="006B4ACC" w:rsidRPr="00EE58C2" w:rsidTr="00603234">
        <w:tc>
          <w:tcPr>
            <w:tcW w:w="1696" w:type="dxa"/>
          </w:tcPr>
          <w:p w:rsidR="006B4ACC" w:rsidRDefault="006B4ACC" w:rsidP="006B4ACC">
            <w:pPr>
              <w:spacing w:line="276" w:lineRule="auto"/>
              <w:rPr>
                <w:rFonts w:cs="Arial"/>
                <w:szCs w:val="24"/>
                <w:lang w:val="en-US"/>
              </w:rPr>
            </w:pPr>
            <w:bookmarkStart w:id="94" w:name="UART"/>
            <w:r>
              <w:rPr>
                <w:rFonts w:cs="Arial"/>
                <w:szCs w:val="24"/>
                <w:lang w:val="en-US"/>
              </w:rPr>
              <w:t>UART</w:t>
            </w:r>
            <w:bookmarkEnd w:id="94"/>
          </w:p>
        </w:tc>
        <w:tc>
          <w:tcPr>
            <w:tcW w:w="7654" w:type="dxa"/>
          </w:tcPr>
          <w:p w:rsidR="006B4ACC" w:rsidRDefault="006B4ACC" w:rsidP="006B4ACC">
            <w:pPr>
              <w:spacing w:line="276" w:lineRule="auto"/>
              <w:rPr>
                <w:rFonts w:cs="Arial"/>
                <w:szCs w:val="24"/>
                <w:lang w:val="en-US"/>
              </w:rPr>
            </w:pPr>
            <w:r w:rsidRPr="00E501A1">
              <w:rPr>
                <w:rFonts w:cs="Arial"/>
                <w:szCs w:val="24"/>
                <w:lang w:val="en-US"/>
              </w:rPr>
              <w:t>Universal Asynchronous Receiver/Transmitter</w:t>
            </w:r>
          </w:p>
        </w:tc>
      </w:tr>
      <w:tr w:rsidR="006B4ACC" w:rsidRPr="00EE58C2" w:rsidTr="00603234">
        <w:tc>
          <w:tcPr>
            <w:tcW w:w="1696" w:type="dxa"/>
          </w:tcPr>
          <w:p w:rsidR="006B4ACC" w:rsidRDefault="006B4ACC" w:rsidP="006B4ACC">
            <w:pPr>
              <w:spacing w:line="276" w:lineRule="auto"/>
              <w:rPr>
                <w:rFonts w:cs="Arial"/>
                <w:szCs w:val="24"/>
                <w:lang w:val="en-US"/>
              </w:rPr>
            </w:pPr>
            <w:bookmarkStart w:id="95" w:name="UDP"/>
            <w:r>
              <w:rPr>
                <w:rFonts w:cs="Arial"/>
                <w:szCs w:val="24"/>
                <w:lang w:val="en-US"/>
              </w:rPr>
              <w:t>UDP</w:t>
            </w:r>
            <w:bookmarkEnd w:id="95"/>
          </w:p>
        </w:tc>
        <w:tc>
          <w:tcPr>
            <w:tcW w:w="7654" w:type="dxa"/>
          </w:tcPr>
          <w:p w:rsidR="006B4ACC" w:rsidRDefault="006B4ACC" w:rsidP="006B4ACC">
            <w:pPr>
              <w:spacing w:line="276" w:lineRule="auto"/>
              <w:rPr>
                <w:rFonts w:cs="Arial"/>
                <w:szCs w:val="24"/>
                <w:lang w:val="en-US"/>
              </w:rPr>
            </w:pPr>
            <w:r w:rsidRPr="00AA4D03">
              <w:rPr>
                <w:rFonts w:cs="Arial"/>
                <w:noProof/>
                <w:szCs w:val="24"/>
                <w:lang w:val="en-US"/>
              </w:rPr>
              <w:t>User Datagram Protocol</w:t>
            </w:r>
          </w:p>
        </w:tc>
      </w:tr>
      <w:tr w:rsidR="006B4ACC" w:rsidRPr="00EE58C2" w:rsidTr="00603234">
        <w:tc>
          <w:tcPr>
            <w:tcW w:w="1696" w:type="dxa"/>
          </w:tcPr>
          <w:p w:rsidR="006B4ACC" w:rsidRDefault="006B4ACC" w:rsidP="006B4ACC">
            <w:pPr>
              <w:spacing w:line="276" w:lineRule="auto"/>
              <w:rPr>
                <w:rFonts w:cs="Arial"/>
                <w:szCs w:val="24"/>
                <w:lang w:val="en-US"/>
              </w:rPr>
            </w:pPr>
            <w:bookmarkStart w:id="96" w:name="USB"/>
            <w:r>
              <w:rPr>
                <w:rFonts w:cs="Arial"/>
                <w:szCs w:val="24"/>
                <w:lang w:val="en-US"/>
              </w:rPr>
              <w:t>USB</w:t>
            </w:r>
            <w:bookmarkEnd w:id="96"/>
          </w:p>
        </w:tc>
        <w:tc>
          <w:tcPr>
            <w:tcW w:w="7654" w:type="dxa"/>
          </w:tcPr>
          <w:p w:rsidR="006B4ACC" w:rsidRDefault="006B4ACC" w:rsidP="006B4ACC">
            <w:pPr>
              <w:spacing w:line="276" w:lineRule="auto"/>
              <w:rPr>
                <w:rFonts w:cs="Arial"/>
                <w:szCs w:val="24"/>
                <w:lang w:val="en-US"/>
              </w:rPr>
            </w:pPr>
            <w:r w:rsidRPr="00AA4D03">
              <w:rPr>
                <w:rFonts w:cs="Arial"/>
                <w:szCs w:val="24"/>
                <w:lang w:val="en-US"/>
              </w:rPr>
              <w:t>Universal Serial Bus</w:t>
            </w:r>
          </w:p>
        </w:tc>
      </w:tr>
      <w:tr w:rsidR="006B4ACC" w:rsidRPr="00EE58C2" w:rsidTr="00603234">
        <w:tc>
          <w:tcPr>
            <w:tcW w:w="1696" w:type="dxa"/>
          </w:tcPr>
          <w:p w:rsidR="006B4ACC" w:rsidRDefault="006B4ACC" w:rsidP="006B4ACC">
            <w:pPr>
              <w:spacing w:line="276" w:lineRule="auto"/>
              <w:rPr>
                <w:rFonts w:cs="Arial"/>
                <w:szCs w:val="24"/>
                <w:lang w:val="en-US"/>
              </w:rPr>
            </w:pPr>
            <w:bookmarkStart w:id="97" w:name="UWB"/>
            <w:r>
              <w:rPr>
                <w:rFonts w:cs="Arial"/>
                <w:szCs w:val="24"/>
                <w:lang w:val="en-US"/>
              </w:rPr>
              <w:t>UWB</w:t>
            </w:r>
            <w:bookmarkEnd w:id="97"/>
          </w:p>
        </w:tc>
        <w:tc>
          <w:tcPr>
            <w:tcW w:w="7654" w:type="dxa"/>
          </w:tcPr>
          <w:p w:rsidR="006B4ACC" w:rsidRDefault="006B4ACC" w:rsidP="006B4ACC">
            <w:pPr>
              <w:spacing w:line="276" w:lineRule="auto"/>
              <w:rPr>
                <w:rFonts w:cs="Arial"/>
                <w:szCs w:val="24"/>
                <w:lang w:val="en-US"/>
              </w:rPr>
            </w:pPr>
            <w:r w:rsidRPr="00AA4D03">
              <w:rPr>
                <w:rFonts w:cs="Arial"/>
                <w:szCs w:val="24"/>
                <w:lang w:val="en-US"/>
              </w:rPr>
              <w:t>ultra-wideband</w:t>
            </w:r>
          </w:p>
        </w:tc>
      </w:tr>
      <w:tr w:rsidR="006B4ACC" w:rsidRPr="00EE58C2" w:rsidTr="00603234">
        <w:tc>
          <w:tcPr>
            <w:tcW w:w="1696" w:type="dxa"/>
          </w:tcPr>
          <w:p w:rsidR="006B4ACC" w:rsidRDefault="006B4ACC" w:rsidP="006B4ACC">
            <w:pPr>
              <w:spacing w:line="276" w:lineRule="auto"/>
              <w:rPr>
                <w:rFonts w:cs="Arial"/>
                <w:szCs w:val="24"/>
                <w:lang w:val="en-US"/>
              </w:rPr>
            </w:pPr>
            <w:bookmarkStart w:id="98" w:name="WBAN"/>
            <w:r>
              <w:rPr>
                <w:rFonts w:cs="Arial"/>
                <w:szCs w:val="24"/>
                <w:lang w:val="en-US"/>
              </w:rPr>
              <w:t>WBAN</w:t>
            </w:r>
            <w:bookmarkEnd w:id="98"/>
          </w:p>
        </w:tc>
        <w:tc>
          <w:tcPr>
            <w:tcW w:w="7654" w:type="dxa"/>
          </w:tcPr>
          <w:p w:rsidR="006B4ACC" w:rsidRDefault="006B4ACC" w:rsidP="006B4ACC">
            <w:pPr>
              <w:spacing w:line="276" w:lineRule="auto"/>
              <w:rPr>
                <w:rFonts w:cs="Arial"/>
                <w:szCs w:val="24"/>
                <w:lang w:val="en-US"/>
              </w:rPr>
            </w:pPr>
            <w:r>
              <w:rPr>
                <w:rFonts w:cs="Arial"/>
                <w:szCs w:val="24"/>
                <w:lang w:val="en-US"/>
              </w:rPr>
              <w:t>W</w:t>
            </w:r>
            <w:r w:rsidRPr="00167250">
              <w:rPr>
                <w:rFonts w:cs="Arial"/>
                <w:szCs w:val="24"/>
                <w:lang w:val="en-US"/>
              </w:rPr>
              <w:t xml:space="preserve">ireless </w:t>
            </w:r>
            <w:r>
              <w:rPr>
                <w:rFonts w:cs="Arial"/>
                <w:szCs w:val="24"/>
                <w:lang w:val="en-US"/>
              </w:rPr>
              <w:t>B</w:t>
            </w:r>
            <w:r w:rsidRPr="00167250">
              <w:rPr>
                <w:rFonts w:cs="Arial"/>
                <w:szCs w:val="24"/>
                <w:lang w:val="en-US"/>
              </w:rPr>
              <w:t xml:space="preserve">ody </w:t>
            </w:r>
            <w:r>
              <w:rPr>
                <w:rFonts w:cs="Arial"/>
                <w:szCs w:val="24"/>
                <w:lang w:val="en-US"/>
              </w:rPr>
              <w:t>A</w:t>
            </w:r>
            <w:r w:rsidRPr="00167250">
              <w:rPr>
                <w:rFonts w:cs="Arial"/>
                <w:szCs w:val="24"/>
                <w:lang w:val="en-US"/>
              </w:rPr>
              <w:t xml:space="preserve">rea </w:t>
            </w:r>
            <w:r>
              <w:rPr>
                <w:rFonts w:cs="Arial"/>
                <w:szCs w:val="24"/>
                <w:lang w:val="en-US"/>
              </w:rPr>
              <w:t>N</w:t>
            </w:r>
            <w:r w:rsidRPr="00167250">
              <w:rPr>
                <w:rFonts w:cs="Arial"/>
                <w:szCs w:val="24"/>
                <w:lang w:val="en-US"/>
              </w:rPr>
              <w:t>etworks</w:t>
            </w:r>
          </w:p>
        </w:tc>
      </w:tr>
      <w:tr w:rsidR="006B4ACC" w:rsidRPr="00575F85" w:rsidTr="00603234">
        <w:tc>
          <w:tcPr>
            <w:tcW w:w="1696" w:type="dxa"/>
          </w:tcPr>
          <w:p w:rsidR="006B4ACC" w:rsidRDefault="006B4ACC" w:rsidP="006B4ACC">
            <w:pPr>
              <w:spacing w:line="276" w:lineRule="auto"/>
              <w:rPr>
                <w:rFonts w:cs="Arial"/>
                <w:szCs w:val="24"/>
                <w:lang w:val="en-US"/>
              </w:rPr>
            </w:pPr>
            <w:bookmarkStart w:id="99" w:name="WBASN"/>
            <w:r>
              <w:rPr>
                <w:rFonts w:cs="Arial"/>
                <w:szCs w:val="24"/>
                <w:lang w:val="en-US"/>
              </w:rPr>
              <w:t>WBASN</w:t>
            </w:r>
            <w:bookmarkEnd w:id="99"/>
          </w:p>
        </w:tc>
        <w:tc>
          <w:tcPr>
            <w:tcW w:w="7654" w:type="dxa"/>
          </w:tcPr>
          <w:p w:rsidR="006B4ACC" w:rsidRDefault="006B4ACC" w:rsidP="006B4ACC">
            <w:pPr>
              <w:spacing w:line="276" w:lineRule="auto"/>
              <w:rPr>
                <w:rFonts w:cs="Arial"/>
                <w:szCs w:val="24"/>
                <w:lang w:val="en-US"/>
              </w:rPr>
            </w:pPr>
            <w:r w:rsidRPr="00AA4D03">
              <w:rPr>
                <w:rFonts w:cs="Arial"/>
                <w:szCs w:val="24"/>
                <w:lang w:val="en-US"/>
              </w:rPr>
              <w:t>wireless body area sensor networks</w:t>
            </w:r>
          </w:p>
        </w:tc>
      </w:tr>
      <w:tr w:rsidR="006B4ACC" w:rsidRPr="00EE58C2" w:rsidTr="00603234">
        <w:tc>
          <w:tcPr>
            <w:tcW w:w="1696" w:type="dxa"/>
          </w:tcPr>
          <w:p w:rsidR="006B4ACC" w:rsidRDefault="006B4ACC" w:rsidP="006B4ACC">
            <w:pPr>
              <w:spacing w:line="276" w:lineRule="auto"/>
              <w:rPr>
                <w:rFonts w:cs="Arial"/>
                <w:szCs w:val="24"/>
                <w:lang w:val="en-US"/>
              </w:rPr>
            </w:pPr>
            <w:bookmarkStart w:id="100" w:name="WFT"/>
            <w:r>
              <w:rPr>
                <w:rFonts w:cs="Arial"/>
                <w:szCs w:val="24"/>
                <w:lang w:val="en-US"/>
              </w:rPr>
              <w:t>WFT</w:t>
            </w:r>
            <w:bookmarkEnd w:id="100"/>
          </w:p>
        </w:tc>
        <w:tc>
          <w:tcPr>
            <w:tcW w:w="7654" w:type="dxa"/>
          </w:tcPr>
          <w:p w:rsidR="006B4ACC" w:rsidRDefault="006B4ACC" w:rsidP="006B4ACC">
            <w:pPr>
              <w:spacing w:line="276" w:lineRule="auto"/>
              <w:rPr>
                <w:rFonts w:cs="Arial"/>
                <w:szCs w:val="24"/>
                <w:lang w:val="en-US"/>
              </w:rPr>
            </w:pPr>
            <w:r>
              <w:rPr>
                <w:rFonts w:cs="Arial"/>
                <w:szCs w:val="24"/>
                <w:lang w:val="en-US"/>
              </w:rPr>
              <w:t>w</w:t>
            </w:r>
            <w:r w:rsidRPr="00AA4D03">
              <w:rPr>
                <w:rFonts w:cs="Arial"/>
                <w:szCs w:val="24"/>
                <w:lang w:val="en-US"/>
              </w:rPr>
              <w:t xml:space="preserve">ake-up </w:t>
            </w:r>
            <w:r>
              <w:rPr>
                <w:rFonts w:cs="Arial"/>
                <w:szCs w:val="24"/>
                <w:lang w:val="en-US"/>
              </w:rPr>
              <w:t>f</w:t>
            </w:r>
            <w:r w:rsidRPr="00AA4D03">
              <w:rPr>
                <w:rFonts w:cs="Arial"/>
                <w:szCs w:val="24"/>
                <w:lang w:val="en-US"/>
              </w:rPr>
              <w:t xml:space="preserve">allback </w:t>
            </w:r>
            <w:r>
              <w:rPr>
                <w:rFonts w:cs="Arial"/>
                <w:szCs w:val="24"/>
                <w:lang w:val="en-US"/>
              </w:rPr>
              <w:t>t</w:t>
            </w:r>
            <w:r w:rsidRPr="00AA4D03">
              <w:rPr>
                <w:rFonts w:cs="Arial"/>
                <w:szCs w:val="24"/>
                <w:lang w:val="en-US"/>
              </w:rPr>
              <w:t>ime</w:t>
            </w:r>
          </w:p>
        </w:tc>
      </w:tr>
      <w:tr w:rsidR="006B4ACC" w:rsidRPr="00EE58C2" w:rsidTr="00603234">
        <w:tc>
          <w:tcPr>
            <w:tcW w:w="1696" w:type="dxa"/>
          </w:tcPr>
          <w:p w:rsidR="006B4ACC" w:rsidRDefault="006B4ACC" w:rsidP="006B4ACC">
            <w:pPr>
              <w:spacing w:line="276" w:lineRule="auto"/>
              <w:rPr>
                <w:rFonts w:cs="Arial"/>
                <w:szCs w:val="24"/>
                <w:lang w:val="en-US"/>
              </w:rPr>
            </w:pPr>
            <w:bookmarkStart w:id="101" w:name="Wise_MAC"/>
            <w:r w:rsidRPr="0062293D">
              <w:rPr>
                <w:rFonts w:cs="Arial"/>
                <w:bCs/>
                <w:noProof/>
                <w:szCs w:val="24"/>
                <w:lang w:val="en-US"/>
              </w:rPr>
              <w:t>WiseMAC</w:t>
            </w:r>
            <w:bookmarkEnd w:id="101"/>
          </w:p>
        </w:tc>
        <w:tc>
          <w:tcPr>
            <w:tcW w:w="7654" w:type="dxa"/>
          </w:tcPr>
          <w:p w:rsidR="006B4ACC" w:rsidRDefault="006B4ACC" w:rsidP="006B4ACC">
            <w:pPr>
              <w:spacing w:line="276" w:lineRule="auto"/>
              <w:rPr>
                <w:rFonts w:cs="Arial"/>
                <w:szCs w:val="24"/>
                <w:lang w:val="en-US"/>
              </w:rPr>
            </w:pPr>
            <w:r>
              <w:rPr>
                <w:rFonts w:cs="Arial"/>
                <w:szCs w:val="24"/>
                <w:lang w:val="en-US"/>
              </w:rPr>
              <w:t>Wireless Sensor MAC</w:t>
            </w:r>
          </w:p>
        </w:tc>
      </w:tr>
      <w:tr w:rsidR="006B4ACC" w:rsidRPr="00EE58C2" w:rsidTr="00603234">
        <w:tc>
          <w:tcPr>
            <w:tcW w:w="1696" w:type="dxa"/>
          </w:tcPr>
          <w:p w:rsidR="006B4ACC" w:rsidRDefault="006B4ACC" w:rsidP="006B4ACC">
            <w:pPr>
              <w:spacing w:line="276" w:lineRule="auto"/>
              <w:rPr>
                <w:rFonts w:cs="Arial"/>
                <w:szCs w:val="24"/>
                <w:lang w:val="en-US"/>
              </w:rPr>
            </w:pPr>
            <w:bookmarkStart w:id="102" w:name="WMTS"/>
            <w:r>
              <w:rPr>
                <w:rFonts w:cs="Arial"/>
                <w:szCs w:val="24"/>
                <w:lang w:val="en-US"/>
              </w:rPr>
              <w:t>WMTS</w:t>
            </w:r>
            <w:bookmarkEnd w:id="102"/>
          </w:p>
        </w:tc>
        <w:tc>
          <w:tcPr>
            <w:tcW w:w="7654" w:type="dxa"/>
          </w:tcPr>
          <w:p w:rsidR="006B4ACC" w:rsidRDefault="006B4ACC" w:rsidP="006B4ACC">
            <w:pPr>
              <w:spacing w:line="276" w:lineRule="auto"/>
              <w:rPr>
                <w:rFonts w:cs="Arial"/>
                <w:szCs w:val="24"/>
                <w:lang w:val="en-US"/>
              </w:rPr>
            </w:pPr>
            <w:r w:rsidRPr="00230360">
              <w:rPr>
                <w:rFonts w:cs="Arial"/>
                <w:szCs w:val="24"/>
                <w:lang w:val="en-US"/>
              </w:rPr>
              <w:t>Wireless Medical Telemetry Service</w:t>
            </w:r>
          </w:p>
        </w:tc>
      </w:tr>
      <w:tr w:rsidR="006B4ACC" w:rsidRPr="00EE58C2" w:rsidTr="00603234">
        <w:tc>
          <w:tcPr>
            <w:tcW w:w="1696" w:type="dxa"/>
          </w:tcPr>
          <w:p w:rsidR="006B4ACC" w:rsidRPr="003428BA" w:rsidRDefault="006B4ACC" w:rsidP="006B4ACC">
            <w:pPr>
              <w:spacing w:line="276" w:lineRule="auto"/>
              <w:rPr>
                <w:rFonts w:cs="Arial"/>
                <w:szCs w:val="24"/>
                <w:lang w:val="en-US"/>
              </w:rPr>
            </w:pPr>
            <w:bookmarkStart w:id="103" w:name="WPAN"/>
            <w:r>
              <w:rPr>
                <w:rFonts w:cs="Arial"/>
                <w:szCs w:val="24"/>
                <w:lang w:val="en-US"/>
              </w:rPr>
              <w:t>WPAN</w:t>
            </w:r>
            <w:bookmarkEnd w:id="103"/>
          </w:p>
        </w:tc>
        <w:tc>
          <w:tcPr>
            <w:tcW w:w="7654" w:type="dxa"/>
          </w:tcPr>
          <w:p w:rsidR="006B4ACC" w:rsidRPr="00167250" w:rsidRDefault="006B4ACC" w:rsidP="006B4ACC">
            <w:pPr>
              <w:spacing w:line="276" w:lineRule="auto"/>
              <w:rPr>
                <w:rFonts w:cs="Arial"/>
                <w:szCs w:val="24"/>
                <w:lang w:val="en-US"/>
              </w:rPr>
            </w:pPr>
            <w:r>
              <w:rPr>
                <w:rFonts w:cs="Arial"/>
                <w:szCs w:val="24"/>
                <w:lang w:val="en-US"/>
              </w:rPr>
              <w:t>Wireless Personal Area Network</w:t>
            </w:r>
          </w:p>
        </w:tc>
      </w:tr>
      <w:tr w:rsidR="006B4ACC" w:rsidRPr="00EE58C2" w:rsidTr="00603234">
        <w:tc>
          <w:tcPr>
            <w:tcW w:w="1696" w:type="dxa"/>
          </w:tcPr>
          <w:p w:rsidR="006B4ACC" w:rsidRDefault="006B4ACC" w:rsidP="006B4ACC">
            <w:pPr>
              <w:spacing w:line="276" w:lineRule="auto"/>
              <w:rPr>
                <w:rFonts w:cs="Arial"/>
                <w:szCs w:val="24"/>
                <w:lang w:val="en-US"/>
              </w:rPr>
            </w:pPr>
            <w:bookmarkStart w:id="104" w:name="WSN"/>
            <w:r>
              <w:rPr>
                <w:rFonts w:cs="Arial"/>
                <w:szCs w:val="24"/>
                <w:lang w:val="en-US"/>
              </w:rPr>
              <w:t>WSN</w:t>
            </w:r>
            <w:bookmarkEnd w:id="104"/>
          </w:p>
        </w:tc>
        <w:tc>
          <w:tcPr>
            <w:tcW w:w="7654" w:type="dxa"/>
          </w:tcPr>
          <w:p w:rsidR="006B4ACC" w:rsidRDefault="006B4ACC" w:rsidP="006B4ACC">
            <w:pPr>
              <w:spacing w:line="276" w:lineRule="auto"/>
              <w:rPr>
                <w:rFonts w:cs="Arial"/>
                <w:szCs w:val="24"/>
                <w:lang w:val="en-US"/>
              </w:rPr>
            </w:pPr>
            <w:r w:rsidRPr="00167250">
              <w:rPr>
                <w:rFonts w:cs="Arial"/>
                <w:szCs w:val="24"/>
                <w:lang w:val="en-US"/>
              </w:rPr>
              <w:t>wireless sensor nodes</w:t>
            </w:r>
          </w:p>
        </w:tc>
      </w:tr>
    </w:tbl>
    <w:p w:rsidR="00602DA1" w:rsidRDefault="00602DA1">
      <w:pPr>
        <w:spacing w:line="276" w:lineRule="auto"/>
        <w:rPr>
          <w:rFonts w:cs="Arial"/>
          <w:szCs w:val="24"/>
          <w:lang w:val="en-US"/>
        </w:rPr>
      </w:pPr>
    </w:p>
    <w:p w:rsidR="006B4ACC" w:rsidRDefault="006B4ACC">
      <w:pPr>
        <w:spacing w:line="276" w:lineRule="auto"/>
        <w:rPr>
          <w:rFonts w:cs="Arial"/>
          <w:szCs w:val="24"/>
          <w:lang w:val="en-US"/>
        </w:rPr>
      </w:pPr>
      <w:r>
        <w:rPr>
          <w:rFonts w:cs="Arial"/>
          <w:szCs w:val="24"/>
          <w:lang w:val="en-US"/>
        </w:rPr>
        <w:br w:type="page"/>
      </w:r>
    </w:p>
    <w:sdt>
      <w:sdtPr>
        <w:rPr>
          <w:rFonts w:asciiTheme="minorHAnsi" w:eastAsiaTheme="minorEastAsia" w:hAnsiTheme="minorHAnsi" w:cs="Arial"/>
          <w:bCs w:val="0"/>
          <w:color w:val="auto"/>
          <w:sz w:val="32"/>
          <w:szCs w:val="32"/>
          <w:u w:val="none"/>
          <w:lang w:val="ru-RU" w:eastAsia="ru-RU" w:bidi="he-IL"/>
        </w:rPr>
        <w:id w:val="-1808542024"/>
        <w:docPartObj>
          <w:docPartGallery w:val="Table of Contents"/>
          <w:docPartUnique/>
        </w:docPartObj>
      </w:sdtPr>
      <w:sdtEndPr>
        <w:rPr>
          <w:rFonts w:ascii="Arial" w:hAnsi="Arial"/>
          <w:b/>
          <w:sz w:val="24"/>
          <w:szCs w:val="24"/>
        </w:rPr>
      </w:sdtEndPr>
      <w:sdtContent>
        <w:p w:rsidR="00D16A61" w:rsidRPr="00B64EB4" w:rsidRDefault="00D16A61" w:rsidP="00D16A61">
          <w:pPr>
            <w:pStyle w:val="af"/>
            <w:rPr>
              <w:rFonts w:cs="Arial"/>
              <w:sz w:val="32"/>
              <w:szCs w:val="32"/>
            </w:rPr>
          </w:pPr>
          <w:r w:rsidRPr="00220325">
            <w:rPr>
              <w:rStyle w:val="10"/>
            </w:rPr>
            <w:t>Table of Contents</w:t>
          </w:r>
        </w:p>
        <w:p w:rsidR="00612567" w:rsidRDefault="00D16A61">
          <w:pPr>
            <w:pStyle w:val="TOC1"/>
            <w:tabs>
              <w:tab w:val="right" w:leader="dot" w:pos="9350"/>
            </w:tabs>
            <w:rPr>
              <w:rFonts w:asciiTheme="minorHAnsi" w:hAnsiTheme="minorHAnsi"/>
              <w:noProof/>
              <w:sz w:val="22"/>
              <w:lang w:bidi="he-IL"/>
            </w:rPr>
          </w:pPr>
          <w:r w:rsidRPr="00A23798">
            <w:rPr>
              <w:rFonts w:cs="Arial"/>
              <w:szCs w:val="24"/>
            </w:rPr>
            <w:fldChar w:fldCharType="begin"/>
          </w:r>
          <w:r w:rsidRPr="00A23798">
            <w:rPr>
              <w:rFonts w:cs="Arial"/>
              <w:szCs w:val="24"/>
            </w:rPr>
            <w:instrText xml:space="preserve"> TOC \o "1-3" \h \z \u </w:instrText>
          </w:r>
          <w:r w:rsidRPr="00A23798">
            <w:rPr>
              <w:rFonts w:cs="Arial"/>
              <w:szCs w:val="24"/>
            </w:rPr>
            <w:fldChar w:fldCharType="separate"/>
          </w:r>
          <w:hyperlink w:anchor="_Toc360029661" w:history="1">
            <w:r w:rsidR="00612567" w:rsidRPr="00F26BFE">
              <w:rPr>
                <w:rStyle w:val="Hyperlink"/>
                <w:noProof/>
              </w:rPr>
              <w:t>Abstract</w:t>
            </w:r>
            <w:r w:rsidR="00612567">
              <w:rPr>
                <w:noProof/>
                <w:webHidden/>
              </w:rPr>
              <w:tab/>
            </w:r>
            <w:r w:rsidR="00612567">
              <w:rPr>
                <w:rStyle w:val="Hyperlink"/>
                <w:noProof/>
                <w:rtl/>
              </w:rPr>
              <w:fldChar w:fldCharType="begin"/>
            </w:r>
            <w:r w:rsidR="00612567">
              <w:rPr>
                <w:noProof/>
                <w:webHidden/>
              </w:rPr>
              <w:instrText xml:space="preserve"> PAGEREF _Toc360029661 \h </w:instrText>
            </w:r>
            <w:r w:rsidR="00612567">
              <w:rPr>
                <w:rStyle w:val="Hyperlink"/>
                <w:noProof/>
                <w:rtl/>
              </w:rPr>
            </w:r>
            <w:r w:rsidR="00612567">
              <w:rPr>
                <w:rStyle w:val="Hyperlink"/>
                <w:noProof/>
                <w:rtl/>
              </w:rPr>
              <w:fldChar w:fldCharType="separate"/>
            </w:r>
            <w:r w:rsidR="001A7D40">
              <w:rPr>
                <w:noProof/>
                <w:webHidden/>
              </w:rPr>
              <w:t>2</w:t>
            </w:r>
            <w:r w:rsidR="00612567">
              <w:rPr>
                <w:rStyle w:val="Hyperlink"/>
                <w:noProof/>
                <w:rtl/>
              </w:rPr>
              <w:fldChar w:fldCharType="end"/>
            </w:r>
          </w:hyperlink>
        </w:p>
        <w:p w:rsidR="00612567" w:rsidRDefault="00E271A1">
          <w:pPr>
            <w:pStyle w:val="TOC1"/>
            <w:tabs>
              <w:tab w:val="right" w:leader="dot" w:pos="9350"/>
            </w:tabs>
            <w:rPr>
              <w:rFonts w:asciiTheme="minorHAnsi" w:hAnsiTheme="minorHAnsi"/>
              <w:noProof/>
              <w:sz w:val="22"/>
              <w:lang w:bidi="he-IL"/>
            </w:rPr>
          </w:pPr>
          <w:hyperlink w:anchor="_Toc360029662" w:history="1">
            <w:r w:rsidR="00612567" w:rsidRPr="00F26BFE">
              <w:rPr>
                <w:rStyle w:val="Hyperlink"/>
                <w:noProof/>
              </w:rPr>
              <w:t>Thanks</w:t>
            </w:r>
            <w:r w:rsidR="00612567">
              <w:rPr>
                <w:noProof/>
                <w:webHidden/>
              </w:rPr>
              <w:tab/>
            </w:r>
            <w:r w:rsidR="00612567">
              <w:rPr>
                <w:rStyle w:val="Hyperlink"/>
                <w:noProof/>
                <w:rtl/>
              </w:rPr>
              <w:fldChar w:fldCharType="begin"/>
            </w:r>
            <w:r w:rsidR="00612567">
              <w:rPr>
                <w:noProof/>
                <w:webHidden/>
              </w:rPr>
              <w:instrText xml:space="preserve"> PAGEREF _Toc360029662 \h </w:instrText>
            </w:r>
            <w:r w:rsidR="00612567">
              <w:rPr>
                <w:rStyle w:val="Hyperlink"/>
                <w:noProof/>
                <w:rtl/>
              </w:rPr>
            </w:r>
            <w:r w:rsidR="00612567">
              <w:rPr>
                <w:rStyle w:val="Hyperlink"/>
                <w:noProof/>
                <w:rtl/>
              </w:rPr>
              <w:fldChar w:fldCharType="separate"/>
            </w:r>
            <w:r w:rsidR="001A7D40">
              <w:rPr>
                <w:noProof/>
                <w:webHidden/>
              </w:rPr>
              <w:t>3</w:t>
            </w:r>
            <w:r w:rsidR="00612567">
              <w:rPr>
                <w:rStyle w:val="Hyperlink"/>
                <w:noProof/>
                <w:rtl/>
              </w:rPr>
              <w:fldChar w:fldCharType="end"/>
            </w:r>
          </w:hyperlink>
        </w:p>
        <w:p w:rsidR="00612567" w:rsidRDefault="00E271A1">
          <w:pPr>
            <w:pStyle w:val="TOC1"/>
            <w:tabs>
              <w:tab w:val="right" w:leader="dot" w:pos="9350"/>
            </w:tabs>
            <w:rPr>
              <w:rFonts w:asciiTheme="minorHAnsi" w:hAnsiTheme="minorHAnsi"/>
              <w:noProof/>
              <w:sz w:val="22"/>
              <w:lang w:bidi="he-IL"/>
            </w:rPr>
          </w:pPr>
          <w:hyperlink w:anchor="_Toc360029663" w:history="1">
            <w:r w:rsidR="00612567" w:rsidRPr="00F26BFE">
              <w:rPr>
                <w:rStyle w:val="Hyperlink"/>
                <w:noProof/>
              </w:rPr>
              <w:t>Figures</w:t>
            </w:r>
            <w:r w:rsidR="00612567">
              <w:rPr>
                <w:noProof/>
                <w:webHidden/>
              </w:rPr>
              <w:tab/>
            </w:r>
            <w:r w:rsidR="00612567">
              <w:rPr>
                <w:rStyle w:val="Hyperlink"/>
                <w:noProof/>
                <w:rtl/>
              </w:rPr>
              <w:fldChar w:fldCharType="begin"/>
            </w:r>
            <w:r w:rsidR="00612567">
              <w:rPr>
                <w:noProof/>
                <w:webHidden/>
              </w:rPr>
              <w:instrText xml:space="preserve"> PAGEREF _Toc360029663 \h </w:instrText>
            </w:r>
            <w:r w:rsidR="00612567">
              <w:rPr>
                <w:rStyle w:val="Hyperlink"/>
                <w:noProof/>
                <w:rtl/>
              </w:rPr>
            </w:r>
            <w:r w:rsidR="00612567">
              <w:rPr>
                <w:rStyle w:val="Hyperlink"/>
                <w:noProof/>
                <w:rtl/>
              </w:rPr>
              <w:fldChar w:fldCharType="separate"/>
            </w:r>
            <w:r w:rsidR="001A7D40">
              <w:rPr>
                <w:noProof/>
                <w:webHidden/>
              </w:rPr>
              <w:t>4</w:t>
            </w:r>
            <w:r w:rsidR="00612567">
              <w:rPr>
                <w:rStyle w:val="Hyperlink"/>
                <w:noProof/>
                <w:rtl/>
              </w:rPr>
              <w:fldChar w:fldCharType="end"/>
            </w:r>
          </w:hyperlink>
        </w:p>
        <w:p w:rsidR="00612567" w:rsidRDefault="00E271A1">
          <w:pPr>
            <w:pStyle w:val="TOC1"/>
            <w:tabs>
              <w:tab w:val="right" w:leader="dot" w:pos="9350"/>
            </w:tabs>
            <w:rPr>
              <w:rFonts w:asciiTheme="minorHAnsi" w:hAnsiTheme="minorHAnsi"/>
              <w:noProof/>
              <w:sz w:val="22"/>
              <w:lang w:bidi="he-IL"/>
            </w:rPr>
          </w:pPr>
          <w:hyperlink w:anchor="_Toc360029664" w:history="1">
            <w:r w:rsidR="00612567" w:rsidRPr="00F26BFE">
              <w:rPr>
                <w:rStyle w:val="Hyperlink"/>
                <w:noProof/>
              </w:rPr>
              <w:t>Abbreviations</w:t>
            </w:r>
            <w:r w:rsidR="00612567">
              <w:rPr>
                <w:noProof/>
                <w:webHidden/>
              </w:rPr>
              <w:tab/>
            </w:r>
            <w:r w:rsidR="00612567">
              <w:rPr>
                <w:rStyle w:val="Hyperlink"/>
                <w:noProof/>
                <w:rtl/>
              </w:rPr>
              <w:fldChar w:fldCharType="begin"/>
            </w:r>
            <w:r w:rsidR="00612567">
              <w:rPr>
                <w:noProof/>
                <w:webHidden/>
              </w:rPr>
              <w:instrText xml:space="preserve"> PAGEREF _Toc360029664 \h </w:instrText>
            </w:r>
            <w:r w:rsidR="00612567">
              <w:rPr>
                <w:rStyle w:val="Hyperlink"/>
                <w:noProof/>
                <w:rtl/>
              </w:rPr>
            </w:r>
            <w:r w:rsidR="00612567">
              <w:rPr>
                <w:rStyle w:val="Hyperlink"/>
                <w:noProof/>
                <w:rtl/>
              </w:rPr>
              <w:fldChar w:fldCharType="separate"/>
            </w:r>
            <w:r w:rsidR="001A7D40">
              <w:rPr>
                <w:noProof/>
                <w:webHidden/>
              </w:rPr>
              <w:t>10</w:t>
            </w:r>
            <w:r w:rsidR="00612567">
              <w:rPr>
                <w:rStyle w:val="Hyperlink"/>
                <w:noProof/>
                <w:rtl/>
              </w:rPr>
              <w:fldChar w:fldCharType="end"/>
            </w:r>
          </w:hyperlink>
        </w:p>
        <w:p w:rsidR="00612567" w:rsidRDefault="00E271A1">
          <w:pPr>
            <w:pStyle w:val="TOC1"/>
            <w:tabs>
              <w:tab w:val="right" w:leader="dot" w:pos="9350"/>
            </w:tabs>
            <w:rPr>
              <w:rFonts w:asciiTheme="minorHAnsi" w:hAnsiTheme="minorHAnsi"/>
              <w:noProof/>
              <w:sz w:val="22"/>
              <w:lang w:bidi="he-IL"/>
            </w:rPr>
          </w:pPr>
          <w:hyperlink w:anchor="_Toc360029665" w:history="1">
            <w:r w:rsidR="00612567" w:rsidRPr="00F26BFE">
              <w:rPr>
                <w:rStyle w:val="Hyperlink"/>
                <w:noProof/>
              </w:rPr>
              <w:t>Chapter 1: Introduction</w:t>
            </w:r>
            <w:r w:rsidR="00612567">
              <w:rPr>
                <w:noProof/>
                <w:webHidden/>
              </w:rPr>
              <w:tab/>
            </w:r>
            <w:r w:rsidR="00612567">
              <w:rPr>
                <w:rStyle w:val="Hyperlink"/>
                <w:noProof/>
                <w:rtl/>
              </w:rPr>
              <w:fldChar w:fldCharType="begin"/>
            </w:r>
            <w:r w:rsidR="00612567">
              <w:rPr>
                <w:noProof/>
                <w:webHidden/>
              </w:rPr>
              <w:instrText xml:space="preserve"> PAGEREF _Toc360029665 \h </w:instrText>
            </w:r>
            <w:r w:rsidR="00612567">
              <w:rPr>
                <w:rStyle w:val="Hyperlink"/>
                <w:noProof/>
                <w:rtl/>
              </w:rPr>
            </w:r>
            <w:r w:rsidR="00612567">
              <w:rPr>
                <w:rStyle w:val="Hyperlink"/>
                <w:noProof/>
                <w:rtl/>
              </w:rPr>
              <w:fldChar w:fldCharType="separate"/>
            </w:r>
            <w:r w:rsidR="001A7D40">
              <w:rPr>
                <w:noProof/>
                <w:webHidden/>
              </w:rPr>
              <w:t>15</w:t>
            </w:r>
            <w:r w:rsidR="00612567">
              <w:rPr>
                <w:rStyle w:val="Hyperlink"/>
                <w:noProof/>
                <w:rtl/>
              </w:rPr>
              <w:fldChar w:fldCharType="end"/>
            </w:r>
          </w:hyperlink>
        </w:p>
        <w:p w:rsidR="00612567" w:rsidRDefault="00E271A1">
          <w:pPr>
            <w:pStyle w:val="TOC2"/>
            <w:tabs>
              <w:tab w:val="left" w:pos="880"/>
              <w:tab w:val="right" w:leader="dot" w:pos="9350"/>
            </w:tabs>
            <w:rPr>
              <w:rFonts w:asciiTheme="minorHAnsi" w:hAnsiTheme="minorHAnsi"/>
              <w:noProof/>
              <w:sz w:val="22"/>
              <w:lang w:bidi="he-IL"/>
            </w:rPr>
          </w:pPr>
          <w:hyperlink w:anchor="_Toc360029666" w:history="1">
            <w:r w:rsidR="00612567" w:rsidRPr="00F26BFE">
              <w:rPr>
                <w:rStyle w:val="Hyperlink"/>
                <w:noProof/>
              </w:rPr>
              <w:t>1.1</w:t>
            </w:r>
            <w:r w:rsidR="00612567">
              <w:rPr>
                <w:rFonts w:asciiTheme="minorHAnsi" w:hAnsiTheme="minorHAnsi"/>
                <w:noProof/>
                <w:sz w:val="22"/>
                <w:lang w:bidi="he-IL"/>
              </w:rPr>
              <w:tab/>
            </w:r>
            <w:r w:rsidR="00612567" w:rsidRPr="00F26BFE">
              <w:rPr>
                <w:rStyle w:val="Hyperlink"/>
                <w:noProof/>
              </w:rPr>
              <w:t>Significance of the Study</w:t>
            </w:r>
            <w:r w:rsidR="00612567">
              <w:rPr>
                <w:noProof/>
                <w:webHidden/>
              </w:rPr>
              <w:tab/>
            </w:r>
            <w:r w:rsidR="00612567">
              <w:rPr>
                <w:rStyle w:val="Hyperlink"/>
                <w:noProof/>
                <w:rtl/>
              </w:rPr>
              <w:fldChar w:fldCharType="begin"/>
            </w:r>
            <w:r w:rsidR="00612567">
              <w:rPr>
                <w:noProof/>
                <w:webHidden/>
              </w:rPr>
              <w:instrText xml:space="preserve"> PAGEREF _Toc360029666 \h </w:instrText>
            </w:r>
            <w:r w:rsidR="00612567">
              <w:rPr>
                <w:rStyle w:val="Hyperlink"/>
                <w:noProof/>
                <w:rtl/>
              </w:rPr>
            </w:r>
            <w:r w:rsidR="00612567">
              <w:rPr>
                <w:rStyle w:val="Hyperlink"/>
                <w:noProof/>
                <w:rtl/>
              </w:rPr>
              <w:fldChar w:fldCharType="separate"/>
            </w:r>
            <w:r w:rsidR="001A7D40">
              <w:rPr>
                <w:noProof/>
                <w:webHidden/>
              </w:rPr>
              <w:t>15</w:t>
            </w:r>
            <w:r w:rsidR="00612567">
              <w:rPr>
                <w:rStyle w:val="Hyperlink"/>
                <w:noProof/>
                <w:rtl/>
              </w:rPr>
              <w:fldChar w:fldCharType="end"/>
            </w:r>
          </w:hyperlink>
        </w:p>
        <w:p w:rsidR="00612567" w:rsidRDefault="00E271A1">
          <w:pPr>
            <w:pStyle w:val="TOC2"/>
            <w:tabs>
              <w:tab w:val="left" w:pos="880"/>
              <w:tab w:val="right" w:leader="dot" w:pos="9350"/>
            </w:tabs>
            <w:rPr>
              <w:rFonts w:asciiTheme="minorHAnsi" w:hAnsiTheme="minorHAnsi"/>
              <w:noProof/>
              <w:sz w:val="22"/>
              <w:lang w:bidi="he-IL"/>
            </w:rPr>
          </w:pPr>
          <w:hyperlink w:anchor="_Toc360029667" w:history="1">
            <w:r w:rsidR="00612567" w:rsidRPr="00F26BFE">
              <w:rPr>
                <w:rStyle w:val="Hyperlink"/>
                <w:noProof/>
              </w:rPr>
              <w:t>1.2</w:t>
            </w:r>
            <w:r w:rsidR="00612567">
              <w:rPr>
                <w:rFonts w:asciiTheme="minorHAnsi" w:hAnsiTheme="minorHAnsi"/>
                <w:noProof/>
                <w:sz w:val="22"/>
                <w:lang w:bidi="he-IL"/>
              </w:rPr>
              <w:tab/>
            </w:r>
            <w:r w:rsidR="00612567" w:rsidRPr="00F26BFE">
              <w:rPr>
                <w:rStyle w:val="Hyperlink"/>
                <w:noProof/>
              </w:rPr>
              <w:t>Research Gap</w:t>
            </w:r>
            <w:r w:rsidR="00612567">
              <w:rPr>
                <w:noProof/>
                <w:webHidden/>
              </w:rPr>
              <w:tab/>
            </w:r>
            <w:r w:rsidR="00612567">
              <w:rPr>
                <w:rStyle w:val="Hyperlink"/>
                <w:noProof/>
                <w:rtl/>
              </w:rPr>
              <w:fldChar w:fldCharType="begin"/>
            </w:r>
            <w:r w:rsidR="00612567">
              <w:rPr>
                <w:noProof/>
                <w:webHidden/>
              </w:rPr>
              <w:instrText xml:space="preserve"> PAGEREF _Toc360029667 \h </w:instrText>
            </w:r>
            <w:r w:rsidR="00612567">
              <w:rPr>
                <w:rStyle w:val="Hyperlink"/>
                <w:noProof/>
                <w:rtl/>
              </w:rPr>
            </w:r>
            <w:r w:rsidR="00612567">
              <w:rPr>
                <w:rStyle w:val="Hyperlink"/>
                <w:noProof/>
                <w:rtl/>
              </w:rPr>
              <w:fldChar w:fldCharType="separate"/>
            </w:r>
            <w:r w:rsidR="001A7D40">
              <w:rPr>
                <w:noProof/>
                <w:webHidden/>
              </w:rPr>
              <w:t>15</w:t>
            </w:r>
            <w:r w:rsidR="00612567">
              <w:rPr>
                <w:rStyle w:val="Hyperlink"/>
                <w:noProof/>
                <w:rtl/>
              </w:rPr>
              <w:fldChar w:fldCharType="end"/>
            </w:r>
          </w:hyperlink>
        </w:p>
        <w:p w:rsidR="00612567" w:rsidRDefault="00E271A1">
          <w:pPr>
            <w:pStyle w:val="TOC2"/>
            <w:tabs>
              <w:tab w:val="left" w:pos="880"/>
              <w:tab w:val="right" w:leader="dot" w:pos="9350"/>
            </w:tabs>
            <w:rPr>
              <w:rFonts w:asciiTheme="minorHAnsi" w:hAnsiTheme="minorHAnsi"/>
              <w:noProof/>
              <w:sz w:val="22"/>
              <w:lang w:bidi="he-IL"/>
            </w:rPr>
          </w:pPr>
          <w:hyperlink w:anchor="_Toc360029668" w:history="1">
            <w:r w:rsidR="00612567" w:rsidRPr="00F26BFE">
              <w:rPr>
                <w:rStyle w:val="Hyperlink"/>
                <w:noProof/>
              </w:rPr>
              <w:t>1.3</w:t>
            </w:r>
            <w:r w:rsidR="00612567">
              <w:rPr>
                <w:rFonts w:asciiTheme="minorHAnsi" w:hAnsiTheme="minorHAnsi"/>
                <w:noProof/>
                <w:sz w:val="22"/>
                <w:lang w:bidi="he-IL"/>
              </w:rPr>
              <w:tab/>
            </w:r>
            <w:r w:rsidR="00612567" w:rsidRPr="00F26BFE">
              <w:rPr>
                <w:rStyle w:val="Hyperlink"/>
                <w:noProof/>
              </w:rPr>
              <w:t>Introduction to WBAN</w:t>
            </w:r>
            <w:r w:rsidR="00612567">
              <w:rPr>
                <w:noProof/>
                <w:webHidden/>
              </w:rPr>
              <w:tab/>
            </w:r>
            <w:r w:rsidR="00612567">
              <w:rPr>
                <w:rStyle w:val="Hyperlink"/>
                <w:noProof/>
                <w:rtl/>
              </w:rPr>
              <w:fldChar w:fldCharType="begin"/>
            </w:r>
            <w:r w:rsidR="00612567">
              <w:rPr>
                <w:noProof/>
                <w:webHidden/>
              </w:rPr>
              <w:instrText xml:space="preserve"> PAGEREF _Toc360029668 \h </w:instrText>
            </w:r>
            <w:r w:rsidR="00612567">
              <w:rPr>
                <w:rStyle w:val="Hyperlink"/>
                <w:noProof/>
                <w:rtl/>
              </w:rPr>
            </w:r>
            <w:r w:rsidR="00612567">
              <w:rPr>
                <w:rStyle w:val="Hyperlink"/>
                <w:noProof/>
                <w:rtl/>
              </w:rPr>
              <w:fldChar w:fldCharType="separate"/>
            </w:r>
            <w:r w:rsidR="001A7D40">
              <w:rPr>
                <w:noProof/>
                <w:webHidden/>
              </w:rPr>
              <w:t>16</w:t>
            </w:r>
            <w:r w:rsidR="00612567">
              <w:rPr>
                <w:rStyle w:val="Hyperlink"/>
                <w:noProof/>
                <w:rtl/>
              </w:rPr>
              <w:fldChar w:fldCharType="end"/>
            </w:r>
          </w:hyperlink>
        </w:p>
        <w:p w:rsidR="00612567" w:rsidRDefault="00E271A1">
          <w:pPr>
            <w:pStyle w:val="TOC2"/>
            <w:tabs>
              <w:tab w:val="left" w:pos="880"/>
              <w:tab w:val="right" w:leader="dot" w:pos="9350"/>
            </w:tabs>
            <w:rPr>
              <w:rFonts w:asciiTheme="minorHAnsi" w:hAnsiTheme="minorHAnsi"/>
              <w:noProof/>
              <w:sz w:val="22"/>
              <w:lang w:bidi="he-IL"/>
            </w:rPr>
          </w:pPr>
          <w:hyperlink w:anchor="_Toc360029669" w:history="1">
            <w:r w:rsidR="00612567" w:rsidRPr="00F26BFE">
              <w:rPr>
                <w:rStyle w:val="Hyperlink"/>
                <w:noProof/>
              </w:rPr>
              <w:t>1.4</w:t>
            </w:r>
            <w:r w:rsidR="00612567">
              <w:rPr>
                <w:rFonts w:asciiTheme="minorHAnsi" w:hAnsiTheme="minorHAnsi"/>
                <w:noProof/>
                <w:sz w:val="22"/>
                <w:lang w:bidi="he-IL"/>
              </w:rPr>
              <w:tab/>
            </w:r>
            <w:r w:rsidR="00612567" w:rsidRPr="00F26BFE">
              <w:rPr>
                <w:rStyle w:val="Hyperlink"/>
                <w:noProof/>
              </w:rPr>
              <w:t>Literature Review</w:t>
            </w:r>
            <w:r w:rsidR="00612567">
              <w:rPr>
                <w:noProof/>
                <w:webHidden/>
              </w:rPr>
              <w:tab/>
            </w:r>
            <w:r w:rsidR="00612567">
              <w:rPr>
                <w:rStyle w:val="Hyperlink"/>
                <w:noProof/>
                <w:rtl/>
              </w:rPr>
              <w:fldChar w:fldCharType="begin"/>
            </w:r>
            <w:r w:rsidR="00612567">
              <w:rPr>
                <w:noProof/>
                <w:webHidden/>
              </w:rPr>
              <w:instrText xml:space="preserve"> PAGEREF _Toc360029669 \h </w:instrText>
            </w:r>
            <w:r w:rsidR="00612567">
              <w:rPr>
                <w:rStyle w:val="Hyperlink"/>
                <w:noProof/>
                <w:rtl/>
              </w:rPr>
            </w:r>
            <w:r w:rsidR="00612567">
              <w:rPr>
                <w:rStyle w:val="Hyperlink"/>
                <w:noProof/>
                <w:rtl/>
              </w:rPr>
              <w:fldChar w:fldCharType="separate"/>
            </w:r>
            <w:r w:rsidR="001A7D40">
              <w:rPr>
                <w:noProof/>
                <w:webHidden/>
              </w:rPr>
              <w:t>22</w:t>
            </w:r>
            <w:r w:rsidR="00612567">
              <w:rPr>
                <w:rStyle w:val="Hyperlink"/>
                <w:noProof/>
                <w:rtl/>
              </w:rPr>
              <w:fldChar w:fldCharType="end"/>
            </w:r>
          </w:hyperlink>
        </w:p>
        <w:p w:rsidR="00612567" w:rsidRDefault="00E271A1">
          <w:pPr>
            <w:pStyle w:val="TOC3"/>
            <w:tabs>
              <w:tab w:val="right" w:leader="dot" w:pos="9350"/>
            </w:tabs>
            <w:rPr>
              <w:rFonts w:asciiTheme="minorHAnsi" w:hAnsiTheme="minorHAnsi"/>
              <w:noProof/>
              <w:sz w:val="22"/>
              <w:lang w:bidi="he-IL"/>
            </w:rPr>
          </w:pPr>
          <w:hyperlink w:anchor="_Toc360029670" w:history="1">
            <w:r w:rsidR="00612567" w:rsidRPr="00F26BFE">
              <w:rPr>
                <w:rStyle w:val="Hyperlink"/>
                <w:noProof/>
              </w:rPr>
              <w:t>A Comprehensive Survey of Wireless Body Area Networks</w:t>
            </w:r>
            <w:r w:rsidR="00612567">
              <w:rPr>
                <w:noProof/>
                <w:webHidden/>
              </w:rPr>
              <w:tab/>
            </w:r>
            <w:r w:rsidR="00612567">
              <w:rPr>
                <w:rStyle w:val="Hyperlink"/>
                <w:noProof/>
                <w:rtl/>
              </w:rPr>
              <w:fldChar w:fldCharType="begin"/>
            </w:r>
            <w:r w:rsidR="00612567">
              <w:rPr>
                <w:noProof/>
                <w:webHidden/>
              </w:rPr>
              <w:instrText xml:space="preserve"> PAGEREF _Toc360029670 \h </w:instrText>
            </w:r>
            <w:r w:rsidR="00612567">
              <w:rPr>
                <w:rStyle w:val="Hyperlink"/>
                <w:noProof/>
                <w:rtl/>
              </w:rPr>
            </w:r>
            <w:r w:rsidR="00612567">
              <w:rPr>
                <w:rStyle w:val="Hyperlink"/>
                <w:noProof/>
                <w:rtl/>
              </w:rPr>
              <w:fldChar w:fldCharType="separate"/>
            </w:r>
            <w:r w:rsidR="001A7D40">
              <w:rPr>
                <w:noProof/>
                <w:webHidden/>
              </w:rPr>
              <w:t>22</w:t>
            </w:r>
            <w:r w:rsidR="00612567">
              <w:rPr>
                <w:rStyle w:val="Hyperlink"/>
                <w:noProof/>
                <w:rtl/>
              </w:rPr>
              <w:fldChar w:fldCharType="end"/>
            </w:r>
          </w:hyperlink>
        </w:p>
        <w:p w:rsidR="00612567" w:rsidRDefault="00E271A1">
          <w:pPr>
            <w:pStyle w:val="TOC3"/>
            <w:tabs>
              <w:tab w:val="right" w:leader="dot" w:pos="9350"/>
            </w:tabs>
            <w:rPr>
              <w:rFonts w:asciiTheme="minorHAnsi" w:hAnsiTheme="minorHAnsi"/>
              <w:noProof/>
              <w:sz w:val="22"/>
              <w:lang w:bidi="he-IL"/>
            </w:rPr>
          </w:pPr>
          <w:hyperlink w:anchor="_Toc360029671" w:history="1">
            <w:r w:rsidR="00612567" w:rsidRPr="00F26BFE">
              <w:rPr>
                <w:rStyle w:val="Hyperlink"/>
                <w:noProof/>
              </w:rPr>
              <w:t>A survey on wireless body area networks</w:t>
            </w:r>
            <w:r w:rsidR="00612567">
              <w:rPr>
                <w:noProof/>
                <w:webHidden/>
              </w:rPr>
              <w:tab/>
            </w:r>
            <w:r w:rsidR="00612567">
              <w:rPr>
                <w:rStyle w:val="Hyperlink"/>
                <w:noProof/>
                <w:rtl/>
              </w:rPr>
              <w:fldChar w:fldCharType="begin"/>
            </w:r>
            <w:r w:rsidR="00612567">
              <w:rPr>
                <w:noProof/>
                <w:webHidden/>
              </w:rPr>
              <w:instrText xml:space="preserve"> PAGEREF _Toc360029671 \h </w:instrText>
            </w:r>
            <w:r w:rsidR="00612567">
              <w:rPr>
                <w:rStyle w:val="Hyperlink"/>
                <w:noProof/>
                <w:rtl/>
              </w:rPr>
            </w:r>
            <w:r w:rsidR="00612567">
              <w:rPr>
                <w:rStyle w:val="Hyperlink"/>
                <w:noProof/>
                <w:rtl/>
              </w:rPr>
              <w:fldChar w:fldCharType="separate"/>
            </w:r>
            <w:r w:rsidR="001A7D40">
              <w:rPr>
                <w:noProof/>
                <w:webHidden/>
              </w:rPr>
              <w:t>23</w:t>
            </w:r>
            <w:r w:rsidR="00612567">
              <w:rPr>
                <w:rStyle w:val="Hyperlink"/>
                <w:noProof/>
                <w:rtl/>
              </w:rPr>
              <w:fldChar w:fldCharType="end"/>
            </w:r>
          </w:hyperlink>
        </w:p>
        <w:p w:rsidR="00612567" w:rsidRDefault="00E271A1">
          <w:pPr>
            <w:pStyle w:val="TOC3"/>
            <w:tabs>
              <w:tab w:val="right" w:leader="dot" w:pos="9350"/>
            </w:tabs>
            <w:rPr>
              <w:rFonts w:asciiTheme="minorHAnsi" w:hAnsiTheme="minorHAnsi"/>
              <w:noProof/>
              <w:sz w:val="22"/>
              <w:lang w:bidi="he-IL"/>
            </w:rPr>
          </w:pPr>
          <w:hyperlink w:anchor="_Toc360029672" w:history="1">
            <w:r w:rsidR="00612567" w:rsidRPr="00F26BFE">
              <w:rPr>
                <w:rStyle w:val="Hyperlink"/>
                <w:noProof/>
              </w:rPr>
              <w:t>Power Model for Wireless Body Area Network</w:t>
            </w:r>
            <w:r w:rsidR="00612567">
              <w:rPr>
                <w:noProof/>
                <w:webHidden/>
              </w:rPr>
              <w:tab/>
            </w:r>
            <w:r w:rsidR="00612567">
              <w:rPr>
                <w:rStyle w:val="Hyperlink"/>
                <w:noProof/>
                <w:rtl/>
              </w:rPr>
              <w:fldChar w:fldCharType="begin"/>
            </w:r>
            <w:r w:rsidR="00612567">
              <w:rPr>
                <w:noProof/>
                <w:webHidden/>
              </w:rPr>
              <w:instrText xml:space="preserve"> PAGEREF _Toc360029672 \h </w:instrText>
            </w:r>
            <w:r w:rsidR="00612567">
              <w:rPr>
                <w:rStyle w:val="Hyperlink"/>
                <w:noProof/>
                <w:rtl/>
              </w:rPr>
            </w:r>
            <w:r w:rsidR="00612567">
              <w:rPr>
                <w:rStyle w:val="Hyperlink"/>
                <w:noProof/>
                <w:rtl/>
              </w:rPr>
              <w:fldChar w:fldCharType="separate"/>
            </w:r>
            <w:r w:rsidR="001A7D40">
              <w:rPr>
                <w:noProof/>
                <w:webHidden/>
              </w:rPr>
              <w:t>24</w:t>
            </w:r>
            <w:r w:rsidR="00612567">
              <w:rPr>
                <w:rStyle w:val="Hyperlink"/>
                <w:noProof/>
                <w:rtl/>
              </w:rPr>
              <w:fldChar w:fldCharType="end"/>
            </w:r>
          </w:hyperlink>
        </w:p>
        <w:p w:rsidR="00612567" w:rsidRDefault="00E271A1">
          <w:pPr>
            <w:pStyle w:val="TOC3"/>
            <w:tabs>
              <w:tab w:val="right" w:leader="dot" w:pos="9350"/>
            </w:tabs>
            <w:rPr>
              <w:rFonts w:asciiTheme="minorHAnsi" w:hAnsiTheme="minorHAnsi"/>
              <w:noProof/>
              <w:sz w:val="22"/>
              <w:lang w:bidi="he-IL"/>
            </w:rPr>
          </w:pPr>
          <w:hyperlink w:anchor="_Toc360029673" w:history="1">
            <w:r w:rsidR="00612567" w:rsidRPr="00F26BFE">
              <w:rPr>
                <w:rStyle w:val="Hyperlink"/>
                <w:noProof/>
              </w:rPr>
              <w:t>Energy Comparison and Optimization of Wireless Body-Area Network Technologies</w:t>
            </w:r>
            <w:r w:rsidR="00612567">
              <w:rPr>
                <w:noProof/>
                <w:webHidden/>
              </w:rPr>
              <w:tab/>
            </w:r>
            <w:r w:rsidR="00612567">
              <w:rPr>
                <w:rStyle w:val="Hyperlink"/>
                <w:noProof/>
                <w:rtl/>
              </w:rPr>
              <w:fldChar w:fldCharType="begin"/>
            </w:r>
            <w:r w:rsidR="00612567">
              <w:rPr>
                <w:noProof/>
                <w:webHidden/>
              </w:rPr>
              <w:instrText xml:space="preserve"> PAGEREF _Toc360029673 \h </w:instrText>
            </w:r>
            <w:r w:rsidR="00612567">
              <w:rPr>
                <w:rStyle w:val="Hyperlink"/>
                <w:noProof/>
                <w:rtl/>
              </w:rPr>
            </w:r>
            <w:r w:rsidR="00612567">
              <w:rPr>
                <w:rStyle w:val="Hyperlink"/>
                <w:noProof/>
                <w:rtl/>
              </w:rPr>
              <w:fldChar w:fldCharType="separate"/>
            </w:r>
            <w:r w:rsidR="001A7D40">
              <w:rPr>
                <w:noProof/>
                <w:webHidden/>
              </w:rPr>
              <w:t>25</w:t>
            </w:r>
            <w:r w:rsidR="00612567">
              <w:rPr>
                <w:rStyle w:val="Hyperlink"/>
                <w:noProof/>
                <w:rtl/>
              </w:rPr>
              <w:fldChar w:fldCharType="end"/>
            </w:r>
          </w:hyperlink>
        </w:p>
        <w:p w:rsidR="00612567" w:rsidRDefault="00E271A1">
          <w:pPr>
            <w:pStyle w:val="TOC3"/>
            <w:tabs>
              <w:tab w:val="right" w:leader="dot" w:pos="9350"/>
            </w:tabs>
            <w:rPr>
              <w:rFonts w:asciiTheme="minorHAnsi" w:hAnsiTheme="minorHAnsi"/>
              <w:noProof/>
              <w:sz w:val="22"/>
              <w:lang w:bidi="he-IL"/>
            </w:rPr>
          </w:pPr>
          <w:hyperlink w:anchor="_Toc360029674" w:history="1">
            <w:r w:rsidR="00612567" w:rsidRPr="00F26BFE">
              <w:rPr>
                <w:rStyle w:val="Hyperlink"/>
                <w:noProof/>
              </w:rPr>
              <w:t>Towards Power Efficient MAC Protocol for In-Body and On-Body Sensor Networks</w:t>
            </w:r>
            <w:r w:rsidR="00612567">
              <w:rPr>
                <w:noProof/>
                <w:webHidden/>
              </w:rPr>
              <w:tab/>
            </w:r>
            <w:r w:rsidR="00612567">
              <w:rPr>
                <w:rStyle w:val="Hyperlink"/>
                <w:noProof/>
                <w:rtl/>
              </w:rPr>
              <w:fldChar w:fldCharType="begin"/>
            </w:r>
            <w:r w:rsidR="00612567">
              <w:rPr>
                <w:noProof/>
                <w:webHidden/>
              </w:rPr>
              <w:instrText xml:space="preserve"> PAGEREF _Toc360029674 \h </w:instrText>
            </w:r>
            <w:r w:rsidR="00612567">
              <w:rPr>
                <w:rStyle w:val="Hyperlink"/>
                <w:noProof/>
                <w:rtl/>
              </w:rPr>
            </w:r>
            <w:r w:rsidR="00612567">
              <w:rPr>
                <w:rStyle w:val="Hyperlink"/>
                <w:noProof/>
                <w:rtl/>
              </w:rPr>
              <w:fldChar w:fldCharType="separate"/>
            </w:r>
            <w:r w:rsidR="001A7D40">
              <w:rPr>
                <w:noProof/>
                <w:webHidden/>
              </w:rPr>
              <w:t>26</w:t>
            </w:r>
            <w:r w:rsidR="00612567">
              <w:rPr>
                <w:rStyle w:val="Hyperlink"/>
                <w:noProof/>
                <w:rtl/>
              </w:rPr>
              <w:fldChar w:fldCharType="end"/>
            </w:r>
          </w:hyperlink>
        </w:p>
        <w:p w:rsidR="00612567" w:rsidRDefault="00E271A1">
          <w:pPr>
            <w:pStyle w:val="TOC3"/>
            <w:tabs>
              <w:tab w:val="right" w:leader="dot" w:pos="9350"/>
            </w:tabs>
            <w:rPr>
              <w:rFonts w:asciiTheme="minorHAnsi" w:hAnsiTheme="minorHAnsi"/>
              <w:noProof/>
              <w:sz w:val="22"/>
              <w:lang w:bidi="he-IL"/>
            </w:rPr>
          </w:pPr>
          <w:hyperlink w:anchor="_Toc360029675" w:history="1">
            <w:r w:rsidR="00612567" w:rsidRPr="00F26BFE">
              <w:rPr>
                <w:rStyle w:val="Hyperlink"/>
                <w:noProof/>
              </w:rPr>
              <w:t>Energy-Efficient MAC Protocols for Wireless Body Area Networks: Survey</w:t>
            </w:r>
            <w:r w:rsidR="00612567">
              <w:rPr>
                <w:noProof/>
                <w:webHidden/>
              </w:rPr>
              <w:tab/>
            </w:r>
            <w:r w:rsidR="00612567">
              <w:rPr>
                <w:rStyle w:val="Hyperlink"/>
                <w:noProof/>
                <w:rtl/>
              </w:rPr>
              <w:fldChar w:fldCharType="begin"/>
            </w:r>
            <w:r w:rsidR="00612567">
              <w:rPr>
                <w:noProof/>
                <w:webHidden/>
              </w:rPr>
              <w:instrText xml:space="preserve"> PAGEREF _Toc360029675 \h </w:instrText>
            </w:r>
            <w:r w:rsidR="00612567">
              <w:rPr>
                <w:rStyle w:val="Hyperlink"/>
                <w:noProof/>
                <w:rtl/>
              </w:rPr>
            </w:r>
            <w:r w:rsidR="00612567">
              <w:rPr>
                <w:rStyle w:val="Hyperlink"/>
                <w:noProof/>
                <w:rtl/>
              </w:rPr>
              <w:fldChar w:fldCharType="separate"/>
            </w:r>
            <w:r w:rsidR="001A7D40">
              <w:rPr>
                <w:noProof/>
                <w:webHidden/>
              </w:rPr>
              <w:t>26</w:t>
            </w:r>
            <w:r w:rsidR="00612567">
              <w:rPr>
                <w:rStyle w:val="Hyperlink"/>
                <w:noProof/>
                <w:rtl/>
              </w:rPr>
              <w:fldChar w:fldCharType="end"/>
            </w:r>
          </w:hyperlink>
        </w:p>
        <w:p w:rsidR="00612567" w:rsidRDefault="00E271A1">
          <w:pPr>
            <w:pStyle w:val="TOC3"/>
            <w:tabs>
              <w:tab w:val="right" w:leader="dot" w:pos="9350"/>
            </w:tabs>
            <w:rPr>
              <w:rFonts w:asciiTheme="minorHAnsi" w:hAnsiTheme="minorHAnsi"/>
              <w:noProof/>
              <w:sz w:val="22"/>
              <w:lang w:bidi="he-IL"/>
            </w:rPr>
          </w:pPr>
          <w:hyperlink w:anchor="_Toc360029676" w:history="1">
            <w:r w:rsidR="00612567" w:rsidRPr="00F26BFE">
              <w:rPr>
                <w:rStyle w:val="Hyperlink"/>
                <w:noProof/>
              </w:rPr>
              <w:t>Energy Efficient Medium Access Protocol for Wireless Medical Body Area Sensor Networks</w:t>
            </w:r>
            <w:r w:rsidR="00612567">
              <w:rPr>
                <w:noProof/>
                <w:webHidden/>
              </w:rPr>
              <w:tab/>
            </w:r>
            <w:r w:rsidR="00612567">
              <w:rPr>
                <w:rStyle w:val="Hyperlink"/>
                <w:noProof/>
                <w:rtl/>
              </w:rPr>
              <w:fldChar w:fldCharType="begin"/>
            </w:r>
            <w:r w:rsidR="00612567">
              <w:rPr>
                <w:noProof/>
                <w:webHidden/>
              </w:rPr>
              <w:instrText xml:space="preserve"> PAGEREF _Toc360029676 \h </w:instrText>
            </w:r>
            <w:r w:rsidR="00612567">
              <w:rPr>
                <w:rStyle w:val="Hyperlink"/>
                <w:noProof/>
                <w:rtl/>
              </w:rPr>
            </w:r>
            <w:r w:rsidR="00612567">
              <w:rPr>
                <w:rStyle w:val="Hyperlink"/>
                <w:noProof/>
                <w:rtl/>
              </w:rPr>
              <w:fldChar w:fldCharType="separate"/>
            </w:r>
            <w:r w:rsidR="001A7D40">
              <w:rPr>
                <w:noProof/>
                <w:webHidden/>
              </w:rPr>
              <w:t>27</w:t>
            </w:r>
            <w:r w:rsidR="00612567">
              <w:rPr>
                <w:rStyle w:val="Hyperlink"/>
                <w:noProof/>
                <w:rtl/>
              </w:rPr>
              <w:fldChar w:fldCharType="end"/>
            </w:r>
          </w:hyperlink>
        </w:p>
        <w:p w:rsidR="00612567" w:rsidRDefault="00E271A1">
          <w:pPr>
            <w:pStyle w:val="TOC3"/>
            <w:tabs>
              <w:tab w:val="right" w:leader="dot" w:pos="9350"/>
            </w:tabs>
            <w:rPr>
              <w:rFonts w:asciiTheme="minorHAnsi" w:hAnsiTheme="minorHAnsi"/>
              <w:noProof/>
              <w:sz w:val="22"/>
              <w:lang w:bidi="he-IL"/>
            </w:rPr>
          </w:pPr>
          <w:hyperlink w:anchor="_Toc360029677" w:history="1">
            <w:r w:rsidR="00612567" w:rsidRPr="00F26BFE">
              <w:rPr>
                <w:rStyle w:val="Hyperlink"/>
                <w:noProof/>
              </w:rPr>
              <w:t>Battery-Dynamics Driven TDMA MAC Protocols for Wireless Body-Area  Monitoring Networks in Healthcare Applications</w:t>
            </w:r>
            <w:r w:rsidR="00612567">
              <w:rPr>
                <w:noProof/>
                <w:webHidden/>
              </w:rPr>
              <w:tab/>
            </w:r>
            <w:r w:rsidR="00612567">
              <w:rPr>
                <w:rStyle w:val="Hyperlink"/>
                <w:noProof/>
                <w:rtl/>
              </w:rPr>
              <w:fldChar w:fldCharType="begin"/>
            </w:r>
            <w:r w:rsidR="00612567">
              <w:rPr>
                <w:noProof/>
                <w:webHidden/>
              </w:rPr>
              <w:instrText xml:space="preserve"> PAGEREF _Toc360029677 \h </w:instrText>
            </w:r>
            <w:r w:rsidR="00612567">
              <w:rPr>
                <w:rStyle w:val="Hyperlink"/>
                <w:noProof/>
                <w:rtl/>
              </w:rPr>
            </w:r>
            <w:r w:rsidR="00612567">
              <w:rPr>
                <w:rStyle w:val="Hyperlink"/>
                <w:noProof/>
                <w:rtl/>
              </w:rPr>
              <w:fldChar w:fldCharType="separate"/>
            </w:r>
            <w:r w:rsidR="001A7D40">
              <w:rPr>
                <w:noProof/>
                <w:webHidden/>
              </w:rPr>
              <w:t>28</w:t>
            </w:r>
            <w:r w:rsidR="00612567">
              <w:rPr>
                <w:rStyle w:val="Hyperlink"/>
                <w:noProof/>
                <w:rtl/>
              </w:rPr>
              <w:fldChar w:fldCharType="end"/>
            </w:r>
          </w:hyperlink>
        </w:p>
        <w:p w:rsidR="00612567" w:rsidRDefault="00E271A1">
          <w:pPr>
            <w:pStyle w:val="TOC3"/>
            <w:tabs>
              <w:tab w:val="right" w:leader="dot" w:pos="9350"/>
            </w:tabs>
            <w:rPr>
              <w:rFonts w:asciiTheme="minorHAnsi" w:hAnsiTheme="minorHAnsi"/>
              <w:noProof/>
              <w:sz w:val="22"/>
              <w:lang w:bidi="he-IL"/>
            </w:rPr>
          </w:pPr>
          <w:hyperlink w:anchor="_Toc360029678" w:history="1">
            <w:r w:rsidR="00612567" w:rsidRPr="00F26BFE">
              <w:rPr>
                <w:rStyle w:val="Hyperlink"/>
                <w:noProof/>
              </w:rPr>
              <w:t>Energy-Efficient Low Duty Cycle MAC Protocol for Wireless Body Area Networks</w:t>
            </w:r>
            <w:r w:rsidR="00612567">
              <w:rPr>
                <w:noProof/>
                <w:webHidden/>
              </w:rPr>
              <w:tab/>
            </w:r>
            <w:r w:rsidR="00612567">
              <w:rPr>
                <w:rStyle w:val="Hyperlink"/>
                <w:noProof/>
                <w:rtl/>
              </w:rPr>
              <w:fldChar w:fldCharType="begin"/>
            </w:r>
            <w:r w:rsidR="00612567">
              <w:rPr>
                <w:noProof/>
                <w:webHidden/>
              </w:rPr>
              <w:instrText xml:space="preserve"> PAGEREF _Toc360029678 \h </w:instrText>
            </w:r>
            <w:r w:rsidR="00612567">
              <w:rPr>
                <w:rStyle w:val="Hyperlink"/>
                <w:noProof/>
                <w:rtl/>
              </w:rPr>
            </w:r>
            <w:r w:rsidR="00612567">
              <w:rPr>
                <w:rStyle w:val="Hyperlink"/>
                <w:noProof/>
                <w:rtl/>
              </w:rPr>
              <w:fldChar w:fldCharType="separate"/>
            </w:r>
            <w:r w:rsidR="001A7D40">
              <w:rPr>
                <w:noProof/>
                <w:webHidden/>
              </w:rPr>
              <w:t>29</w:t>
            </w:r>
            <w:r w:rsidR="00612567">
              <w:rPr>
                <w:rStyle w:val="Hyperlink"/>
                <w:noProof/>
                <w:rtl/>
              </w:rPr>
              <w:fldChar w:fldCharType="end"/>
            </w:r>
          </w:hyperlink>
        </w:p>
        <w:p w:rsidR="00612567" w:rsidRDefault="00E271A1">
          <w:pPr>
            <w:pStyle w:val="TOC2"/>
            <w:tabs>
              <w:tab w:val="left" w:pos="880"/>
              <w:tab w:val="right" w:leader="dot" w:pos="9350"/>
            </w:tabs>
            <w:rPr>
              <w:rFonts w:asciiTheme="minorHAnsi" w:hAnsiTheme="minorHAnsi"/>
              <w:noProof/>
              <w:sz w:val="22"/>
              <w:lang w:bidi="he-IL"/>
            </w:rPr>
          </w:pPr>
          <w:hyperlink w:anchor="_Toc360029679" w:history="1">
            <w:r w:rsidR="00612567" w:rsidRPr="00F26BFE">
              <w:rPr>
                <w:rStyle w:val="Hyperlink"/>
                <w:noProof/>
              </w:rPr>
              <w:t>1.5</w:t>
            </w:r>
            <w:r w:rsidR="00612567">
              <w:rPr>
                <w:rFonts w:asciiTheme="minorHAnsi" w:hAnsiTheme="minorHAnsi"/>
                <w:noProof/>
                <w:sz w:val="22"/>
                <w:lang w:bidi="he-IL"/>
              </w:rPr>
              <w:tab/>
            </w:r>
            <w:r w:rsidR="00612567" w:rsidRPr="00F26BFE">
              <w:rPr>
                <w:rStyle w:val="Hyperlink"/>
                <w:noProof/>
              </w:rPr>
              <w:t>Credibility Issues</w:t>
            </w:r>
            <w:r w:rsidR="00612567">
              <w:rPr>
                <w:noProof/>
                <w:webHidden/>
              </w:rPr>
              <w:tab/>
            </w:r>
            <w:r w:rsidR="00612567">
              <w:rPr>
                <w:rStyle w:val="Hyperlink"/>
                <w:noProof/>
                <w:rtl/>
              </w:rPr>
              <w:fldChar w:fldCharType="begin"/>
            </w:r>
            <w:r w:rsidR="00612567">
              <w:rPr>
                <w:noProof/>
                <w:webHidden/>
              </w:rPr>
              <w:instrText xml:space="preserve"> PAGEREF _Toc360029679 \h </w:instrText>
            </w:r>
            <w:r w:rsidR="00612567">
              <w:rPr>
                <w:rStyle w:val="Hyperlink"/>
                <w:noProof/>
                <w:rtl/>
              </w:rPr>
            </w:r>
            <w:r w:rsidR="00612567">
              <w:rPr>
                <w:rStyle w:val="Hyperlink"/>
                <w:noProof/>
                <w:rtl/>
              </w:rPr>
              <w:fldChar w:fldCharType="separate"/>
            </w:r>
            <w:r w:rsidR="001A7D40">
              <w:rPr>
                <w:noProof/>
                <w:webHidden/>
              </w:rPr>
              <w:t>29</w:t>
            </w:r>
            <w:r w:rsidR="00612567">
              <w:rPr>
                <w:rStyle w:val="Hyperlink"/>
                <w:noProof/>
                <w:rtl/>
              </w:rPr>
              <w:fldChar w:fldCharType="end"/>
            </w:r>
          </w:hyperlink>
        </w:p>
        <w:p w:rsidR="00612567" w:rsidRDefault="00E271A1">
          <w:pPr>
            <w:pStyle w:val="TOC1"/>
            <w:tabs>
              <w:tab w:val="right" w:leader="dot" w:pos="9350"/>
            </w:tabs>
            <w:rPr>
              <w:rFonts w:asciiTheme="minorHAnsi" w:hAnsiTheme="minorHAnsi"/>
              <w:noProof/>
              <w:sz w:val="22"/>
              <w:lang w:bidi="he-IL"/>
            </w:rPr>
          </w:pPr>
          <w:hyperlink w:anchor="_Toc360029680" w:history="1">
            <w:r w:rsidR="00612567" w:rsidRPr="00F26BFE">
              <w:rPr>
                <w:rStyle w:val="Hyperlink"/>
                <w:noProof/>
              </w:rPr>
              <w:t>Chapter 2: Power Model for Beacon-mode and CSMA/CA-mode</w:t>
            </w:r>
            <w:r w:rsidR="00612567">
              <w:rPr>
                <w:noProof/>
                <w:webHidden/>
              </w:rPr>
              <w:tab/>
            </w:r>
            <w:r w:rsidR="00612567">
              <w:rPr>
                <w:rStyle w:val="Hyperlink"/>
                <w:noProof/>
                <w:rtl/>
              </w:rPr>
              <w:fldChar w:fldCharType="begin"/>
            </w:r>
            <w:r w:rsidR="00612567">
              <w:rPr>
                <w:noProof/>
                <w:webHidden/>
              </w:rPr>
              <w:instrText xml:space="preserve"> PAGEREF _Toc360029680 \h </w:instrText>
            </w:r>
            <w:r w:rsidR="00612567">
              <w:rPr>
                <w:rStyle w:val="Hyperlink"/>
                <w:noProof/>
                <w:rtl/>
              </w:rPr>
            </w:r>
            <w:r w:rsidR="00612567">
              <w:rPr>
                <w:rStyle w:val="Hyperlink"/>
                <w:noProof/>
                <w:rtl/>
              </w:rPr>
              <w:fldChar w:fldCharType="separate"/>
            </w:r>
            <w:r w:rsidR="001A7D40">
              <w:rPr>
                <w:noProof/>
                <w:webHidden/>
              </w:rPr>
              <w:t>31</w:t>
            </w:r>
            <w:r w:rsidR="00612567">
              <w:rPr>
                <w:rStyle w:val="Hyperlink"/>
                <w:noProof/>
                <w:rtl/>
              </w:rPr>
              <w:fldChar w:fldCharType="end"/>
            </w:r>
          </w:hyperlink>
        </w:p>
        <w:p w:rsidR="00612567" w:rsidRDefault="00E271A1">
          <w:pPr>
            <w:pStyle w:val="TOC2"/>
            <w:tabs>
              <w:tab w:val="left" w:pos="880"/>
              <w:tab w:val="right" w:leader="dot" w:pos="9350"/>
            </w:tabs>
            <w:rPr>
              <w:rFonts w:asciiTheme="minorHAnsi" w:hAnsiTheme="minorHAnsi"/>
              <w:noProof/>
              <w:sz w:val="22"/>
              <w:lang w:bidi="he-IL"/>
            </w:rPr>
          </w:pPr>
          <w:hyperlink w:anchor="_Toc360029681" w:history="1">
            <w:r w:rsidR="00612567" w:rsidRPr="00F26BFE">
              <w:rPr>
                <w:rStyle w:val="Hyperlink"/>
                <w:noProof/>
              </w:rPr>
              <w:t>2.1</w:t>
            </w:r>
            <w:r w:rsidR="00612567">
              <w:rPr>
                <w:rFonts w:asciiTheme="minorHAnsi" w:hAnsiTheme="minorHAnsi"/>
                <w:noProof/>
                <w:sz w:val="22"/>
                <w:lang w:bidi="he-IL"/>
              </w:rPr>
              <w:tab/>
            </w:r>
            <w:r w:rsidR="00612567" w:rsidRPr="00F26BFE">
              <w:rPr>
                <w:rStyle w:val="Hyperlink"/>
                <w:noProof/>
              </w:rPr>
              <w:t>Introduction</w:t>
            </w:r>
            <w:r w:rsidR="00612567">
              <w:rPr>
                <w:noProof/>
                <w:webHidden/>
              </w:rPr>
              <w:tab/>
            </w:r>
            <w:r w:rsidR="00612567">
              <w:rPr>
                <w:rStyle w:val="Hyperlink"/>
                <w:noProof/>
                <w:rtl/>
              </w:rPr>
              <w:fldChar w:fldCharType="begin"/>
            </w:r>
            <w:r w:rsidR="00612567">
              <w:rPr>
                <w:noProof/>
                <w:webHidden/>
              </w:rPr>
              <w:instrText xml:space="preserve"> PAGEREF _Toc360029681 \h </w:instrText>
            </w:r>
            <w:r w:rsidR="00612567">
              <w:rPr>
                <w:rStyle w:val="Hyperlink"/>
                <w:noProof/>
                <w:rtl/>
              </w:rPr>
            </w:r>
            <w:r w:rsidR="00612567">
              <w:rPr>
                <w:rStyle w:val="Hyperlink"/>
                <w:noProof/>
                <w:rtl/>
              </w:rPr>
              <w:fldChar w:fldCharType="separate"/>
            </w:r>
            <w:r w:rsidR="001A7D40">
              <w:rPr>
                <w:noProof/>
                <w:webHidden/>
              </w:rPr>
              <w:t>31</w:t>
            </w:r>
            <w:r w:rsidR="00612567">
              <w:rPr>
                <w:rStyle w:val="Hyperlink"/>
                <w:noProof/>
                <w:rtl/>
              </w:rPr>
              <w:fldChar w:fldCharType="end"/>
            </w:r>
          </w:hyperlink>
        </w:p>
        <w:p w:rsidR="00612567" w:rsidRDefault="00E271A1">
          <w:pPr>
            <w:pStyle w:val="TOC2"/>
            <w:tabs>
              <w:tab w:val="left" w:pos="880"/>
              <w:tab w:val="right" w:leader="dot" w:pos="9350"/>
            </w:tabs>
            <w:rPr>
              <w:rFonts w:asciiTheme="minorHAnsi" w:hAnsiTheme="minorHAnsi"/>
              <w:noProof/>
              <w:sz w:val="22"/>
              <w:lang w:bidi="he-IL"/>
            </w:rPr>
          </w:pPr>
          <w:hyperlink w:anchor="_Toc360029682" w:history="1">
            <w:r w:rsidR="00612567" w:rsidRPr="00F26BFE">
              <w:rPr>
                <w:rStyle w:val="Hyperlink"/>
                <w:noProof/>
              </w:rPr>
              <w:t>2.2</w:t>
            </w:r>
            <w:r w:rsidR="00612567">
              <w:rPr>
                <w:rFonts w:asciiTheme="minorHAnsi" w:hAnsiTheme="minorHAnsi"/>
                <w:noProof/>
                <w:sz w:val="22"/>
                <w:lang w:bidi="he-IL"/>
              </w:rPr>
              <w:tab/>
            </w:r>
            <w:r w:rsidR="00612567" w:rsidRPr="00F26BFE">
              <w:rPr>
                <w:rStyle w:val="Hyperlink"/>
                <w:noProof/>
              </w:rPr>
              <w:t>In Depth Review</w:t>
            </w:r>
            <w:r w:rsidR="00612567">
              <w:rPr>
                <w:noProof/>
                <w:webHidden/>
              </w:rPr>
              <w:tab/>
            </w:r>
            <w:r w:rsidR="00612567">
              <w:rPr>
                <w:rStyle w:val="Hyperlink"/>
                <w:noProof/>
                <w:rtl/>
              </w:rPr>
              <w:fldChar w:fldCharType="begin"/>
            </w:r>
            <w:r w:rsidR="00612567">
              <w:rPr>
                <w:noProof/>
                <w:webHidden/>
              </w:rPr>
              <w:instrText xml:space="preserve"> PAGEREF _Toc360029682 \h </w:instrText>
            </w:r>
            <w:r w:rsidR="00612567">
              <w:rPr>
                <w:rStyle w:val="Hyperlink"/>
                <w:noProof/>
                <w:rtl/>
              </w:rPr>
            </w:r>
            <w:r w:rsidR="00612567">
              <w:rPr>
                <w:rStyle w:val="Hyperlink"/>
                <w:noProof/>
                <w:rtl/>
              </w:rPr>
              <w:fldChar w:fldCharType="separate"/>
            </w:r>
            <w:r w:rsidR="001A7D40">
              <w:rPr>
                <w:noProof/>
                <w:webHidden/>
              </w:rPr>
              <w:t>34</w:t>
            </w:r>
            <w:r w:rsidR="00612567">
              <w:rPr>
                <w:rStyle w:val="Hyperlink"/>
                <w:noProof/>
                <w:rtl/>
              </w:rPr>
              <w:fldChar w:fldCharType="end"/>
            </w:r>
          </w:hyperlink>
        </w:p>
        <w:p w:rsidR="00612567" w:rsidRDefault="00E271A1">
          <w:pPr>
            <w:pStyle w:val="TOC3"/>
            <w:tabs>
              <w:tab w:val="right" w:leader="dot" w:pos="9350"/>
            </w:tabs>
            <w:rPr>
              <w:rFonts w:asciiTheme="minorHAnsi" w:hAnsiTheme="minorHAnsi"/>
              <w:noProof/>
              <w:sz w:val="22"/>
              <w:lang w:bidi="he-IL"/>
            </w:rPr>
          </w:pPr>
          <w:hyperlink w:anchor="_Toc360029683" w:history="1">
            <w:r w:rsidR="00612567" w:rsidRPr="00F26BFE">
              <w:rPr>
                <w:rStyle w:val="Hyperlink"/>
                <w:noProof/>
              </w:rPr>
              <w:t>Power Model for Wireless Body Area Network</w:t>
            </w:r>
            <w:r w:rsidR="00612567">
              <w:rPr>
                <w:noProof/>
                <w:webHidden/>
              </w:rPr>
              <w:tab/>
            </w:r>
            <w:r w:rsidR="00612567">
              <w:rPr>
                <w:rStyle w:val="Hyperlink"/>
                <w:noProof/>
                <w:rtl/>
              </w:rPr>
              <w:fldChar w:fldCharType="begin"/>
            </w:r>
            <w:r w:rsidR="00612567">
              <w:rPr>
                <w:noProof/>
                <w:webHidden/>
              </w:rPr>
              <w:instrText xml:space="preserve"> PAGEREF _Toc360029683 \h </w:instrText>
            </w:r>
            <w:r w:rsidR="00612567">
              <w:rPr>
                <w:rStyle w:val="Hyperlink"/>
                <w:noProof/>
                <w:rtl/>
              </w:rPr>
            </w:r>
            <w:r w:rsidR="00612567">
              <w:rPr>
                <w:rStyle w:val="Hyperlink"/>
                <w:noProof/>
                <w:rtl/>
              </w:rPr>
              <w:fldChar w:fldCharType="separate"/>
            </w:r>
            <w:r w:rsidR="001A7D40">
              <w:rPr>
                <w:noProof/>
                <w:webHidden/>
              </w:rPr>
              <w:t>34</w:t>
            </w:r>
            <w:r w:rsidR="00612567">
              <w:rPr>
                <w:rStyle w:val="Hyperlink"/>
                <w:noProof/>
                <w:rtl/>
              </w:rPr>
              <w:fldChar w:fldCharType="end"/>
            </w:r>
          </w:hyperlink>
        </w:p>
        <w:p w:rsidR="00612567" w:rsidRDefault="00E271A1">
          <w:pPr>
            <w:pStyle w:val="TOC2"/>
            <w:tabs>
              <w:tab w:val="left" w:pos="880"/>
              <w:tab w:val="right" w:leader="dot" w:pos="9350"/>
            </w:tabs>
            <w:rPr>
              <w:rFonts w:asciiTheme="minorHAnsi" w:hAnsiTheme="minorHAnsi"/>
              <w:noProof/>
              <w:sz w:val="22"/>
              <w:lang w:bidi="he-IL"/>
            </w:rPr>
          </w:pPr>
          <w:hyperlink w:anchor="_Toc360029684" w:history="1">
            <w:r w:rsidR="00612567" w:rsidRPr="00F26BFE">
              <w:rPr>
                <w:rStyle w:val="Hyperlink"/>
                <w:noProof/>
              </w:rPr>
              <w:t>2.3:</w:t>
            </w:r>
            <w:r w:rsidR="00612567">
              <w:rPr>
                <w:rFonts w:asciiTheme="minorHAnsi" w:hAnsiTheme="minorHAnsi"/>
                <w:noProof/>
                <w:sz w:val="22"/>
                <w:lang w:bidi="he-IL"/>
              </w:rPr>
              <w:tab/>
            </w:r>
            <w:r w:rsidR="00612567" w:rsidRPr="00F26BFE">
              <w:rPr>
                <w:rStyle w:val="Hyperlink"/>
                <w:noProof/>
              </w:rPr>
              <w:t>Discussion and Conclusion</w:t>
            </w:r>
            <w:r w:rsidR="00612567">
              <w:rPr>
                <w:noProof/>
                <w:webHidden/>
              </w:rPr>
              <w:tab/>
            </w:r>
            <w:r w:rsidR="00612567">
              <w:rPr>
                <w:rStyle w:val="Hyperlink"/>
                <w:noProof/>
                <w:rtl/>
              </w:rPr>
              <w:fldChar w:fldCharType="begin"/>
            </w:r>
            <w:r w:rsidR="00612567">
              <w:rPr>
                <w:noProof/>
                <w:webHidden/>
              </w:rPr>
              <w:instrText xml:space="preserve"> PAGEREF _Toc360029684 \h </w:instrText>
            </w:r>
            <w:r w:rsidR="00612567">
              <w:rPr>
                <w:rStyle w:val="Hyperlink"/>
                <w:noProof/>
                <w:rtl/>
              </w:rPr>
            </w:r>
            <w:r w:rsidR="00612567">
              <w:rPr>
                <w:rStyle w:val="Hyperlink"/>
                <w:noProof/>
                <w:rtl/>
              </w:rPr>
              <w:fldChar w:fldCharType="separate"/>
            </w:r>
            <w:r w:rsidR="001A7D40">
              <w:rPr>
                <w:noProof/>
                <w:webHidden/>
              </w:rPr>
              <w:t>47</w:t>
            </w:r>
            <w:r w:rsidR="00612567">
              <w:rPr>
                <w:rStyle w:val="Hyperlink"/>
                <w:noProof/>
                <w:rtl/>
              </w:rPr>
              <w:fldChar w:fldCharType="end"/>
            </w:r>
          </w:hyperlink>
        </w:p>
        <w:p w:rsidR="00612567" w:rsidRDefault="00E271A1">
          <w:pPr>
            <w:pStyle w:val="TOC2"/>
            <w:tabs>
              <w:tab w:val="left" w:pos="880"/>
              <w:tab w:val="right" w:leader="dot" w:pos="9350"/>
            </w:tabs>
            <w:rPr>
              <w:rFonts w:asciiTheme="minorHAnsi" w:hAnsiTheme="minorHAnsi"/>
              <w:noProof/>
              <w:sz w:val="22"/>
              <w:lang w:bidi="he-IL"/>
            </w:rPr>
          </w:pPr>
          <w:hyperlink w:anchor="_Toc360029685" w:history="1">
            <w:r w:rsidR="00612567" w:rsidRPr="00F26BFE">
              <w:rPr>
                <w:rStyle w:val="Hyperlink"/>
                <w:noProof/>
              </w:rPr>
              <w:t>2.4:</w:t>
            </w:r>
            <w:r w:rsidR="00612567">
              <w:rPr>
                <w:rFonts w:asciiTheme="minorHAnsi" w:hAnsiTheme="minorHAnsi"/>
                <w:noProof/>
                <w:sz w:val="22"/>
                <w:lang w:bidi="he-IL"/>
              </w:rPr>
              <w:tab/>
            </w:r>
            <w:r w:rsidR="00612567" w:rsidRPr="00F26BFE">
              <w:rPr>
                <w:rStyle w:val="Hyperlink"/>
                <w:noProof/>
              </w:rPr>
              <w:t>Application of CSMA/CA and Beacon Modes for Analysis of Energy Consumption in Concrete Scenarios</w:t>
            </w:r>
            <w:r w:rsidR="00612567">
              <w:rPr>
                <w:noProof/>
                <w:webHidden/>
              </w:rPr>
              <w:tab/>
            </w:r>
            <w:r w:rsidR="00612567">
              <w:rPr>
                <w:rStyle w:val="Hyperlink"/>
                <w:noProof/>
                <w:rtl/>
              </w:rPr>
              <w:fldChar w:fldCharType="begin"/>
            </w:r>
            <w:r w:rsidR="00612567">
              <w:rPr>
                <w:noProof/>
                <w:webHidden/>
              </w:rPr>
              <w:instrText xml:space="preserve"> PAGEREF _Toc360029685 \h </w:instrText>
            </w:r>
            <w:r w:rsidR="00612567">
              <w:rPr>
                <w:rStyle w:val="Hyperlink"/>
                <w:noProof/>
                <w:rtl/>
              </w:rPr>
            </w:r>
            <w:r w:rsidR="00612567">
              <w:rPr>
                <w:rStyle w:val="Hyperlink"/>
                <w:noProof/>
                <w:rtl/>
              </w:rPr>
              <w:fldChar w:fldCharType="separate"/>
            </w:r>
            <w:r w:rsidR="001A7D40">
              <w:rPr>
                <w:noProof/>
                <w:webHidden/>
              </w:rPr>
              <w:t>48</w:t>
            </w:r>
            <w:r w:rsidR="00612567">
              <w:rPr>
                <w:rStyle w:val="Hyperlink"/>
                <w:noProof/>
                <w:rtl/>
              </w:rPr>
              <w:fldChar w:fldCharType="end"/>
            </w:r>
          </w:hyperlink>
        </w:p>
        <w:p w:rsidR="00612567" w:rsidRDefault="00E271A1">
          <w:pPr>
            <w:pStyle w:val="TOC1"/>
            <w:tabs>
              <w:tab w:val="right" w:leader="dot" w:pos="9350"/>
            </w:tabs>
            <w:rPr>
              <w:rFonts w:asciiTheme="minorHAnsi" w:hAnsiTheme="minorHAnsi"/>
              <w:noProof/>
              <w:sz w:val="22"/>
              <w:lang w:bidi="he-IL"/>
            </w:rPr>
          </w:pPr>
          <w:hyperlink w:anchor="_Toc360029686" w:history="1">
            <w:r w:rsidR="00612567" w:rsidRPr="00F26BFE">
              <w:rPr>
                <w:rStyle w:val="Hyperlink"/>
                <w:noProof/>
              </w:rPr>
              <w:t>Chapter 3: Centralized Computing Model</w:t>
            </w:r>
            <w:r w:rsidR="00612567">
              <w:rPr>
                <w:noProof/>
                <w:webHidden/>
              </w:rPr>
              <w:tab/>
            </w:r>
            <w:r w:rsidR="00612567">
              <w:rPr>
                <w:rStyle w:val="Hyperlink"/>
                <w:noProof/>
                <w:rtl/>
              </w:rPr>
              <w:fldChar w:fldCharType="begin"/>
            </w:r>
            <w:r w:rsidR="00612567">
              <w:rPr>
                <w:noProof/>
                <w:webHidden/>
              </w:rPr>
              <w:instrText xml:space="preserve"> PAGEREF _Toc360029686 \h </w:instrText>
            </w:r>
            <w:r w:rsidR="00612567">
              <w:rPr>
                <w:rStyle w:val="Hyperlink"/>
                <w:noProof/>
                <w:rtl/>
              </w:rPr>
            </w:r>
            <w:r w:rsidR="00612567">
              <w:rPr>
                <w:rStyle w:val="Hyperlink"/>
                <w:noProof/>
                <w:rtl/>
              </w:rPr>
              <w:fldChar w:fldCharType="separate"/>
            </w:r>
            <w:r w:rsidR="001A7D40">
              <w:rPr>
                <w:noProof/>
                <w:webHidden/>
              </w:rPr>
              <w:t>57</w:t>
            </w:r>
            <w:r w:rsidR="00612567">
              <w:rPr>
                <w:rStyle w:val="Hyperlink"/>
                <w:noProof/>
                <w:rtl/>
              </w:rPr>
              <w:fldChar w:fldCharType="end"/>
            </w:r>
          </w:hyperlink>
        </w:p>
        <w:p w:rsidR="00612567" w:rsidRDefault="00E271A1">
          <w:pPr>
            <w:pStyle w:val="TOC2"/>
            <w:tabs>
              <w:tab w:val="left" w:pos="880"/>
              <w:tab w:val="right" w:leader="dot" w:pos="9350"/>
            </w:tabs>
            <w:rPr>
              <w:rFonts w:asciiTheme="minorHAnsi" w:hAnsiTheme="minorHAnsi"/>
              <w:noProof/>
              <w:sz w:val="22"/>
              <w:lang w:bidi="he-IL"/>
            </w:rPr>
          </w:pPr>
          <w:hyperlink w:anchor="_Toc360029687" w:history="1">
            <w:r w:rsidR="00612567" w:rsidRPr="00F26BFE">
              <w:rPr>
                <w:rStyle w:val="Hyperlink"/>
                <w:noProof/>
              </w:rPr>
              <w:t>3.1</w:t>
            </w:r>
            <w:r w:rsidR="00612567">
              <w:rPr>
                <w:rFonts w:asciiTheme="minorHAnsi" w:hAnsiTheme="minorHAnsi"/>
                <w:noProof/>
                <w:sz w:val="22"/>
                <w:lang w:bidi="he-IL"/>
              </w:rPr>
              <w:tab/>
            </w:r>
            <w:r w:rsidR="00612567" w:rsidRPr="00F26BFE">
              <w:rPr>
                <w:rStyle w:val="Hyperlink"/>
                <w:noProof/>
              </w:rPr>
              <w:t>Introduction</w:t>
            </w:r>
            <w:r w:rsidR="00612567">
              <w:rPr>
                <w:noProof/>
                <w:webHidden/>
              </w:rPr>
              <w:tab/>
            </w:r>
            <w:r w:rsidR="00612567">
              <w:rPr>
                <w:rStyle w:val="Hyperlink"/>
                <w:noProof/>
                <w:rtl/>
              </w:rPr>
              <w:fldChar w:fldCharType="begin"/>
            </w:r>
            <w:r w:rsidR="00612567">
              <w:rPr>
                <w:noProof/>
                <w:webHidden/>
              </w:rPr>
              <w:instrText xml:space="preserve"> PAGEREF _Toc360029687 \h </w:instrText>
            </w:r>
            <w:r w:rsidR="00612567">
              <w:rPr>
                <w:rStyle w:val="Hyperlink"/>
                <w:noProof/>
                <w:rtl/>
              </w:rPr>
            </w:r>
            <w:r w:rsidR="00612567">
              <w:rPr>
                <w:rStyle w:val="Hyperlink"/>
                <w:noProof/>
                <w:rtl/>
              </w:rPr>
              <w:fldChar w:fldCharType="separate"/>
            </w:r>
            <w:r w:rsidR="001A7D40">
              <w:rPr>
                <w:noProof/>
                <w:webHidden/>
              </w:rPr>
              <w:t>57</w:t>
            </w:r>
            <w:r w:rsidR="00612567">
              <w:rPr>
                <w:rStyle w:val="Hyperlink"/>
                <w:noProof/>
                <w:rtl/>
              </w:rPr>
              <w:fldChar w:fldCharType="end"/>
            </w:r>
          </w:hyperlink>
        </w:p>
        <w:p w:rsidR="00612567" w:rsidRDefault="00E271A1">
          <w:pPr>
            <w:pStyle w:val="TOC2"/>
            <w:tabs>
              <w:tab w:val="left" w:pos="880"/>
              <w:tab w:val="right" w:leader="dot" w:pos="9350"/>
            </w:tabs>
            <w:rPr>
              <w:rFonts w:asciiTheme="minorHAnsi" w:hAnsiTheme="minorHAnsi"/>
              <w:noProof/>
              <w:sz w:val="22"/>
              <w:lang w:bidi="he-IL"/>
            </w:rPr>
          </w:pPr>
          <w:hyperlink w:anchor="_Toc360029688" w:history="1">
            <w:r w:rsidR="00612567" w:rsidRPr="00F26BFE">
              <w:rPr>
                <w:rStyle w:val="Hyperlink"/>
                <w:noProof/>
              </w:rPr>
              <w:t>3.2</w:t>
            </w:r>
            <w:r w:rsidR="00612567">
              <w:rPr>
                <w:rFonts w:asciiTheme="minorHAnsi" w:hAnsiTheme="minorHAnsi"/>
                <w:noProof/>
                <w:sz w:val="22"/>
                <w:lang w:bidi="he-IL"/>
              </w:rPr>
              <w:tab/>
            </w:r>
            <w:r w:rsidR="00612567" w:rsidRPr="00F26BFE">
              <w:rPr>
                <w:rStyle w:val="Hyperlink"/>
                <w:noProof/>
              </w:rPr>
              <w:t>In Depth Review</w:t>
            </w:r>
            <w:r w:rsidR="00612567">
              <w:rPr>
                <w:noProof/>
                <w:webHidden/>
              </w:rPr>
              <w:tab/>
            </w:r>
            <w:r w:rsidR="00612567">
              <w:rPr>
                <w:rStyle w:val="Hyperlink"/>
                <w:noProof/>
                <w:rtl/>
              </w:rPr>
              <w:fldChar w:fldCharType="begin"/>
            </w:r>
            <w:r w:rsidR="00612567">
              <w:rPr>
                <w:noProof/>
                <w:webHidden/>
              </w:rPr>
              <w:instrText xml:space="preserve"> PAGEREF _Toc360029688 \h </w:instrText>
            </w:r>
            <w:r w:rsidR="00612567">
              <w:rPr>
                <w:rStyle w:val="Hyperlink"/>
                <w:noProof/>
                <w:rtl/>
              </w:rPr>
            </w:r>
            <w:r w:rsidR="00612567">
              <w:rPr>
                <w:rStyle w:val="Hyperlink"/>
                <w:noProof/>
                <w:rtl/>
              </w:rPr>
              <w:fldChar w:fldCharType="separate"/>
            </w:r>
            <w:r w:rsidR="001A7D40">
              <w:rPr>
                <w:noProof/>
                <w:webHidden/>
              </w:rPr>
              <w:t>59</w:t>
            </w:r>
            <w:r w:rsidR="00612567">
              <w:rPr>
                <w:rStyle w:val="Hyperlink"/>
                <w:noProof/>
                <w:rtl/>
              </w:rPr>
              <w:fldChar w:fldCharType="end"/>
            </w:r>
          </w:hyperlink>
        </w:p>
        <w:p w:rsidR="00612567" w:rsidRDefault="00E271A1">
          <w:pPr>
            <w:pStyle w:val="TOC3"/>
            <w:tabs>
              <w:tab w:val="right" w:leader="dot" w:pos="9350"/>
            </w:tabs>
            <w:rPr>
              <w:rFonts w:asciiTheme="minorHAnsi" w:hAnsiTheme="minorHAnsi"/>
              <w:noProof/>
              <w:sz w:val="22"/>
              <w:lang w:bidi="he-IL"/>
            </w:rPr>
          </w:pPr>
          <w:hyperlink w:anchor="_Toc360029689" w:history="1">
            <w:r w:rsidR="00612567" w:rsidRPr="00F26BFE">
              <w:rPr>
                <w:rStyle w:val="Hyperlink"/>
                <w:noProof/>
              </w:rPr>
              <w:t>Energy Comparison and Optimization of Wireless Body-Area Network Technologies</w:t>
            </w:r>
            <w:r w:rsidR="00612567">
              <w:rPr>
                <w:noProof/>
                <w:webHidden/>
              </w:rPr>
              <w:tab/>
            </w:r>
            <w:r w:rsidR="00612567">
              <w:rPr>
                <w:rStyle w:val="Hyperlink"/>
                <w:noProof/>
                <w:rtl/>
              </w:rPr>
              <w:fldChar w:fldCharType="begin"/>
            </w:r>
            <w:r w:rsidR="00612567">
              <w:rPr>
                <w:noProof/>
                <w:webHidden/>
              </w:rPr>
              <w:instrText xml:space="preserve"> PAGEREF _Toc360029689 \h </w:instrText>
            </w:r>
            <w:r w:rsidR="00612567">
              <w:rPr>
                <w:rStyle w:val="Hyperlink"/>
                <w:noProof/>
                <w:rtl/>
              </w:rPr>
            </w:r>
            <w:r w:rsidR="00612567">
              <w:rPr>
                <w:rStyle w:val="Hyperlink"/>
                <w:noProof/>
                <w:rtl/>
              </w:rPr>
              <w:fldChar w:fldCharType="separate"/>
            </w:r>
            <w:r w:rsidR="001A7D40">
              <w:rPr>
                <w:noProof/>
                <w:webHidden/>
              </w:rPr>
              <w:t>59</w:t>
            </w:r>
            <w:r w:rsidR="00612567">
              <w:rPr>
                <w:rStyle w:val="Hyperlink"/>
                <w:noProof/>
                <w:rtl/>
              </w:rPr>
              <w:fldChar w:fldCharType="end"/>
            </w:r>
          </w:hyperlink>
        </w:p>
        <w:p w:rsidR="00612567" w:rsidRDefault="00E271A1">
          <w:pPr>
            <w:pStyle w:val="TOC2"/>
            <w:tabs>
              <w:tab w:val="left" w:pos="880"/>
              <w:tab w:val="right" w:leader="dot" w:pos="9350"/>
            </w:tabs>
            <w:rPr>
              <w:rFonts w:asciiTheme="minorHAnsi" w:hAnsiTheme="minorHAnsi"/>
              <w:noProof/>
              <w:sz w:val="22"/>
              <w:lang w:bidi="he-IL"/>
            </w:rPr>
          </w:pPr>
          <w:hyperlink w:anchor="_Toc360029690" w:history="1">
            <w:r w:rsidR="00612567" w:rsidRPr="00F26BFE">
              <w:rPr>
                <w:rStyle w:val="Hyperlink"/>
                <w:noProof/>
              </w:rPr>
              <w:t>3.3</w:t>
            </w:r>
            <w:r w:rsidR="00612567">
              <w:rPr>
                <w:rFonts w:asciiTheme="minorHAnsi" w:hAnsiTheme="minorHAnsi"/>
                <w:noProof/>
                <w:sz w:val="22"/>
                <w:lang w:bidi="he-IL"/>
              </w:rPr>
              <w:tab/>
            </w:r>
            <w:r w:rsidR="00612567" w:rsidRPr="00F26BFE">
              <w:rPr>
                <w:rStyle w:val="Hyperlink"/>
                <w:noProof/>
              </w:rPr>
              <w:t>Discussion and Conclusion</w:t>
            </w:r>
            <w:r w:rsidR="00612567">
              <w:rPr>
                <w:noProof/>
                <w:webHidden/>
              </w:rPr>
              <w:tab/>
            </w:r>
            <w:r w:rsidR="00612567">
              <w:rPr>
                <w:rStyle w:val="Hyperlink"/>
                <w:noProof/>
                <w:rtl/>
              </w:rPr>
              <w:fldChar w:fldCharType="begin"/>
            </w:r>
            <w:r w:rsidR="00612567">
              <w:rPr>
                <w:noProof/>
                <w:webHidden/>
              </w:rPr>
              <w:instrText xml:space="preserve"> PAGEREF _Toc360029690 \h </w:instrText>
            </w:r>
            <w:r w:rsidR="00612567">
              <w:rPr>
                <w:rStyle w:val="Hyperlink"/>
                <w:noProof/>
                <w:rtl/>
              </w:rPr>
            </w:r>
            <w:r w:rsidR="00612567">
              <w:rPr>
                <w:rStyle w:val="Hyperlink"/>
                <w:noProof/>
                <w:rtl/>
              </w:rPr>
              <w:fldChar w:fldCharType="separate"/>
            </w:r>
            <w:r w:rsidR="001A7D40">
              <w:rPr>
                <w:noProof/>
                <w:webHidden/>
              </w:rPr>
              <w:t>78</w:t>
            </w:r>
            <w:r w:rsidR="00612567">
              <w:rPr>
                <w:rStyle w:val="Hyperlink"/>
                <w:noProof/>
                <w:rtl/>
              </w:rPr>
              <w:fldChar w:fldCharType="end"/>
            </w:r>
          </w:hyperlink>
        </w:p>
        <w:p w:rsidR="00612567" w:rsidRDefault="00E271A1">
          <w:pPr>
            <w:pStyle w:val="TOC1"/>
            <w:tabs>
              <w:tab w:val="right" w:leader="dot" w:pos="9350"/>
            </w:tabs>
            <w:rPr>
              <w:rFonts w:asciiTheme="minorHAnsi" w:hAnsiTheme="minorHAnsi"/>
              <w:noProof/>
              <w:sz w:val="22"/>
              <w:lang w:bidi="he-IL"/>
            </w:rPr>
          </w:pPr>
          <w:hyperlink w:anchor="_Toc360029691" w:history="1">
            <w:r w:rsidR="00612567" w:rsidRPr="00F26BFE">
              <w:rPr>
                <w:rStyle w:val="Hyperlink"/>
                <w:noProof/>
              </w:rPr>
              <w:t>Chapter 4: Low Power Mac Layer Protocols</w:t>
            </w:r>
            <w:r w:rsidR="00612567">
              <w:rPr>
                <w:noProof/>
                <w:webHidden/>
              </w:rPr>
              <w:tab/>
            </w:r>
            <w:r w:rsidR="00612567">
              <w:rPr>
                <w:rStyle w:val="Hyperlink"/>
                <w:noProof/>
                <w:rtl/>
              </w:rPr>
              <w:fldChar w:fldCharType="begin"/>
            </w:r>
            <w:r w:rsidR="00612567">
              <w:rPr>
                <w:noProof/>
                <w:webHidden/>
              </w:rPr>
              <w:instrText xml:space="preserve"> PAGEREF _Toc360029691 \h </w:instrText>
            </w:r>
            <w:r w:rsidR="00612567">
              <w:rPr>
                <w:rStyle w:val="Hyperlink"/>
                <w:noProof/>
                <w:rtl/>
              </w:rPr>
            </w:r>
            <w:r w:rsidR="00612567">
              <w:rPr>
                <w:rStyle w:val="Hyperlink"/>
                <w:noProof/>
                <w:rtl/>
              </w:rPr>
              <w:fldChar w:fldCharType="separate"/>
            </w:r>
            <w:r w:rsidR="001A7D40">
              <w:rPr>
                <w:noProof/>
                <w:webHidden/>
              </w:rPr>
              <w:t>80</w:t>
            </w:r>
            <w:r w:rsidR="00612567">
              <w:rPr>
                <w:rStyle w:val="Hyperlink"/>
                <w:noProof/>
                <w:rtl/>
              </w:rPr>
              <w:fldChar w:fldCharType="end"/>
            </w:r>
          </w:hyperlink>
        </w:p>
        <w:p w:rsidR="00612567" w:rsidRDefault="00E271A1">
          <w:pPr>
            <w:pStyle w:val="TOC2"/>
            <w:tabs>
              <w:tab w:val="left" w:pos="880"/>
              <w:tab w:val="right" w:leader="dot" w:pos="9350"/>
            </w:tabs>
            <w:rPr>
              <w:rFonts w:asciiTheme="minorHAnsi" w:hAnsiTheme="minorHAnsi"/>
              <w:noProof/>
              <w:sz w:val="22"/>
              <w:lang w:bidi="he-IL"/>
            </w:rPr>
          </w:pPr>
          <w:hyperlink w:anchor="_Toc360029692" w:history="1">
            <w:r w:rsidR="00612567" w:rsidRPr="00F26BFE">
              <w:rPr>
                <w:rStyle w:val="Hyperlink"/>
                <w:noProof/>
              </w:rPr>
              <w:t>4.1</w:t>
            </w:r>
            <w:r w:rsidR="00612567">
              <w:rPr>
                <w:rFonts w:asciiTheme="minorHAnsi" w:hAnsiTheme="minorHAnsi"/>
                <w:noProof/>
                <w:sz w:val="22"/>
                <w:lang w:bidi="he-IL"/>
              </w:rPr>
              <w:tab/>
            </w:r>
            <w:r w:rsidR="00612567" w:rsidRPr="00F26BFE">
              <w:rPr>
                <w:rStyle w:val="Hyperlink"/>
                <w:noProof/>
              </w:rPr>
              <w:t>Introduction</w:t>
            </w:r>
            <w:r w:rsidR="00612567">
              <w:rPr>
                <w:noProof/>
                <w:webHidden/>
              </w:rPr>
              <w:tab/>
            </w:r>
            <w:r w:rsidR="00612567">
              <w:rPr>
                <w:rStyle w:val="Hyperlink"/>
                <w:noProof/>
                <w:rtl/>
              </w:rPr>
              <w:fldChar w:fldCharType="begin"/>
            </w:r>
            <w:r w:rsidR="00612567">
              <w:rPr>
                <w:noProof/>
                <w:webHidden/>
              </w:rPr>
              <w:instrText xml:space="preserve"> PAGEREF _Toc360029692 \h </w:instrText>
            </w:r>
            <w:r w:rsidR="00612567">
              <w:rPr>
                <w:rStyle w:val="Hyperlink"/>
                <w:noProof/>
                <w:rtl/>
              </w:rPr>
            </w:r>
            <w:r w:rsidR="00612567">
              <w:rPr>
                <w:rStyle w:val="Hyperlink"/>
                <w:noProof/>
                <w:rtl/>
              </w:rPr>
              <w:fldChar w:fldCharType="separate"/>
            </w:r>
            <w:r w:rsidR="001A7D40">
              <w:rPr>
                <w:noProof/>
                <w:webHidden/>
              </w:rPr>
              <w:t>80</w:t>
            </w:r>
            <w:r w:rsidR="00612567">
              <w:rPr>
                <w:rStyle w:val="Hyperlink"/>
                <w:noProof/>
                <w:rtl/>
              </w:rPr>
              <w:fldChar w:fldCharType="end"/>
            </w:r>
          </w:hyperlink>
        </w:p>
        <w:p w:rsidR="00612567" w:rsidRDefault="00E271A1">
          <w:pPr>
            <w:pStyle w:val="TOC2"/>
            <w:tabs>
              <w:tab w:val="left" w:pos="880"/>
              <w:tab w:val="right" w:leader="dot" w:pos="9350"/>
            </w:tabs>
            <w:rPr>
              <w:rFonts w:asciiTheme="minorHAnsi" w:hAnsiTheme="minorHAnsi"/>
              <w:noProof/>
              <w:sz w:val="22"/>
              <w:lang w:bidi="he-IL"/>
            </w:rPr>
          </w:pPr>
          <w:hyperlink w:anchor="_Toc360029693" w:history="1">
            <w:r w:rsidR="00612567" w:rsidRPr="00F26BFE">
              <w:rPr>
                <w:rStyle w:val="Hyperlink"/>
                <w:noProof/>
              </w:rPr>
              <w:t>4.2</w:t>
            </w:r>
            <w:r w:rsidR="00612567">
              <w:rPr>
                <w:rFonts w:asciiTheme="minorHAnsi" w:hAnsiTheme="minorHAnsi"/>
                <w:noProof/>
                <w:sz w:val="22"/>
                <w:lang w:bidi="he-IL"/>
              </w:rPr>
              <w:tab/>
            </w:r>
            <w:r w:rsidR="00612567" w:rsidRPr="00F26BFE">
              <w:rPr>
                <w:rStyle w:val="Hyperlink"/>
                <w:noProof/>
              </w:rPr>
              <w:t>In Depth Review</w:t>
            </w:r>
            <w:r w:rsidR="00612567">
              <w:rPr>
                <w:noProof/>
                <w:webHidden/>
              </w:rPr>
              <w:tab/>
            </w:r>
            <w:r w:rsidR="00612567">
              <w:rPr>
                <w:rStyle w:val="Hyperlink"/>
                <w:noProof/>
                <w:rtl/>
              </w:rPr>
              <w:fldChar w:fldCharType="begin"/>
            </w:r>
            <w:r w:rsidR="00612567">
              <w:rPr>
                <w:noProof/>
                <w:webHidden/>
              </w:rPr>
              <w:instrText xml:space="preserve"> PAGEREF _Toc360029693 \h </w:instrText>
            </w:r>
            <w:r w:rsidR="00612567">
              <w:rPr>
                <w:rStyle w:val="Hyperlink"/>
                <w:noProof/>
                <w:rtl/>
              </w:rPr>
            </w:r>
            <w:r w:rsidR="00612567">
              <w:rPr>
                <w:rStyle w:val="Hyperlink"/>
                <w:noProof/>
                <w:rtl/>
              </w:rPr>
              <w:fldChar w:fldCharType="separate"/>
            </w:r>
            <w:r w:rsidR="001A7D40">
              <w:rPr>
                <w:noProof/>
                <w:webHidden/>
              </w:rPr>
              <w:t>80</w:t>
            </w:r>
            <w:r w:rsidR="00612567">
              <w:rPr>
                <w:rStyle w:val="Hyperlink"/>
                <w:noProof/>
                <w:rtl/>
              </w:rPr>
              <w:fldChar w:fldCharType="end"/>
            </w:r>
          </w:hyperlink>
        </w:p>
        <w:p w:rsidR="00612567" w:rsidRDefault="00E271A1">
          <w:pPr>
            <w:pStyle w:val="TOC3"/>
            <w:tabs>
              <w:tab w:val="right" w:leader="dot" w:pos="9350"/>
            </w:tabs>
            <w:rPr>
              <w:rFonts w:asciiTheme="minorHAnsi" w:hAnsiTheme="minorHAnsi"/>
              <w:noProof/>
              <w:sz w:val="22"/>
              <w:lang w:bidi="he-IL"/>
            </w:rPr>
          </w:pPr>
          <w:hyperlink w:anchor="_Toc360029694" w:history="1">
            <w:r w:rsidR="00612567" w:rsidRPr="00F26BFE">
              <w:rPr>
                <w:rStyle w:val="Hyperlink"/>
                <w:noProof/>
              </w:rPr>
              <w:t>Towards Power Efficient MAC Protocol for In-Body and On-Body Sensor Networks</w:t>
            </w:r>
            <w:r w:rsidR="00612567">
              <w:rPr>
                <w:noProof/>
                <w:webHidden/>
              </w:rPr>
              <w:tab/>
            </w:r>
            <w:r w:rsidR="00612567">
              <w:rPr>
                <w:rStyle w:val="Hyperlink"/>
                <w:noProof/>
                <w:rtl/>
              </w:rPr>
              <w:fldChar w:fldCharType="begin"/>
            </w:r>
            <w:r w:rsidR="00612567">
              <w:rPr>
                <w:noProof/>
                <w:webHidden/>
              </w:rPr>
              <w:instrText xml:space="preserve"> PAGEREF _Toc360029694 \h </w:instrText>
            </w:r>
            <w:r w:rsidR="00612567">
              <w:rPr>
                <w:rStyle w:val="Hyperlink"/>
                <w:noProof/>
                <w:rtl/>
              </w:rPr>
            </w:r>
            <w:r w:rsidR="00612567">
              <w:rPr>
                <w:rStyle w:val="Hyperlink"/>
                <w:noProof/>
                <w:rtl/>
              </w:rPr>
              <w:fldChar w:fldCharType="separate"/>
            </w:r>
            <w:r w:rsidR="001A7D40">
              <w:rPr>
                <w:noProof/>
                <w:webHidden/>
              </w:rPr>
              <w:t>80</w:t>
            </w:r>
            <w:r w:rsidR="00612567">
              <w:rPr>
                <w:rStyle w:val="Hyperlink"/>
                <w:noProof/>
                <w:rtl/>
              </w:rPr>
              <w:fldChar w:fldCharType="end"/>
            </w:r>
          </w:hyperlink>
        </w:p>
        <w:p w:rsidR="00612567" w:rsidRDefault="00E271A1">
          <w:pPr>
            <w:pStyle w:val="TOC3"/>
            <w:tabs>
              <w:tab w:val="right" w:leader="dot" w:pos="9350"/>
            </w:tabs>
            <w:rPr>
              <w:rFonts w:asciiTheme="minorHAnsi" w:hAnsiTheme="minorHAnsi"/>
              <w:noProof/>
              <w:sz w:val="22"/>
              <w:lang w:bidi="he-IL"/>
            </w:rPr>
          </w:pPr>
          <w:hyperlink w:anchor="_Toc360029695" w:history="1">
            <w:r w:rsidR="00612567" w:rsidRPr="00F26BFE">
              <w:rPr>
                <w:rStyle w:val="Hyperlink"/>
                <w:noProof/>
              </w:rPr>
              <w:t>Energy Efficient Medium Access Protocol for Wireless Medical Body Area Sensor Networks</w:t>
            </w:r>
            <w:r w:rsidR="00612567">
              <w:rPr>
                <w:noProof/>
                <w:webHidden/>
              </w:rPr>
              <w:tab/>
            </w:r>
            <w:r w:rsidR="00612567">
              <w:rPr>
                <w:rStyle w:val="Hyperlink"/>
                <w:noProof/>
                <w:rtl/>
              </w:rPr>
              <w:fldChar w:fldCharType="begin"/>
            </w:r>
            <w:r w:rsidR="00612567">
              <w:rPr>
                <w:noProof/>
                <w:webHidden/>
              </w:rPr>
              <w:instrText xml:space="preserve"> PAGEREF _Toc360029695 \h </w:instrText>
            </w:r>
            <w:r w:rsidR="00612567">
              <w:rPr>
                <w:rStyle w:val="Hyperlink"/>
                <w:noProof/>
                <w:rtl/>
              </w:rPr>
            </w:r>
            <w:r w:rsidR="00612567">
              <w:rPr>
                <w:rStyle w:val="Hyperlink"/>
                <w:noProof/>
                <w:rtl/>
              </w:rPr>
              <w:fldChar w:fldCharType="separate"/>
            </w:r>
            <w:r w:rsidR="001A7D40">
              <w:rPr>
                <w:noProof/>
                <w:webHidden/>
              </w:rPr>
              <w:t>86</w:t>
            </w:r>
            <w:r w:rsidR="00612567">
              <w:rPr>
                <w:rStyle w:val="Hyperlink"/>
                <w:noProof/>
                <w:rtl/>
              </w:rPr>
              <w:fldChar w:fldCharType="end"/>
            </w:r>
          </w:hyperlink>
        </w:p>
        <w:p w:rsidR="00612567" w:rsidRDefault="00E271A1">
          <w:pPr>
            <w:pStyle w:val="TOC3"/>
            <w:tabs>
              <w:tab w:val="right" w:leader="dot" w:pos="9350"/>
            </w:tabs>
            <w:rPr>
              <w:rFonts w:asciiTheme="minorHAnsi" w:hAnsiTheme="minorHAnsi"/>
              <w:noProof/>
              <w:sz w:val="22"/>
              <w:lang w:bidi="he-IL"/>
            </w:rPr>
          </w:pPr>
          <w:hyperlink w:anchor="_Toc360029696" w:history="1">
            <w:r w:rsidR="00612567" w:rsidRPr="00F26BFE">
              <w:rPr>
                <w:rStyle w:val="Hyperlink"/>
                <w:noProof/>
              </w:rPr>
              <w:t>Energy-Efficient Low Duty Cycle MAC Protocol for Wireless Body Area Networks</w:t>
            </w:r>
            <w:r w:rsidR="00612567">
              <w:rPr>
                <w:noProof/>
                <w:webHidden/>
              </w:rPr>
              <w:tab/>
            </w:r>
            <w:r w:rsidR="00612567">
              <w:rPr>
                <w:rStyle w:val="Hyperlink"/>
                <w:noProof/>
                <w:rtl/>
              </w:rPr>
              <w:fldChar w:fldCharType="begin"/>
            </w:r>
            <w:r w:rsidR="00612567">
              <w:rPr>
                <w:noProof/>
                <w:webHidden/>
              </w:rPr>
              <w:instrText xml:space="preserve"> PAGEREF _Toc360029696 \h </w:instrText>
            </w:r>
            <w:r w:rsidR="00612567">
              <w:rPr>
                <w:rStyle w:val="Hyperlink"/>
                <w:noProof/>
                <w:rtl/>
              </w:rPr>
            </w:r>
            <w:r w:rsidR="00612567">
              <w:rPr>
                <w:rStyle w:val="Hyperlink"/>
                <w:noProof/>
                <w:rtl/>
              </w:rPr>
              <w:fldChar w:fldCharType="separate"/>
            </w:r>
            <w:r w:rsidR="001A7D40">
              <w:rPr>
                <w:noProof/>
                <w:webHidden/>
              </w:rPr>
              <w:t>101</w:t>
            </w:r>
            <w:r w:rsidR="00612567">
              <w:rPr>
                <w:rStyle w:val="Hyperlink"/>
                <w:noProof/>
                <w:rtl/>
              </w:rPr>
              <w:fldChar w:fldCharType="end"/>
            </w:r>
          </w:hyperlink>
        </w:p>
        <w:p w:rsidR="00612567" w:rsidRDefault="00E271A1">
          <w:pPr>
            <w:pStyle w:val="TOC3"/>
            <w:tabs>
              <w:tab w:val="right" w:leader="dot" w:pos="9350"/>
            </w:tabs>
            <w:rPr>
              <w:rFonts w:asciiTheme="minorHAnsi" w:hAnsiTheme="minorHAnsi"/>
              <w:noProof/>
              <w:sz w:val="22"/>
              <w:lang w:bidi="he-IL"/>
            </w:rPr>
          </w:pPr>
          <w:hyperlink w:anchor="_Toc360029697" w:history="1">
            <w:r w:rsidR="00612567" w:rsidRPr="00F26BFE">
              <w:rPr>
                <w:rStyle w:val="Hyperlink"/>
                <w:noProof/>
              </w:rPr>
              <w:t>Battery-Dynamics Driven TDMA MAC Protocols for Wireless Body-Area  Monitoring Networks in Healthcare Applications</w:t>
            </w:r>
            <w:r w:rsidR="00612567">
              <w:rPr>
                <w:noProof/>
                <w:webHidden/>
              </w:rPr>
              <w:tab/>
            </w:r>
            <w:r w:rsidR="00612567">
              <w:rPr>
                <w:rStyle w:val="Hyperlink"/>
                <w:noProof/>
                <w:rtl/>
              </w:rPr>
              <w:fldChar w:fldCharType="begin"/>
            </w:r>
            <w:r w:rsidR="00612567">
              <w:rPr>
                <w:noProof/>
                <w:webHidden/>
              </w:rPr>
              <w:instrText xml:space="preserve"> PAGEREF _Toc360029697 \h </w:instrText>
            </w:r>
            <w:r w:rsidR="00612567">
              <w:rPr>
                <w:rStyle w:val="Hyperlink"/>
                <w:noProof/>
                <w:rtl/>
              </w:rPr>
            </w:r>
            <w:r w:rsidR="00612567">
              <w:rPr>
                <w:rStyle w:val="Hyperlink"/>
                <w:noProof/>
                <w:rtl/>
              </w:rPr>
              <w:fldChar w:fldCharType="separate"/>
            </w:r>
            <w:r w:rsidR="001A7D40">
              <w:rPr>
                <w:noProof/>
                <w:webHidden/>
              </w:rPr>
              <w:t>120</w:t>
            </w:r>
            <w:r w:rsidR="00612567">
              <w:rPr>
                <w:rStyle w:val="Hyperlink"/>
                <w:noProof/>
                <w:rtl/>
              </w:rPr>
              <w:fldChar w:fldCharType="end"/>
            </w:r>
          </w:hyperlink>
        </w:p>
        <w:p w:rsidR="00612567" w:rsidRDefault="00E271A1">
          <w:pPr>
            <w:pStyle w:val="TOC1"/>
            <w:tabs>
              <w:tab w:val="left" w:pos="660"/>
              <w:tab w:val="right" w:leader="dot" w:pos="9350"/>
            </w:tabs>
            <w:rPr>
              <w:rFonts w:asciiTheme="minorHAnsi" w:hAnsiTheme="minorHAnsi"/>
              <w:noProof/>
              <w:sz w:val="22"/>
              <w:lang w:bidi="he-IL"/>
            </w:rPr>
          </w:pPr>
          <w:hyperlink w:anchor="_Toc360029698" w:history="1">
            <w:r w:rsidR="00612567" w:rsidRPr="00F26BFE">
              <w:rPr>
                <w:rStyle w:val="Hyperlink"/>
                <w:noProof/>
              </w:rPr>
              <w:t>4.3</w:t>
            </w:r>
            <w:r w:rsidR="00612567">
              <w:rPr>
                <w:rFonts w:asciiTheme="minorHAnsi" w:hAnsiTheme="minorHAnsi"/>
                <w:noProof/>
                <w:sz w:val="22"/>
                <w:lang w:bidi="he-IL"/>
              </w:rPr>
              <w:tab/>
            </w:r>
            <w:r w:rsidR="00612567" w:rsidRPr="00F26BFE">
              <w:rPr>
                <w:rStyle w:val="Hyperlink"/>
                <w:noProof/>
              </w:rPr>
              <w:t>Discussion and Conclusion</w:t>
            </w:r>
            <w:r w:rsidR="00612567">
              <w:rPr>
                <w:noProof/>
                <w:webHidden/>
              </w:rPr>
              <w:tab/>
            </w:r>
            <w:r w:rsidR="00612567">
              <w:rPr>
                <w:rStyle w:val="Hyperlink"/>
                <w:noProof/>
                <w:rtl/>
              </w:rPr>
              <w:fldChar w:fldCharType="begin"/>
            </w:r>
            <w:r w:rsidR="00612567">
              <w:rPr>
                <w:noProof/>
                <w:webHidden/>
              </w:rPr>
              <w:instrText xml:space="preserve"> PAGEREF _Toc360029698 \h </w:instrText>
            </w:r>
            <w:r w:rsidR="00612567">
              <w:rPr>
                <w:rStyle w:val="Hyperlink"/>
                <w:noProof/>
                <w:rtl/>
              </w:rPr>
            </w:r>
            <w:r w:rsidR="00612567">
              <w:rPr>
                <w:rStyle w:val="Hyperlink"/>
                <w:noProof/>
                <w:rtl/>
              </w:rPr>
              <w:fldChar w:fldCharType="separate"/>
            </w:r>
            <w:r w:rsidR="001A7D40">
              <w:rPr>
                <w:noProof/>
                <w:webHidden/>
              </w:rPr>
              <w:t>141</w:t>
            </w:r>
            <w:r w:rsidR="00612567">
              <w:rPr>
                <w:rStyle w:val="Hyperlink"/>
                <w:noProof/>
                <w:rtl/>
              </w:rPr>
              <w:fldChar w:fldCharType="end"/>
            </w:r>
          </w:hyperlink>
        </w:p>
        <w:p w:rsidR="00612567" w:rsidRDefault="00E271A1">
          <w:pPr>
            <w:pStyle w:val="TOC1"/>
            <w:tabs>
              <w:tab w:val="right" w:leader="dot" w:pos="9350"/>
            </w:tabs>
            <w:rPr>
              <w:rFonts w:asciiTheme="minorHAnsi" w:hAnsiTheme="minorHAnsi"/>
              <w:noProof/>
              <w:sz w:val="22"/>
              <w:lang w:bidi="he-IL"/>
            </w:rPr>
          </w:pPr>
          <w:hyperlink w:anchor="_Toc360029699" w:history="1">
            <w:r w:rsidR="00612567" w:rsidRPr="00F26BFE">
              <w:rPr>
                <w:rStyle w:val="Hyperlink"/>
                <w:noProof/>
              </w:rPr>
              <w:t>Chapter 5: Conclusion and Discussion</w:t>
            </w:r>
            <w:r w:rsidR="00612567">
              <w:rPr>
                <w:noProof/>
                <w:webHidden/>
              </w:rPr>
              <w:tab/>
            </w:r>
            <w:r w:rsidR="00612567">
              <w:rPr>
                <w:rStyle w:val="Hyperlink"/>
                <w:noProof/>
                <w:rtl/>
              </w:rPr>
              <w:fldChar w:fldCharType="begin"/>
            </w:r>
            <w:r w:rsidR="00612567">
              <w:rPr>
                <w:noProof/>
                <w:webHidden/>
              </w:rPr>
              <w:instrText xml:space="preserve"> PAGEREF _Toc360029699 \h </w:instrText>
            </w:r>
            <w:r w:rsidR="00612567">
              <w:rPr>
                <w:rStyle w:val="Hyperlink"/>
                <w:noProof/>
                <w:rtl/>
              </w:rPr>
            </w:r>
            <w:r w:rsidR="00612567">
              <w:rPr>
                <w:rStyle w:val="Hyperlink"/>
                <w:noProof/>
                <w:rtl/>
              </w:rPr>
              <w:fldChar w:fldCharType="separate"/>
            </w:r>
            <w:r w:rsidR="001A7D40">
              <w:rPr>
                <w:noProof/>
                <w:webHidden/>
              </w:rPr>
              <w:t>146</w:t>
            </w:r>
            <w:r w:rsidR="00612567">
              <w:rPr>
                <w:rStyle w:val="Hyperlink"/>
                <w:noProof/>
                <w:rtl/>
              </w:rPr>
              <w:fldChar w:fldCharType="end"/>
            </w:r>
          </w:hyperlink>
        </w:p>
        <w:p w:rsidR="00612567" w:rsidRDefault="00E271A1">
          <w:pPr>
            <w:pStyle w:val="TOC1"/>
            <w:tabs>
              <w:tab w:val="right" w:leader="dot" w:pos="9350"/>
            </w:tabs>
            <w:rPr>
              <w:rFonts w:asciiTheme="minorHAnsi" w:hAnsiTheme="minorHAnsi"/>
              <w:noProof/>
              <w:sz w:val="22"/>
              <w:lang w:bidi="he-IL"/>
            </w:rPr>
          </w:pPr>
          <w:hyperlink w:anchor="_Toc360029700" w:history="1">
            <w:r w:rsidR="00612567" w:rsidRPr="00F26BFE">
              <w:rPr>
                <w:rStyle w:val="Hyperlink"/>
                <w:noProof/>
              </w:rPr>
              <w:t>References</w:t>
            </w:r>
            <w:r w:rsidR="00612567">
              <w:rPr>
                <w:noProof/>
                <w:webHidden/>
              </w:rPr>
              <w:tab/>
            </w:r>
            <w:r w:rsidR="00612567">
              <w:rPr>
                <w:rStyle w:val="Hyperlink"/>
                <w:noProof/>
                <w:rtl/>
              </w:rPr>
              <w:fldChar w:fldCharType="begin"/>
            </w:r>
            <w:r w:rsidR="00612567">
              <w:rPr>
                <w:noProof/>
                <w:webHidden/>
              </w:rPr>
              <w:instrText xml:space="preserve"> PAGEREF _Toc360029700 \h </w:instrText>
            </w:r>
            <w:r w:rsidR="00612567">
              <w:rPr>
                <w:rStyle w:val="Hyperlink"/>
                <w:noProof/>
                <w:rtl/>
              </w:rPr>
            </w:r>
            <w:r w:rsidR="00612567">
              <w:rPr>
                <w:rStyle w:val="Hyperlink"/>
                <w:noProof/>
                <w:rtl/>
              </w:rPr>
              <w:fldChar w:fldCharType="separate"/>
            </w:r>
            <w:r w:rsidR="001A7D40">
              <w:rPr>
                <w:noProof/>
                <w:webHidden/>
              </w:rPr>
              <w:t>161</w:t>
            </w:r>
            <w:r w:rsidR="00612567">
              <w:rPr>
                <w:rStyle w:val="Hyperlink"/>
                <w:noProof/>
                <w:rtl/>
              </w:rPr>
              <w:fldChar w:fldCharType="end"/>
            </w:r>
          </w:hyperlink>
        </w:p>
        <w:p w:rsidR="00D16A61" w:rsidRDefault="00D16A61" w:rsidP="00D16A61">
          <w:pPr>
            <w:rPr>
              <w:b/>
              <w:bCs/>
            </w:rPr>
          </w:pPr>
          <w:r w:rsidRPr="00A23798">
            <w:rPr>
              <w:rFonts w:cs="Arial"/>
              <w:b/>
              <w:bCs/>
              <w:szCs w:val="24"/>
            </w:rPr>
            <w:fldChar w:fldCharType="end"/>
          </w:r>
        </w:p>
      </w:sdtContent>
    </w:sdt>
    <w:p w:rsidR="00336746" w:rsidRPr="00220325" w:rsidRDefault="00FF21BB" w:rsidP="00220325">
      <w:pPr>
        <w:pStyle w:val="1"/>
      </w:pPr>
      <w:bookmarkStart w:id="105" w:name="_Toc360029665"/>
      <w:r w:rsidRPr="00220325">
        <w:lastRenderedPageBreak/>
        <w:t>Chapter 1: Introduction</w:t>
      </w:r>
      <w:bookmarkEnd w:id="105"/>
    </w:p>
    <w:p w:rsidR="006A56FF" w:rsidRPr="006A56FF" w:rsidRDefault="006A56FF" w:rsidP="006A56FF">
      <w:pPr>
        <w:rPr>
          <w:lang w:val="en-US"/>
        </w:rPr>
      </w:pPr>
    </w:p>
    <w:p w:rsidR="008C7310" w:rsidRDefault="008C7310" w:rsidP="006A56FF">
      <w:pPr>
        <w:pStyle w:val="2"/>
        <w:numPr>
          <w:ilvl w:val="1"/>
          <w:numId w:val="40"/>
        </w:numPr>
        <w:rPr>
          <w:lang w:val="en-US"/>
        </w:rPr>
      </w:pPr>
      <w:bookmarkStart w:id="106" w:name="_Toc360029666"/>
      <w:r w:rsidRPr="00167250">
        <w:rPr>
          <w:lang w:val="en-US"/>
        </w:rPr>
        <w:t xml:space="preserve">Significance of the </w:t>
      </w:r>
      <w:r w:rsidR="00F51E27">
        <w:rPr>
          <w:lang w:val="en-US"/>
        </w:rPr>
        <w:t>S</w:t>
      </w:r>
      <w:r w:rsidRPr="00167250">
        <w:rPr>
          <w:lang w:val="en-US"/>
        </w:rPr>
        <w:t>tudy</w:t>
      </w:r>
      <w:bookmarkEnd w:id="106"/>
    </w:p>
    <w:p w:rsidR="006A56FF" w:rsidRPr="006A56FF" w:rsidRDefault="006A56FF" w:rsidP="006A56FF">
      <w:pPr>
        <w:rPr>
          <w:lang w:val="en-US"/>
        </w:rPr>
      </w:pPr>
    </w:p>
    <w:p w:rsidR="00AF42F6" w:rsidRPr="00AF42F6" w:rsidRDefault="008C7310" w:rsidP="00AF42F6">
      <w:pPr>
        <w:ind w:firstLine="720"/>
        <w:rPr>
          <w:rFonts w:cs="Arial"/>
          <w:szCs w:val="24"/>
          <w:lang w:val="en-US"/>
        </w:rPr>
      </w:pPr>
      <w:r w:rsidRPr="00167250">
        <w:rPr>
          <w:rFonts w:cs="Arial"/>
          <w:szCs w:val="24"/>
          <w:lang w:val="en-US"/>
        </w:rPr>
        <w:t xml:space="preserve">One of the most influential and large impact factors in wireless body area networks is the efficiency of energy consumption. This essay seeks to present an extensive </w:t>
      </w:r>
      <w:r w:rsidR="000E430A" w:rsidRPr="00EC2848">
        <w:rPr>
          <w:rFonts w:cs="Arial"/>
          <w:szCs w:val="24"/>
          <w:lang w:val="en-US"/>
        </w:rPr>
        <w:t xml:space="preserve">survey </w:t>
      </w:r>
      <w:r w:rsidRPr="00167250">
        <w:rPr>
          <w:rFonts w:cs="Arial"/>
          <w:szCs w:val="24"/>
          <w:lang w:val="en-US"/>
        </w:rPr>
        <w:t xml:space="preserve">of energy consumption technologies in </w:t>
      </w:r>
      <w:r w:rsidR="005178F7">
        <w:rPr>
          <w:rFonts w:cs="Arial"/>
          <w:szCs w:val="24"/>
          <w:lang w:val="en-US"/>
        </w:rPr>
        <w:t>Wireless Body Area Networks (</w:t>
      </w:r>
      <w:hyperlink w:anchor="WBAN" w:history="1">
        <w:r w:rsidRPr="00AC7EF2">
          <w:rPr>
            <w:rStyle w:val="Hyperlink"/>
            <w:rFonts w:cs="Arial"/>
            <w:szCs w:val="24"/>
            <w:lang w:val="en-US"/>
          </w:rPr>
          <w:t>WBANs</w:t>
        </w:r>
      </w:hyperlink>
      <w:r w:rsidR="005178F7">
        <w:rPr>
          <w:rFonts w:cs="Arial"/>
          <w:szCs w:val="24"/>
          <w:lang w:val="en-US"/>
        </w:rPr>
        <w:t>)</w:t>
      </w:r>
      <w:r w:rsidRPr="00167250">
        <w:rPr>
          <w:rFonts w:cs="Arial"/>
          <w:szCs w:val="24"/>
          <w:lang w:val="en-US"/>
        </w:rPr>
        <w:t xml:space="preserve">. This is achieved through concerted focus on power-efficient models and battery-driven media access </w:t>
      </w:r>
      <w:r w:rsidRPr="00AF42F6">
        <w:rPr>
          <w:rFonts w:cs="Arial"/>
          <w:szCs w:val="24"/>
          <w:lang w:val="en-US"/>
        </w:rPr>
        <w:t>control layer protocols.</w:t>
      </w:r>
    </w:p>
    <w:p w:rsidR="00AF42F6" w:rsidRPr="00167250" w:rsidRDefault="00AF42F6" w:rsidP="00AF42F6">
      <w:pPr>
        <w:rPr>
          <w:rFonts w:cs="Arial"/>
          <w:szCs w:val="24"/>
          <w:lang w:val="en-US"/>
        </w:rPr>
      </w:pPr>
    </w:p>
    <w:p w:rsidR="008C7310" w:rsidRDefault="008C7310" w:rsidP="006A56FF">
      <w:pPr>
        <w:pStyle w:val="2"/>
        <w:numPr>
          <w:ilvl w:val="1"/>
          <w:numId w:val="40"/>
        </w:numPr>
        <w:rPr>
          <w:lang w:val="en-US"/>
        </w:rPr>
      </w:pPr>
      <w:bookmarkStart w:id="107" w:name="_Toc360029667"/>
      <w:r w:rsidRPr="00167250">
        <w:rPr>
          <w:lang w:val="en-US"/>
        </w:rPr>
        <w:t>Research</w:t>
      </w:r>
      <w:r w:rsidR="00F51E27">
        <w:rPr>
          <w:lang w:val="en-US"/>
        </w:rPr>
        <w:t xml:space="preserve"> G</w:t>
      </w:r>
      <w:r w:rsidR="005E02B2">
        <w:rPr>
          <w:lang w:val="en-US"/>
        </w:rPr>
        <w:t>ap</w:t>
      </w:r>
      <w:bookmarkEnd w:id="107"/>
    </w:p>
    <w:p w:rsidR="006A56FF" w:rsidRPr="006A56FF" w:rsidRDefault="006A56FF" w:rsidP="006A56FF">
      <w:pPr>
        <w:rPr>
          <w:lang w:val="en-US"/>
        </w:rPr>
      </w:pPr>
    </w:p>
    <w:p w:rsidR="00AF42F6" w:rsidRDefault="008C7310" w:rsidP="00220325">
      <w:pPr>
        <w:ind w:firstLine="720"/>
        <w:rPr>
          <w:rFonts w:cs="Arial"/>
          <w:szCs w:val="24"/>
          <w:lang w:val="en-US"/>
        </w:rPr>
      </w:pPr>
      <w:r w:rsidRPr="00167250">
        <w:rPr>
          <w:rFonts w:cs="Arial"/>
          <w:szCs w:val="24"/>
          <w:lang w:val="en-US"/>
        </w:rPr>
        <w:t>In a wireless Body Area Network, the implanted and wearable sensors/actuator devices are powered by batteries that have only limited energy capacity. The advances in battery technolog</w:t>
      </w:r>
      <w:r w:rsidR="00DC19C1">
        <w:rPr>
          <w:rFonts w:cs="Arial"/>
          <w:szCs w:val="24"/>
          <w:lang w:val="en-US"/>
        </w:rPr>
        <w:t>ies</w:t>
      </w:r>
      <w:r w:rsidRPr="00167250">
        <w:rPr>
          <w:rFonts w:cs="Arial"/>
          <w:szCs w:val="24"/>
          <w:lang w:val="en-US"/>
        </w:rPr>
        <w:t xml:space="preserve"> have been much slower than the recent advances achieved in the wireless comm</w:t>
      </w:r>
      <w:r w:rsidR="00B21EC5">
        <w:rPr>
          <w:rFonts w:cs="Arial"/>
          <w:szCs w:val="24"/>
          <w:lang w:val="en-US"/>
        </w:rPr>
        <w:t xml:space="preserve">unication and networks. </w:t>
      </w:r>
      <w:r w:rsidR="00571084">
        <w:rPr>
          <w:rFonts w:cs="Arial"/>
          <w:szCs w:val="24"/>
          <w:lang w:val="en-US"/>
        </w:rPr>
        <w:t>In their paper, Su and Zhang assert that t</w:t>
      </w:r>
      <w:r w:rsidRPr="00167250">
        <w:rPr>
          <w:rFonts w:cs="Arial"/>
          <w:szCs w:val="24"/>
          <w:lang w:val="en-US"/>
        </w:rPr>
        <w:t xml:space="preserve">he </w:t>
      </w:r>
      <w:r w:rsidR="00571084" w:rsidRPr="00167250">
        <w:rPr>
          <w:rFonts w:cs="Arial"/>
          <w:szCs w:val="24"/>
          <w:lang w:val="en-US"/>
        </w:rPr>
        <w:t xml:space="preserve">battery </w:t>
      </w:r>
      <w:r w:rsidR="00660167">
        <w:rPr>
          <w:rFonts w:cs="Arial"/>
          <w:szCs w:val="24"/>
          <w:lang w:val="en-US"/>
        </w:rPr>
        <w:t xml:space="preserve">capacity </w:t>
      </w:r>
      <w:r w:rsidRPr="00167250">
        <w:rPr>
          <w:rFonts w:cs="Arial"/>
          <w:szCs w:val="24"/>
          <w:lang w:val="en-US"/>
        </w:rPr>
        <w:t xml:space="preserve">has further been limited by the </w:t>
      </w:r>
      <w:hyperlink w:anchor="WBAN" w:history="1">
        <w:r w:rsidRPr="00AC7EF2">
          <w:rPr>
            <w:rStyle w:val="Hyperlink"/>
            <w:rFonts w:cs="Arial"/>
            <w:szCs w:val="24"/>
            <w:lang w:val="en-US"/>
          </w:rPr>
          <w:t>WBAN</w:t>
        </w:r>
      </w:hyperlink>
      <w:r w:rsidRPr="00167250">
        <w:rPr>
          <w:rFonts w:cs="Arial"/>
          <w:szCs w:val="24"/>
          <w:lang w:val="en-US"/>
        </w:rPr>
        <w:t xml:space="preserve"> nature constraints in size</w:t>
      </w:r>
      <w:r w:rsidR="00DC19C1">
        <w:rPr>
          <w:rFonts w:cs="Arial"/>
          <w:szCs w:val="24"/>
          <w:lang w:val="en-US"/>
        </w:rPr>
        <w:t>,</w:t>
      </w:r>
      <w:r w:rsidRPr="00167250">
        <w:rPr>
          <w:rFonts w:cs="Arial"/>
          <w:szCs w:val="24"/>
          <w:lang w:val="en-US"/>
        </w:rPr>
        <w:t xml:space="preserve"> weight </w:t>
      </w:r>
      <w:r w:rsidR="00DC19C1">
        <w:rPr>
          <w:rFonts w:cs="Arial"/>
          <w:szCs w:val="24"/>
          <w:lang w:val="en-US"/>
        </w:rPr>
        <w:t xml:space="preserve">and (for some implanted devices) accessibility </w:t>
      </w:r>
      <w:r w:rsidR="000E430A">
        <w:rPr>
          <w:rFonts w:cs="Arial"/>
          <w:szCs w:val="24"/>
          <w:lang w:val="en-US"/>
        </w:rPr>
        <w:t>characteristics</w:t>
      </w:r>
      <w:r w:rsidRPr="00167250">
        <w:rPr>
          <w:rFonts w:cs="Arial"/>
          <w:szCs w:val="24"/>
          <w:lang w:val="en-US"/>
        </w:rPr>
        <w:t xml:space="preserve">. </w:t>
      </w:r>
      <w:r w:rsidRPr="00DE544E">
        <w:rPr>
          <w:rFonts w:cs="Arial"/>
          <w:szCs w:val="24"/>
          <w:lang w:val="en-US"/>
        </w:rPr>
        <w:t>At the same time, due to life threatening situations, the reliability and timely de</w:t>
      </w:r>
      <w:r w:rsidR="00374839" w:rsidRPr="00DE544E">
        <w:rPr>
          <w:rFonts w:cs="Arial"/>
          <w:szCs w:val="24"/>
          <w:lang w:val="en-US"/>
        </w:rPr>
        <w:t>livery of vital body parameters</w:t>
      </w:r>
      <w:r w:rsidRPr="00DE544E">
        <w:rPr>
          <w:rFonts w:cs="Arial"/>
          <w:szCs w:val="24"/>
          <w:lang w:val="en-US"/>
        </w:rPr>
        <w:t xml:space="preserve"> is a critical requirement in patient </w:t>
      </w:r>
      <w:r w:rsidR="00B21EC5">
        <w:rPr>
          <w:rFonts w:cs="Arial"/>
          <w:szCs w:val="24"/>
          <w:lang w:val="en-US"/>
        </w:rPr>
        <w:t>monitoring (</w:t>
      </w:r>
      <w:hyperlink w:anchor="Bat_Dyn_Driv_TDMA_MAC_Pro_for_WBAN_in_HA" w:history="1">
        <w:r w:rsidR="00AE1C3C" w:rsidRPr="002137C8">
          <w:rPr>
            <w:rStyle w:val="Hyperlink"/>
            <w:rFonts w:cs="Arial"/>
            <w:szCs w:val="24"/>
            <w:lang w:val="en-US"/>
          </w:rPr>
          <w:t xml:space="preserve">Su </w:t>
        </w:r>
        <w:r w:rsidR="00824A05" w:rsidRPr="002137C8">
          <w:rPr>
            <w:rStyle w:val="Hyperlink"/>
            <w:rFonts w:cs="Arial"/>
            <w:szCs w:val="24"/>
            <w:lang w:val="en-US"/>
          </w:rPr>
          <w:t>and</w:t>
        </w:r>
        <w:r w:rsidR="00AE1C3C" w:rsidRPr="002137C8">
          <w:rPr>
            <w:rStyle w:val="Hyperlink"/>
            <w:rFonts w:cs="Arial"/>
            <w:szCs w:val="24"/>
            <w:lang w:val="en-US"/>
          </w:rPr>
          <w:t xml:space="preserve"> Zhang, 2009, </w:t>
        </w:r>
        <w:r w:rsidR="007E39C1" w:rsidRPr="002137C8">
          <w:rPr>
            <w:rStyle w:val="Hyperlink"/>
            <w:rFonts w:cs="Arial"/>
            <w:szCs w:val="24"/>
            <w:lang w:val="en-US"/>
          </w:rPr>
          <w:t>p.</w:t>
        </w:r>
        <w:r w:rsidR="009649C3" w:rsidRPr="002137C8">
          <w:rPr>
            <w:rStyle w:val="Hyperlink"/>
            <w:rFonts w:cs="Arial"/>
            <w:szCs w:val="24"/>
            <w:lang w:val="en-US"/>
          </w:rPr>
          <w:t xml:space="preserve"> 424</w:t>
        </w:r>
      </w:hyperlink>
      <w:r w:rsidR="009649C3" w:rsidRPr="00DE544E">
        <w:rPr>
          <w:rFonts w:cs="Arial"/>
          <w:szCs w:val="24"/>
          <w:lang w:val="en-US"/>
        </w:rPr>
        <w:t>)</w:t>
      </w:r>
      <w:r w:rsidRPr="00DE544E">
        <w:rPr>
          <w:rFonts w:cs="Arial"/>
          <w:szCs w:val="24"/>
          <w:lang w:val="en-US"/>
        </w:rPr>
        <w:t>. Hen</w:t>
      </w:r>
      <w:r w:rsidR="00072942" w:rsidRPr="00DE544E">
        <w:rPr>
          <w:rFonts w:cs="Arial"/>
          <w:szCs w:val="24"/>
          <w:lang w:val="en-US"/>
        </w:rPr>
        <w:t xml:space="preserve">ce, </w:t>
      </w:r>
      <w:r w:rsidR="00DE544E">
        <w:rPr>
          <w:rFonts w:cs="Arial"/>
          <w:szCs w:val="24"/>
          <w:lang w:val="en-US"/>
        </w:rPr>
        <w:t xml:space="preserve">both </w:t>
      </w:r>
      <w:r w:rsidR="00072942" w:rsidRPr="00DE544E">
        <w:rPr>
          <w:rFonts w:cs="Arial"/>
          <w:szCs w:val="24"/>
          <w:lang w:val="en-US"/>
        </w:rPr>
        <w:t>efficient and effective designs</w:t>
      </w:r>
      <w:r w:rsidRPr="00DE544E">
        <w:rPr>
          <w:rFonts w:cs="Arial"/>
          <w:szCs w:val="24"/>
          <w:lang w:val="en-US"/>
        </w:rPr>
        <w:t xml:space="preserve"> </w:t>
      </w:r>
      <w:r w:rsidR="000E430A">
        <w:rPr>
          <w:rFonts w:cs="Arial"/>
          <w:szCs w:val="24"/>
          <w:lang w:val="en-US"/>
        </w:rPr>
        <w:t xml:space="preserve">are utilized </w:t>
      </w:r>
      <w:r w:rsidRPr="00DE544E">
        <w:rPr>
          <w:rFonts w:cs="Arial"/>
          <w:szCs w:val="24"/>
          <w:lang w:val="en-US"/>
        </w:rPr>
        <w:t>to prolong the lifetime of the sensor devices while guaranteeing the reliability and timely message d</w:t>
      </w:r>
      <w:r w:rsidR="00492499" w:rsidRPr="00DE544E">
        <w:rPr>
          <w:rFonts w:cs="Arial"/>
          <w:szCs w:val="24"/>
          <w:lang w:val="en-US"/>
        </w:rPr>
        <w:t xml:space="preserve">elivery is the key design challenge </w:t>
      </w:r>
      <w:r w:rsidR="00E90296" w:rsidRPr="00DE544E">
        <w:rPr>
          <w:rFonts w:cs="Arial"/>
          <w:szCs w:val="24"/>
          <w:lang w:val="en-US"/>
        </w:rPr>
        <w:t xml:space="preserve">in Wireless Body Area </w:t>
      </w:r>
      <w:r w:rsidR="009D492D" w:rsidRPr="00DE544E">
        <w:rPr>
          <w:rFonts w:cs="Arial"/>
          <w:szCs w:val="24"/>
          <w:lang w:val="en-US"/>
        </w:rPr>
        <w:t>Networks</w:t>
      </w:r>
      <w:r w:rsidR="009649C3" w:rsidRPr="00DE544E">
        <w:rPr>
          <w:rFonts w:cs="Arial"/>
          <w:szCs w:val="24"/>
          <w:lang w:val="en-US"/>
        </w:rPr>
        <w:t>.</w:t>
      </w:r>
    </w:p>
    <w:p w:rsidR="002A5CCB" w:rsidRDefault="002A5CCB" w:rsidP="002A5CCB">
      <w:pPr>
        <w:rPr>
          <w:rFonts w:cs="Arial"/>
          <w:szCs w:val="24"/>
          <w:lang w:val="en-US"/>
        </w:rPr>
      </w:pPr>
    </w:p>
    <w:p w:rsidR="00641A8F" w:rsidRDefault="002A5CCB" w:rsidP="002A5CCB">
      <w:pPr>
        <w:ind w:firstLine="709"/>
        <w:rPr>
          <w:rFonts w:cs="Arial"/>
          <w:szCs w:val="24"/>
          <w:lang w:val="en-US"/>
        </w:rPr>
      </w:pPr>
      <w:r>
        <w:rPr>
          <w:rFonts w:cs="Arial"/>
          <w:szCs w:val="24"/>
          <w:lang w:val="en-US"/>
        </w:rPr>
        <w:tab/>
      </w:r>
      <w:r w:rsidR="008C7310" w:rsidRPr="00167250">
        <w:rPr>
          <w:rFonts w:cs="Arial"/>
          <w:szCs w:val="24"/>
          <w:lang w:val="en-US"/>
        </w:rPr>
        <w:t xml:space="preserve">In </w:t>
      </w:r>
      <w:hyperlink w:anchor="WBAN" w:history="1">
        <w:r w:rsidR="008C7310" w:rsidRPr="00AC7EF2">
          <w:rPr>
            <w:rStyle w:val="Hyperlink"/>
            <w:rFonts w:cs="Arial"/>
            <w:szCs w:val="24"/>
            <w:lang w:val="en-US"/>
          </w:rPr>
          <w:t>WBAN</w:t>
        </w:r>
      </w:hyperlink>
      <w:r w:rsidR="008C7310" w:rsidRPr="00167250">
        <w:rPr>
          <w:rFonts w:cs="Arial"/>
          <w:szCs w:val="24"/>
          <w:lang w:val="en-US"/>
        </w:rPr>
        <w:t xml:space="preserve">, it is well known that the radio transceiver is the most energy </w:t>
      </w:r>
      <w:r w:rsidR="00DC19C1">
        <w:rPr>
          <w:rFonts w:cs="Arial"/>
          <w:szCs w:val="24"/>
          <w:lang w:val="en-US"/>
        </w:rPr>
        <w:t>consuming</w:t>
      </w:r>
      <w:r w:rsidR="008C7310" w:rsidRPr="00167250">
        <w:rPr>
          <w:rFonts w:cs="Arial"/>
          <w:szCs w:val="24"/>
          <w:lang w:val="en-US"/>
        </w:rPr>
        <w:t xml:space="preserve"> component of the sensor nodes. Hence, designing energy efficient </w:t>
      </w:r>
      <w:r w:rsidR="005C335B" w:rsidRPr="00D92052">
        <w:rPr>
          <w:rFonts w:cs="Arial"/>
          <w:szCs w:val="24"/>
          <w:lang w:val="en-US"/>
        </w:rPr>
        <w:t>Media Access Control</w:t>
      </w:r>
      <w:r w:rsidR="005C335B" w:rsidRPr="00167250">
        <w:rPr>
          <w:rFonts w:cs="Arial"/>
          <w:szCs w:val="24"/>
          <w:lang w:val="en-US"/>
        </w:rPr>
        <w:t xml:space="preserve"> </w:t>
      </w:r>
      <w:r w:rsidR="005C335B">
        <w:rPr>
          <w:rFonts w:cs="Arial"/>
          <w:szCs w:val="24"/>
          <w:lang w:val="en-US"/>
        </w:rPr>
        <w:t>(</w:t>
      </w:r>
      <w:hyperlink w:anchor="MAC" w:history="1">
        <w:r w:rsidR="008C7310" w:rsidRPr="00AC7EF2">
          <w:rPr>
            <w:rStyle w:val="Hyperlink"/>
            <w:rFonts w:cs="Arial"/>
            <w:szCs w:val="24"/>
            <w:lang w:val="en-US"/>
          </w:rPr>
          <w:t>MAC</w:t>
        </w:r>
      </w:hyperlink>
      <w:r w:rsidR="005C335B">
        <w:rPr>
          <w:rFonts w:cs="Arial"/>
          <w:szCs w:val="24"/>
          <w:lang w:val="en-US"/>
        </w:rPr>
        <w:t>)</w:t>
      </w:r>
      <w:r w:rsidR="008C7310" w:rsidRPr="00167250">
        <w:rPr>
          <w:rFonts w:cs="Arial"/>
          <w:szCs w:val="24"/>
          <w:lang w:val="en-US"/>
        </w:rPr>
        <w:t xml:space="preserve"> layer protocols remains the main challenge in Wireles</w:t>
      </w:r>
      <w:r w:rsidR="00641A8F" w:rsidRPr="00167250">
        <w:rPr>
          <w:rFonts w:cs="Arial"/>
          <w:szCs w:val="24"/>
          <w:lang w:val="en-US"/>
        </w:rPr>
        <w:t xml:space="preserve">s Body </w:t>
      </w:r>
      <w:r w:rsidR="00641A8F" w:rsidRPr="00167250">
        <w:rPr>
          <w:rFonts w:cs="Arial"/>
          <w:szCs w:val="24"/>
          <w:lang w:val="en-US"/>
        </w:rPr>
        <w:lastRenderedPageBreak/>
        <w:t>Area monitoring Networks (</w:t>
      </w:r>
      <w:hyperlink w:anchor="Bat_Dyn_Driv_TDMA_MAC_Pro_for_WBAN_in_HA" w:history="1">
        <w:r w:rsidR="00641A8F" w:rsidRPr="002137C8">
          <w:rPr>
            <w:rStyle w:val="Hyperlink"/>
            <w:rFonts w:cs="Arial"/>
            <w:szCs w:val="24"/>
            <w:lang w:val="en-US"/>
          </w:rPr>
          <w:t xml:space="preserve">Su </w:t>
        </w:r>
        <w:r w:rsidR="00824A05" w:rsidRPr="002137C8">
          <w:rPr>
            <w:rStyle w:val="Hyperlink"/>
            <w:rFonts w:cs="Arial"/>
            <w:szCs w:val="24"/>
            <w:lang w:val="en-US"/>
          </w:rPr>
          <w:t>and</w:t>
        </w:r>
        <w:r w:rsidR="00641A8F" w:rsidRPr="002137C8">
          <w:rPr>
            <w:rStyle w:val="Hyperlink"/>
            <w:rFonts w:cs="Arial"/>
            <w:szCs w:val="24"/>
            <w:lang w:val="en-US"/>
          </w:rPr>
          <w:t xml:space="preserve"> Zhang</w:t>
        </w:r>
        <w:r w:rsidR="005625D1" w:rsidRPr="002137C8">
          <w:rPr>
            <w:rStyle w:val="Hyperlink"/>
            <w:rFonts w:cs="Arial"/>
            <w:szCs w:val="24"/>
            <w:lang w:val="en-US"/>
          </w:rPr>
          <w:t>, 2009, p.</w:t>
        </w:r>
        <w:r w:rsidR="00641A8F" w:rsidRPr="002137C8">
          <w:rPr>
            <w:rStyle w:val="Hyperlink"/>
            <w:rFonts w:cs="Arial"/>
            <w:szCs w:val="24"/>
            <w:lang w:val="en-US"/>
          </w:rPr>
          <w:t xml:space="preserve"> 424</w:t>
        </w:r>
      </w:hyperlink>
      <w:r w:rsidR="00641A8F" w:rsidRPr="00167250">
        <w:rPr>
          <w:rFonts w:cs="Arial"/>
          <w:szCs w:val="24"/>
          <w:lang w:val="en-US"/>
        </w:rPr>
        <w:t>).</w:t>
      </w:r>
      <w:r w:rsidR="00331D3A" w:rsidRPr="00167250">
        <w:rPr>
          <w:rFonts w:cs="Arial"/>
          <w:szCs w:val="24"/>
          <w:lang w:val="en-US"/>
        </w:rPr>
        <w:t xml:space="preserve">The main </w:t>
      </w:r>
      <w:r w:rsidR="00301A95" w:rsidRPr="00167250">
        <w:rPr>
          <w:rFonts w:cs="Arial"/>
          <w:szCs w:val="24"/>
          <w:lang w:val="en-US"/>
        </w:rPr>
        <w:t xml:space="preserve">constraint of </w:t>
      </w:r>
      <w:hyperlink w:anchor="WBAN" w:history="1">
        <w:r w:rsidR="00301A95" w:rsidRPr="00AC7EF2">
          <w:rPr>
            <w:rStyle w:val="Hyperlink"/>
            <w:rFonts w:cs="Arial"/>
            <w:szCs w:val="24"/>
            <w:lang w:val="en-US"/>
          </w:rPr>
          <w:t>WBANs</w:t>
        </w:r>
      </w:hyperlink>
      <w:r w:rsidR="00301A95" w:rsidRPr="00167250">
        <w:rPr>
          <w:rFonts w:cs="Arial"/>
          <w:szCs w:val="24"/>
          <w:lang w:val="en-US"/>
        </w:rPr>
        <w:t xml:space="preserve"> </w:t>
      </w:r>
      <w:r w:rsidR="00204071">
        <w:rPr>
          <w:rFonts w:cs="Arial"/>
          <w:szCs w:val="24"/>
          <w:lang w:val="en-US"/>
        </w:rPr>
        <w:t>is</w:t>
      </w:r>
      <w:r w:rsidR="00204071" w:rsidRPr="00167250">
        <w:rPr>
          <w:rFonts w:cs="Arial"/>
          <w:szCs w:val="24"/>
          <w:lang w:val="en-US"/>
        </w:rPr>
        <w:t xml:space="preserve"> </w:t>
      </w:r>
      <w:r w:rsidR="00331D3A" w:rsidRPr="00167250">
        <w:rPr>
          <w:rFonts w:cs="Arial"/>
          <w:szCs w:val="24"/>
          <w:lang w:val="en-US"/>
        </w:rPr>
        <w:t>the power consumption</w:t>
      </w:r>
      <w:r w:rsidR="00204071">
        <w:rPr>
          <w:rFonts w:cs="Arial"/>
          <w:szCs w:val="24"/>
          <w:lang w:val="en-US"/>
        </w:rPr>
        <w:t>,</w:t>
      </w:r>
      <w:r w:rsidR="00331D3A" w:rsidRPr="00167250">
        <w:rPr>
          <w:rFonts w:cs="Arial"/>
          <w:szCs w:val="24"/>
          <w:lang w:val="en-US"/>
        </w:rPr>
        <w:t xml:space="preserve"> since power supply is very limited.</w:t>
      </w:r>
    </w:p>
    <w:p w:rsidR="00AF42F6" w:rsidRDefault="00AF42F6" w:rsidP="00AF42F6">
      <w:pPr>
        <w:rPr>
          <w:rFonts w:cs="Arial"/>
          <w:szCs w:val="24"/>
          <w:lang w:val="en-US"/>
        </w:rPr>
      </w:pPr>
    </w:p>
    <w:p w:rsidR="001B4007" w:rsidRDefault="001B4007" w:rsidP="006A56FF">
      <w:pPr>
        <w:pStyle w:val="2"/>
        <w:numPr>
          <w:ilvl w:val="1"/>
          <w:numId w:val="40"/>
        </w:numPr>
        <w:rPr>
          <w:lang w:val="en-US"/>
        </w:rPr>
      </w:pPr>
      <w:bookmarkStart w:id="108" w:name="_Toc360029668"/>
      <w:r w:rsidRPr="001B4007">
        <w:rPr>
          <w:lang w:val="en-US"/>
        </w:rPr>
        <w:t>Introduction to WBAN</w:t>
      </w:r>
      <w:bookmarkEnd w:id="108"/>
    </w:p>
    <w:p w:rsidR="006A56FF" w:rsidRDefault="006A56FF" w:rsidP="006A56FF">
      <w:pPr>
        <w:rPr>
          <w:lang w:val="en-US"/>
        </w:rPr>
      </w:pPr>
    </w:p>
    <w:p w:rsidR="001B4007" w:rsidRDefault="001B4007" w:rsidP="00AC7EF2">
      <w:pPr>
        <w:spacing w:after="0"/>
        <w:ind w:firstLine="720"/>
        <w:contextualSpacing/>
        <w:rPr>
          <w:rFonts w:cs="Arial"/>
          <w:szCs w:val="24"/>
          <w:lang w:val="en-US"/>
        </w:rPr>
      </w:pPr>
      <w:r w:rsidRPr="00167250">
        <w:rPr>
          <w:rFonts w:cs="Arial"/>
          <w:szCs w:val="24"/>
          <w:lang w:val="en-US"/>
        </w:rPr>
        <w:t>The global healthcare systems a</w:t>
      </w:r>
      <w:r w:rsidR="00AE1C3C">
        <w:rPr>
          <w:rFonts w:cs="Arial"/>
          <w:szCs w:val="24"/>
          <w:lang w:val="en-US"/>
        </w:rPr>
        <w:t>re facing new challenges due to</w:t>
      </w:r>
      <w:r w:rsidRPr="00167250">
        <w:rPr>
          <w:rFonts w:cs="Arial"/>
          <w:szCs w:val="24"/>
          <w:lang w:val="en-US"/>
        </w:rPr>
        <w:t xml:space="preserve"> the rate of growth of the elderly population (65</w:t>
      </w:r>
      <w:r w:rsidR="008C68C2">
        <w:rPr>
          <w:rFonts w:cs="Arial"/>
          <w:szCs w:val="24"/>
          <w:lang w:val="en-US"/>
        </w:rPr>
        <w:t xml:space="preserve"> </w:t>
      </w:r>
      <w:r w:rsidRPr="00167250">
        <w:rPr>
          <w:rFonts w:cs="Arial"/>
          <w:szCs w:val="24"/>
          <w:lang w:val="en-US"/>
        </w:rPr>
        <w:t xml:space="preserve">years old and over) and limited finances. A study conducted by the US Bureau of </w:t>
      </w:r>
      <w:r w:rsidR="00AE1C3C">
        <w:rPr>
          <w:rFonts w:cs="Arial"/>
          <w:szCs w:val="24"/>
          <w:lang w:val="en-US"/>
        </w:rPr>
        <w:t>Census statistics revealed that</w:t>
      </w:r>
      <w:r w:rsidRPr="00167250">
        <w:rPr>
          <w:rFonts w:cs="Arial"/>
          <w:szCs w:val="24"/>
          <w:lang w:val="en-US"/>
        </w:rPr>
        <w:t xml:space="preserve"> the population of elderly people is predicted to double to 70</w:t>
      </w:r>
      <w:r w:rsidR="008C68C2">
        <w:rPr>
          <w:rFonts w:cs="Arial"/>
          <w:szCs w:val="24"/>
          <w:lang w:val="en-US"/>
        </w:rPr>
        <w:t xml:space="preserve"> </w:t>
      </w:r>
      <w:r w:rsidRPr="00167250">
        <w:rPr>
          <w:rFonts w:cs="Arial"/>
          <w:szCs w:val="24"/>
          <w:lang w:val="en-US"/>
        </w:rPr>
        <w:t xml:space="preserve">million people by the year 2025 (in the US). </w:t>
      </w:r>
      <w:r w:rsidR="005248A7">
        <w:rPr>
          <w:rFonts w:cs="Arial"/>
          <w:szCs w:val="24"/>
          <w:lang w:val="en-US"/>
        </w:rPr>
        <w:t xml:space="preserve">Assuming the same rate of the overall growth, </w:t>
      </w:r>
      <w:r w:rsidRPr="00167250">
        <w:rPr>
          <w:rFonts w:cs="Arial"/>
          <w:szCs w:val="24"/>
          <w:lang w:val="en-US"/>
        </w:rPr>
        <w:t>the world elderly population is expected to double itself to 761</w:t>
      </w:r>
      <w:r w:rsidR="008C68C2">
        <w:rPr>
          <w:rFonts w:cs="Arial"/>
          <w:szCs w:val="24"/>
          <w:lang w:val="en-US"/>
        </w:rPr>
        <w:t xml:space="preserve"> </w:t>
      </w:r>
      <w:r w:rsidRPr="00167250">
        <w:rPr>
          <w:rFonts w:cs="Arial"/>
          <w:szCs w:val="24"/>
          <w:lang w:val="en-US"/>
        </w:rPr>
        <w:t xml:space="preserve">million by year 2025 from the 375 million </w:t>
      </w:r>
      <w:r w:rsidR="00531952">
        <w:rPr>
          <w:rFonts w:cs="Arial"/>
          <w:szCs w:val="24"/>
          <w:lang w:val="en-US"/>
        </w:rPr>
        <w:t>estimated</w:t>
      </w:r>
      <w:r w:rsidRPr="00167250">
        <w:rPr>
          <w:rFonts w:cs="Arial"/>
          <w:szCs w:val="24"/>
          <w:lang w:val="en-US"/>
        </w:rPr>
        <w:t xml:space="preserve"> in 1990. Further statisti</w:t>
      </w:r>
      <w:r w:rsidR="00AE1C3C">
        <w:rPr>
          <w:rFonts w:cs="Arial"/>
          <w:szCs w:val="24"/>
          <w:lang w:val="en-US"/>
        </w:rPr>
        <w:t>cs by the US Bureau reveal</w:t>
      </w:r>
      <w:r w:rsidR="005248A7">
        <w:rPr>
          <w:rFonts w:cs="Arial"/>
          <w:szCs w:val="24"/>
          <w:lang w:val="en-US"/>
        </w:rPr>
        <w:t>s</w:t>
      </w:r>
      <w:r w:rsidR="00AE1C3C">
        <w:rPr>
          <w:rFonts w:cs="Arial"/>
          <w:szCs w:val="24"/>
          <w:lang w:val="en-US"/>
        </w:rPr>
        <w:t xml:space="preserve"> that</w:t>
      </w:r>
      <w:r w:rsidRPr="00167250">
        <w:rPr>
          <w:rFonts w:cs="Arial"/>
          <w:szCs w:val="24"/>
          <w:lang w:val="en-US"/>
        </w:rPr>
        <w:t xml:space="preserve"> healthcare expenditure in the US will triple by year 2020 to a projected $5.4 trillion from the $1.8 trillion spent in year 2004 (</w:t>
      </w:r>
      <w:hyperlink w:anchor="A_Comprehensive_survey_of_WBANs" w:history="1">
        <w:r w:rsidRPr="002137C8">
          <w:rPr>
            <w:rStyle w:val="Hyperlink"/>
            <w:rFonts w:cs="Arial"/>
            <w:szCs w:val="24"/>
            <w:lang w:val="en-US"/>
          </w:rPr>
          <w:t>Ullah et al.</w:t>
        </w:r>
        <w:r w:rsidR="009D4627" w:rsidRPr="002137C8">
          <w:rPr>
            <w:rStyle w:val="Hyperlink"/>
            <w:rFonts w:cs="Arial"/>
            <w:szCs w:val="24"/>
            <w:lang w:val="en-US"/>
          </w:rPr>
          <w:t>, 2010, p.</w:t>
        </w:r>
        <w:r w:rsidRPr="002137C8">
          <w:rPr>
            <w:rStyle w:val="Hyperlink"/>
            <w:rFonts w:cs="Arial"/>
            <w:szCs w:val="24"/>
            <w:lang w:val="en-US"/>
          </w:rPr>
          <w:t xml:space="preserve"> 2</w:t>
        </w:r>
      </w:hyperlink>
      <w:r w:rsidRPr="00167250">
        <w:rPr>
          <w:rFonts w:cs="Arial"/>
          <w:szCs w:val="24"/>
          <w:lang w:val="en-US"/>
        </w:rPr>
        <w:t xml:space="preserve">). The overall healthcare system is indeed in an impending crisis. The latter attracts researchers, industrialists and economists towards </w:t>
      </w:r>
      <w:r w:rsidR="00D448C6">
        <w:rPr>
          <w:rFonts w:cs="Arial"/>
          <w:szCs w:val="24"/>
          <w:lang w:val="en-US"/>
        </w:rPr>
        <w:t xml:space="preserve">the </w:t>
      </w:r>
      <w:r w:rsidR="00E479C8">
        <w:rPr>
          <w:rFonts w:cs="Arial"/>
          <w:szCs w:val="24"/>
          <w:lang w:val="en-US"/>
        </w:rPr>
        <w:t xml:space="preserve">development of </w:t>
      </w:r>
      <w:r w:rsidRPr="00167250">
        <w:rPr>
          <w:rFonts w:cs="Arial"/>
          <w:szCs w:val="24"/>
          <w:lang w:val="en-US"/>
        </w:rPr>
        <w:t xml:space="preserve">optimal and quick health solutions. </w:t>
      </w:r>
      <w:hyperlink w:anchor="WBAN" w:history="1">
        <w:r w:rsidRPr="00AC7EF2">
          <w:rPr>
            <w:rStyle w:val="Hyperlink"/>
            <w:rFonts w:cs="Arial"/>
            <w:szCs w:val="24"/>
            <w:lang w:val="en-US"/>
          </w:rPr>
          <w:t>WBANs</w:t>
        </w:r>
      </w:hyperlink>
      <w:r w:rsidR="00AE1C3C">
        <w:rPr>
          <w:rFonts w:cs="Arial"/>
          <w:szCs w:val="24"/>
          <w:lang w:val="en-US"/>
        </w:rPr>
        <w:t xml:space="preserve"> are</w:t>
      </w:r>
      <w:r w:rsidR="002C7C36">
        <w:rPr>
          <w:rFonts w:cs="Arial"/>
          <w:szCs w:val="24"/>
          <w:lang w:val="en-US"/>
        </w:rPr>
        <w:t xml:space="preserve"> </w:t>
      </w:r>
      <w:r w:rsidRPr="00167250">
        <w:rPr>
          <w:rFonts w:cs="Arial"/>
          <w:szCs w:val="24"/>
          <w:lang w:val="en-US"/>
        </w:rPr>
        <w:t xml:space="preserve">aimed towards providing such solutions. </w:t>
      </w:r>
      <w:r w:rsidR="00AE1C3C">
        <w:rPr>
          <w:rFonts w:cs="Arial"/>
          <w:szCs w:val="24"/>
          <w:lang w:val="en-US"/>
        </w:rPr>
        <w:t>They facilitate</w:t>
      </w:r>
      <w:r w:rsidRPr="00167250">
        <w:rPr>
          <w:rFonts w:cs="Arial"/>
          <w:szCs w:val="24"/>
          <w:lang w:val="en-US"/>
        </w:rPr>
        <w:t xml:space="preserve"> health monitoring of patient’s vital signs with real time updates of medical records via the internet. This makes </w:t>
      </w:r>
      <w:hyperlink w:anchor="WBAN" w:history="1">
        <w:r w:rsidRPr="00AC7EF2">
          <w:rPr>
            <w:rStyle w:val="Hyperlink"/>
            <w:rFonts w:cs="Arial"/>
            <w:szCs w:val="24"/>
            <w:lang w:val="en-US"/>
          </w:rPr>
          <w:t>WBANs</w:t>
        </w:r>
      </w:hyperlink>
      <w:r w:rsidRPr="00167250">
        <w:rPr>
          <w:rFonts w:cs="Arial"/>
          <w:szCs w:val="24"/>
          <w:lang w:val="en-US"/>
        </w:rPr>
        <w:t xml:space="preserve"> the pinnacle of providing economical solutions to the challenges that healthcare systems face </w:t>
      </w:r>
      <w:r w:rsidR="00A20DBB" w:rsidRPr="00167250">
        <w:rPr>
          <w:rFonts w:cs="Arial"/>
          <w:szCs w:val="24"/>
          <w:lang w:val="en-US"/>
        </w:rPr>
        <w:t>(</w:t>
      </w:r>
      <w:hyperlink w:anchor="A_Comprehensive_survey_of_WBANs" w:history="1">
        <w:r w:rsidR="00AE1C3C" w:rsidRPr="002137C8">
          <w:rPr>
            <w:rStyle w:val="Hyperlink"/>
            <w:rFonts w:cs="Arial"/>
            <w:szCs w:val="24"/>
            <w:lang w:val="en-US"/>
          </w:rPr>
          <w:t>Ullah et al., 2010, p. 2</w:t>
        </w:r>
      </w:hyperlink>
      <w:r w:rsidRPr="00167250">
        <w:rPr>
          <w:rFonts w:cs="Arial"/>
          <w:szCs w:val="24"/>
          <w:lang w:val="en-US"/>
        </w:rPr>
        <w:t xml:space="preserve">). The healthcare sector is increasingly investing in </w:t>
      </w:r>
      <w:hyperlink w:anchor="WBAN" w:history="1">
        <w:r w:rsidRPr="00AC7EF2">
          <w:rPr>
            <w:rStyle w:val="Hyperlink"/>
            <w:rFonts w:cs="Arial"/>
            <w:szCs w:val="24"/>
            <w:lang w:val="en-US"/>
          </w:rPr>
          <w:t>WBANs</w:t>
        </w:r>
      </w:hyperlink>
      <w:r w:rsidRPr="00167250">
        <w:rPr>
          <w:rFonts w:cs="Arial"/>
          <w:szCs w:val="24"/>
          <w:lang w:val="en-US"/>
        </w:rPr>
        <w:t xml:space="preserve"> technology for more efficient and effective healthcare service delivery. </w:t>
      </w:r>
      <w:hyperlink w:anchor="WBAN" w:history="1">
        <w:r w:rsidRPr="00AC7EF2">
          <w:rPr>
            <w:rStyle w:val="Hyperlink"/>
            <w:rFonts w:cs="Arial"/>
            <w:szCs w:val="24"/>
            <w:lang w:val="en-US"/>
          </w:rPr>
          <w:t>WBANs</w:t>
        </w:r>
      </w:hyperlink>
      <w:r w:rsidRPr="00167250">
        <w:rPr>
          <w:rFonts w:cs="Arial"/>
          <w:szCs w:val="24"/>
          <w:lang w:val="en-US"/>
        </w:rPr>
        <w:t xml:space="preserve">’ wireless vital signs monitoring is </w:t>
      </w:r>
      <w:r w:rsidR="00410F4D">
        <w:rPr>
          <w:rFonts w:cs="Arial"/>
          <w:szCs w:val="24"/>
          <w:lang w:val="en-US"/>
        </w:rPr>
        <w:t xml:space="preserve">one of </w:t>
      </w:r>
      <w:r w:rsidRPr="00167250">
        <w:rPr>
          <w:rFonts w:cs="Arial"/>
          <w:szCs w:val="24"/>
          <w:lang w:val="en-US"/>
        </w:rPr>
        <w:t>the main area</w:t>
      </w:r>
      <w:r w:rsidR="00410F4D">
        <w:rPr>
          <w:rFonts w:cs="Arial"/>
          <w:szCs w:val="24"/>
          <w:lang w:val="en-US"/>
        </w:rPr>
        <w:t>s</w:t>
      </w:r>
      <w:r w:rsidRPr="00167250">
        <w:rPr>
          <w:rFonts w:cs="Arial"/>
          <w:szCs w:val="24"/>
          <w:lang w:val="en-US"/>
        </w:rPr>
        <w:t xml:space="preserve"> experiencing the quickest growth in modern healthcare. This is </w:t>
      </w:r>
      <w:r w:rsidR="005248A7">
        <w:rPr>
          <w:rFonts w:cs="Arial"/>
          <w:szCs w:val="24"/>
          <w:lang w:val="en-US"/>
        </w:rPr>
        <w:t>due to</w:t>
      </w:r>
      <w:r w:rsidRPr="00167250">
        <w:rPr>
          <w:rFonts w:cs="Arial"/>
          <w:szCs w:val="24"/>
          <w:lang w:val="en-US"/>
        </w:rPr>
        <w:t xml:space="preserve"> its potential for slowing down unsustainable </w:t>
      </w:r>
      <w:r w:rsidR="00D73440">
        <w:rPr>
          <w:rFonts w:cs="Arial"/>
          <w:szCs w:val="24"/>
          <w:lang w:val="en-US"/>
        </w:rPr>
        <w:t>increase</w:t>
      </w:r>
      <w:r w:rsidRPr="00167250">
        <w:rPr>
          <w:rFonts w:cs="Arial"/>
          <w:szCs w:val="24"/>
          <w:lang w:val="en-US"/>
        </w:rPr>
        <w:t xml:space="preserve"> in healthcare spending, caused by an increased number of people living longer with chronic conditions that require constant clinical management.</w:t>
      </w:r>
    </w:p>
    <w:p w:rsidR="00AF42F6" w:rsidRDefault="00AF42F6" w:rsidP="00AF42F6">
      <w:pPr>
        <w:spacing w:after="0"/>
        <w:contextualSpacing/>
        <w:rPr>
          <w:rFonts w:cs="Arial"/>
          <w:szCs w:val="24"/>
          <w:lang w:val="en-US"/>
        </w:rPr>
      </w:pPr>
    </w:p>
    <w:p w:rsidR="00580958" w:rsidRDefault="00E271A1" w:rsidP="008C7620">
      <w:pPr>
        <w:ind w:firstLine="720"/>
        <w:rPr>
          <w:rFonts w:cs="Arial"/>
          <w:szCs w:val="24"/>
          <w:lang w:val="en-US"/>
        </w:rPr>
      </w:pPr>
      <w:hyperlink w:anchor="WBAN" w:history="1">
        <w:r w:rsidR="00571084" w:rsidRPr="00AC7EF2">
          <w:rPr>
            <w:rStyle w:val="Hyperlink"/>
            <w:rFonts w:cs="Arial"/>
            <w:szCs w:val="24"/>
            <w:lang w:val="en-US"/>
          </w:rPr>
          <w:t>WBAN</w:t>
        </w:r>
      </w:hyperlink>
      <w:r w:rsidR="00253BB1">
        <w:rPr>
          <w:rFonts w:cs="Arial"/>
          <w:szCs w:val="24"/>
          <w:lang w:val="en-US"/>
        </w:rPr>
        <w:t xml:space="preserve"> can be defined</w:t>
      </w:r>
      <w:r w:rsidR="001B4007" w:rsidRPr="00C0448D">
        <w:rPr>
          <w:rFonts w:cs="Arial"/>
          <w:szCs w:val="24"/>
          <w:lang w:val="en-US"/>
        </w:rPr>
        <w:t xml:space="preserve"> </w:t>
      </w:r>
      <w:r w:rsidR="00571084">
        <w:rPr>
          <w:rFonts w:cs="Arial"/>
          <w:szCs w:val="24"/>
          <w:lang w:val="en-US"/>
        </w:rPr>
        <w:t xml:space="preserve">as a network </w:t>
      </w:r>
      <w:r w:rsidR="001B4007" w:rsidRPr="00C0448D">
        <w:rPr>
          <w:rFonts w:cs="Arial"/>
          <w:szCs w:val="24"/>
          <w:lang w:val="en-US"/>
        </w:rPr>
        <w:t>consist</w:t>
      </w:r>
      <w:r w:rsidR="00571084">
        <w:rPr>
          <w:rFonts w:cs="Arial"/>
          <w:szCs w:val="24"/>
          <w:lang w:val="en-US"/>
        </w:rPr>
        <w:t>ing</w:t>
      </w:r>
      <w:r w:rsidR="001B4007" w:rsidRPr="00C0448D">
        <w:rPr>
          <w:rFonts w:cs="Arial"/>
          <w:szCs w:val="24"/>
          <w:lang w:val="en-US"/>
        </w:rPr>
        <w:t xml:space="preserve"> of a set of tiny portable communicati</w:t>
      </w:r>
      <w:r w:rsidR="00911F21">
        <w:rPr>
          <w:rFonts w:cs="Arial"/>
          <w:szCs w:val="24"/>
          <w:lang w:val="en-US"/>
        </w:rPr>
        <w:t>on</w:t>
      </w:r>
      <w:r w:rsidR="001B4007" w:rsidRPr="00C0448D">
        <w:rPr>
          <w:rFonts w:cs="Arial"/>
          <w:szCs w:val="24"/>
          <w:lang w:val="en-US"/>
        </w:rPr>
        <w:t xml:space="preserve"> devices</w:t>
      </w:r>
      <w:r w:rsidR="001B4007">
        <w:rPr>
          <w:rFonts w:cs="Arial"/>
          <w:szCs w:val="24"/>
          <w:lang w:val="en-US"/>
        </w:rPr>
        <w:t>, two types</w:t>
      </w:r>
      <w:r w:rsidR="001B4007" w:rsidRPr="004B2CB2">
        <w:rPr>
          <w:rFonts w:cs="Arial"/>
          <w:szCs w:val="24"/>
          <w:lang w:val="en-US"/>
        </w:rPr>
        <w:t xml:space="preserve"> of </w:t>
      </w:r>
      <w:r w:rsidR="00096DD2">
        <w:rPr>
          <w:rFonts w:cs="Arial"/>
          <w:szCs w:val="24"/>
          <w:lang w:val="en-US"/>
        </w:rPr>
        <w:t>which</w:t>
      </w:r>
      <w:r w:rsidR="001B4007">
        <w:rPr>
          <w:rFonts w:cs="Arial"/>
          <w:szCs w:val="24"/>
          <w:lang w:val="en-US"/>
        </w:rPr>
        <w:t xml:space="preserve"> can be dis</w:t>
      </w:r>
      <w:r w:rsidR="001B4007" w:rsidRPr="004B2CB2">
        <w:rPr>
          <w:rFonts w:cs="Arial"/>
          <w:szCs w:val="24"/>
          <w:lang w:val="en-US"/>
        </w:rPr>
        <w:t>tinguished: sensors and actuators</w:t>
      </w:r>
      <w:r w:rsidR="00C7269B">
        <w:rPr>
          <w:rFonts w:cs="Arial"/>
          <w:szCs w:val="24"/>
          <w:lang w:val="en-US"/>
        </w:rPr>
        <w:t xml:space="preserve"> (</w:t>
      </w:r>
      <w:hyperlink w:anchor="A_survey_on_WBANs" w:history="1">
        <w:r w:rsidR="00580958" w:rsidRPr="002137C8">
          <w:rPr>
            <w:rStyle w:val="Hyperlink"/>
            <w:rFonts w:cs="Arial"/>
            <w:szCs w:val="24"/>
            <w:lang w:val="en-US"/>
          </w:rPr>
          <w:t xml:space="preserve">Latre, Braem, Moerman, Blondia and Demeester, 2010, </w:t>
        </w:r>
        <w:r w:rsidR="00C7269B" w:rsidRPr="002137C8">
          <w:rPr>
            <w:rStyle w:val="Hyperlink"/>
            <w:rFonts w:cs="Arial"/>
            <w:szCs w:val="24"/>
            <w:lang w:val="en-US"/>
          </w:rPr>
          <w:t>p</w:t>
        </w:r>
        <w:r w:rsidR="009E02E7" w:rsidRPr="002137C8">
          <w:rPr>
            <w:rStyle w:val="Hyperlink"/>
            <w:rFonts w:cs="Arial"/>
            <w:szCs w:val="24"/>
            <w:lang w:val="en-US"/>
          </w:rPr>
          <w:t>.</w:t>
        </w:r>
        <w:r w:rsidR="001B4007" w:rsidRPr="002137C8">
          <w:rPr>
            <w:rStyle w:val="Hyperlink"/>
            <w:rFonts w:cs="Arial"/>
            <w:szCs w:val="24"/>
            <w:lang w:val="en-US"/>
          </w:rPr>
          <w:t xml:space="preserve"> 2</w:t>
        </w:r>
      </w:hyperlink>
      <w:r w:rsidR="001B4007">
        <w:rPr>
          <w:rFonts w:cs="Arial"/>
          <w:szCs w:val="24"/>
          <w:lang w:val="en-US"/>
        </w:rPr>
        <w:t>)</w:t>
      </w:r>
      <w:r w:rsidR="001B4007" w:rsidRPr="004B2CB2">
        <w:rPr>
          <w:rFonts w:cs="Arial"/>
          <w:szCs w:val="24"/>
          <w:lang w:val="en-US"/>
        </w:rPr>
        <w:t>. The sensors</w:t>
      </w:r>
      <w:r w:rsidR="001B4007">
        <w:rPr>
          <w:rFonts w:cs="Arial"/>
          <w:szCs w:val="24"/>
          <w:lang w:val="en-US"/>
        </w:rPr>
        <w:t xml:space="preserve"> </w:t>
      </w:r>
      <w:r w:rsidR="002D556C">
        <w:rPr>
          <w:rFonts w:cs="Arial"/>
          <w:szCs w:val="24"/>
          <w:lang w:val="en-US"/>
        </w:rPr>
        <w:t>such</w:t>
      </w:r>
      <w:r w:rsidR="001B4007">
        <w:rPr>
          <w:rFonts w:cs="Arial"/>
          <w:szCs w:val="24"/>
          <w:lang w:val="en-US"/>
        </w:rPr>
        <w:t xml:space="preserve"> as </w:t>
      </w:r>
      <w:r w:rsidR="001B4007" w:rsidRPr="004C532C">
        <w:rPr>
          <w:rFonts w:cs="Arial"/>
          <w:szCs w:val="24"/>
          <w:lang w:val="en-US"/>
        </w:rPr>
        <w:t xml:space="preserve">pulse oximeter </w:t>
      </w:r>
      <w:r w:rsidR="001B4007">
        <w:rPr>
          <w:rFonts w:cs="Arial"/>
          <w:szCs w:val="24"/>
          <w:lang w:val="en-US"/>
        </w:rPr>
        <w:t>or</w:t>
      </w:r>
      <w:r w:rsidR="001B4007" w:rsidRPr="004C532C">
        <w:rPr>
          <w:rFonts w:cs="Arial"/>
          <w:szCs w:val="24"/>
          <w:lang w:val="en-US"/>
        </w:rPr>
        <w:t xml:space="preserve"> accelerometer sensor</w:t>
      </w:r>
      <w:r w:rsidR="001B4007">
        <w:rPr>
          <w:rFonts w:cs="Arial"/>
          <w:szCs w:val="24"/>
          <w:lang w:val="en-US"/>
        </w:rPr>
        <w:t xml:space="preserve"> are either external or internal. They </w:t>
      </w:r>
      <w:r w:rsidR="001B4007" w:rsidRPr="004B2CB2">
        <w:rPr>
          <w:rFonts w:cs="Arial"/>
          <w:szCs w:val="24"/>
          <w:lang w:val="en-US"/>
        </w:rPr>
        <w:t xml:space="preserve">measure </w:t>
      </w:r>
      <w:r w:rsidR="001B4007">
        <w:rPr>
          <w:rFonts w:cs="Arial"/>
          <w:szCs w:val="24"/>
          <w:lang w:val="en-US"/>
        </w:rPr>
        <w:lastRenderedPageBreak/>
        <w:t xml:space="preserve">various vital body </w:t>
      </w:r>
      <w:r w:rsidR="001B4007" w:rsidRPr="004B2CB2">
        <w:rPr>
          <w:rFonts w:cs="Arial"/>
          <w:szCs w:val="24"/>
          <w:lang w:val="en-US"/>
        </w:rPr>
        <w:t>parameters</w:t>
      </w:r>
      <w:r w:rsidR="00580958">
        <w:rPr>
          <w:rFonts w:cs="Arial"/>
          <w:szCs w:val="24"/>
          <w:lang w:val="en-US"/>
        </w:rPr>
        <w:t xml:space="preserve">, </w:t>
      </w:r>
      <w:r w:rsidR="001B4007" w:rsidRPr="004C532C">
        <w:rPr>
          <w:rFonts w:cs="Arial"/>
          <w:szCs w:val="24"/>
          <w:lang w:val="en-US"/>
        </w:rPr>
        <w:t>such as heart rate, heart rhythm</w:t>
      </w:r>
      <w:r w:rsidR="001B4007">
        <w:rPr>
          <w:rFonts w:cs="Arial"/>
          <w:szCs w:val="24"/>
          <w:lang w:val="en-US"/>
        </w:rPr>
        <w:t xml:space="preserve"> and</w:t>
      </w:r>
      <w:r w:rsidR="001B4007" w:rsidRPr="004C532C">
        <w:rPr>
          <w:rFonts w:cs="Arial"/>
          <w:szCs w:val="24"/>
          <w:lang w:val="en-US"/>
        </w:rPr>
        <w:t xml:space="preserve"> temperature</w:t>
      </w:r>
      <w:r w:rsidR="001B4007">
        <w:rPr>
          <w:rFonts w:cs="Arial"/>
          <w:szCs w:val="24"/>
          <w:lang w:val="en-US"/>
        </w:rPr>
        <w:t xml:space="preserve"> movements, </w:t>
      </w:r>
      <w:r w:rsidR="00AF42F6">
        <w:rPr>
          <w:rFonts w:cs="Arial"/>
          <w:szCs w:val="24"/>
          <w:lang w:val="en-US"/>
        </w:rPr>
        <w:t>and providing</w:t>
      </w:r>
      <w:r w:rsidR="001B4007">
        <w:rPr>
          <w:rFonts w:cs="Arial"/>
          <w:szCs w:val="24"/>
          <w:lang w:val="en-US"/>
        </w:rPr>
        <w:t xml:space="preserve"> real-time feedback to the user or the medical personnel. The internal sensors are called i</w:t>
      </w:r>
      <w:r w:rsidR="001B4007" w:rsidRPr="004C532C">
        <w:rPr>
          <w:rFonts w:cs="Arial"/>
          <w:szCs w:val="24"/>
          <w:lang w:val="en-US"/>
        </w:rPr>
        <w:t>mplantable medical devices (</w:t>
      </w:r>
      <w:hyperlink w:anchor="IMD" w:history="1">
        <w:r w:rsidR="001B4007" w:rsidRPr="00AC7EF2">
          <w:rPr>
            <w:rStyle w:val="Hyperlink"/>
            <w:rFonts w:cs="Arial"/>
            <w:szCs w:val="24"/>
            <w:lang w:val="en-US"/>
          </w:rPr>
          <w:t>IMDs</w:t>
        </w:r>
      </w:hyperlink>
      <w:r w:rsidR="001B4007" w:rsidRPr="004C532C">
        <w:rPr>
          <w:rFonts w:cs="Arial"/>
          <w:szCs w:val="24"/>
          <w:lang w:val="en-US"/>
        </w:rPr>
        <w:t>)</w:t>
      </w:r>
      <w:r w:rsidR="00C62C96">
        <w:rPr>
          <w:rFonts w:cs="Arial"/>
          <w:szCs w:val="24"/>
          <w:lang w:val="en-US"/>
        </w:rPr>
        <w:t xml:space="preserve">. These </w:t>
      </w:r>
      <w:r w:rsidR="001B4007">
        <w:rPr>
          <w:rFonts w:cs="Arial"/>
          <w:szCs w:val="24"/>
          <w:lang w:val="en-US"/>
        </w:rPr>
        <w:t xml:space="preserve">have been </w:t>
      </w:r>
      <w:r w:rsidR="001B4007" w:rsidRPr="004C532C">
        <w:rPr>
          <w:rFonts w:cs="Arial"/>
          <w:szCs w:val="24"/>
          <w:lang w:val="en-US"/>
        </w:rPr>
        <w:t>partially or totally pro</w:t>
      </w:r>
      <w:r w:rsidR="001B4007">
        <w:rPr>
          <w:rFonts w:cs="Arial"/>
          <w:szCs w:val="24"/>
          <w:lang w:val="en-US"/>
        </w:rPr>
        <w:t>duced</w:t>
      </w:r>
      <w:r w:rsidR="001B4007" w:rsidRPr="004C532C">
        <w:rPr>
          <w:rFonts w:cs="Arial"/>
          <w:szCs w:val="24"/>
          <w:lang w:val="en-US"/>
        </w:rPr>
        <w:t xml:space="preserve"> into the human body, either surgically or medically</w:t>
      </w:r>
      <w:r w:rsidR="001B4007">
        <w:rPr>
          <w:rFonts w:cs="Arial"/>
          <w:szCs w:val="24"/>
          <w:lang w:val="en-US"/>
        </w:rPr>
        <w:t xml:space="preserve">. The latter </w:t>
      </w:r>
      <w:r w:rsidR="001B4007" w:rsidRPr="004C532C">
        <w:rPr>
          <w:rFonts w:cs="Arial"/>
          <w:szCs w:val="24"/>
          <w:lang w:val="en-US"/>
        </w:rPr>
        <w:t>have proven</w:t>
      </w:r>
      <w:r w:rsidR="001B4007">
        <w:rPr>
          <w:rFonts w:cs="Arial"/>
          <w:szCs w:val="24"/>
          <w:lang w:val="en-US"/>
        </w:rPr>
        <w:t xml:space="preserve"> to be </w:t>
      </w:r>
      <w:r w:rsidR="001B4007" w:rsidRPr="004C532C">
        <w:rPr>
          <w:rFonts w:cs="Arial"/>
          <w:szCs w:val="24"/>
          <w:lang w:val="en-US"/>
        </w:rPr>
        <w:t>remarkably successful in the treatment of many diseases.</w:t>
      </w:r>
      <w:r w:rsidR="001B4007" w:rsidRPr="00C0448D">
        <w:rPr>
          <w:rFonts w:cs="Arial"/>
          <w:szCs w:val="24"/>
          <w:lang w:val="en-US"/>
        </w:rPr>
        <w:t xml:space="preserve"> Wireless Body Area Networks are used to monitor IMDs, providing services such as management of chronic disease and medical diagnostics. The</w:t>
      </w:r>
      <w:r w:rsidR="001B4007">
        <w:rPr>
          <w:rFonts w:cs="Arial"/>
          <w:szCs w:val="24"/>
          <w:lang w:val="en-US"/>
        </w:rPr>
        <w:t>se</w:t>
      </w:r>
      <w:r w:rsidR="008A320A">
        <w:rPr>
          <w:rFonts w:cs="Arial"/>
          <w:szCs w:val="24"/>
          <w:lang w:val="en-US"/>
        </w:rPr>
        <w:t xml:space="preserve"> </w:t>
      </w:r>
      <w:r w:rsidR="001B4007" w:rsidRPr="006C606C">
        <w:rPr>
          <w:rFonts w:cs="Arial"/>
          <w:szCs w:val="24"/>
          <w:lang w:val="en-US"/>
        </w:rPr>
        <w:t>allow</w:t>
      </w:r>
      <w:r w:rsidR="001B4007" w:rsidRPr="00C0448D">
        <w:rPr>
          <w:rFonts w:cs="Arial"/>
          <w:szCs w:val="24"/>
          <w:lang w:val="en-US"/>
        </w:rPr>
        <w:t xml:space="preserve"> automatic collection of data from the patient, integration of the data into the patient’s medical record in real time, processing of the data and issuing a recommendation when necessary.</w:t>
      </w:r>
      <w:r w:rsidR="001B4007">
        <w:rPr>
          <w:rFonts w:cs="Arial"/>
          <w:szCs w:val="24"/>
          <w:lang w:val="en-US"/>
        </w:rPr>
        <w:t xml:space="preserve"> As opposed to the sensors, </w:t>
      </w:r>
      <w:r w:rsidR="002D556C">
        <w:rPr>
          <w:rFonts w:cs="Arial"/>
          <w:szCs w:val="24"/>
          <w:lang w:val="en-US"/>
        </w:rPr>
        <w:t>used for</w:t>
      </w:r>
      <w:r w:rsidR="001B4007">
        <w:rPr>
          <w:rFonts w:cs="Arial"/>
          <w:szCs w:val="24"/>
          <w:lang w:val="en-US"/>
        </w:rPr>
        <w:t xml:space="preserve"> collecting data, t</w:t>
      </w:r>
      <w:r w:rsidR="001B4007" w:rsidRPr="00D04DDF">
        <w:rPr>
          <w:rFonts w:cs="Arial"/>
          <w:szCs w:val="24"/>
          <w:lang w:val="en-US"/>
        </w:rPr>
        <w:t>he actuators (or actors) take specific actions according to the data</w:t>
      </w:r>
      <w:r w:rsidR="008A320A">
        <w:rPr>
          <w:rFonts w:cs="Arial"/>
          <w:szCs w:val="24"/>
          <w:lang w:val="en-US"/>
        </w:rPr>
        <w:t xml:space="preserve"> </w:t>
      </w:r>
      <w:r w:rsidR="001B4007" w:rsidRPr="00D04DDF">
        <w:rPr>
          <w:rFonts w:cs="Arial"/>
          <w:szCs w:val="24"/>
          <w:lang w:val="en-US"/>
        </w:rPr>
        <w:t>receive</w:t>
      </w:r>
      <w:r w:rsidR="001B4007">
        <w:rPr>
          <w:rFonts w:cs="Arial"/>
          <w:szCs w:val="24"/>
          <w:lang w:val="en-US"/>
        </w:rPr>
        <w:t>d</w:t>
      </w:r>
      <w:r w:rsidR="001B4007" w:rsidRPr="00D04DDF">
        <w:rPr>
          <w:rFonts w:cs="Arial"/>
          <w:szCs w:val="24"/>
          <w:lang w:val="en-US"/>
        </w:rPr>
        <w:t xml:space="preserve"> from </w:t>
      </w:r>
      <w:r w:rsidR="001B4007">
        <w:rPr>
          <w:rFonts w:cs="Arial"/>
          <w:szCs w:val="24"/>
          <w:lang w:val="en-US"/>
        </w:rPr>
        <w:t>either the s</w:t>
      </w:r>
      <w:r w:rsidR="001B4007" w:rsidRPr="00D04DDF">
        <w:rPr>
          <w:rFonts w:cs="Arial"/>
          <w:szCs w:val="24"/>
          <w:lang w:val="en-US"/>
        </w:rPr>
        <w:t>ensors or through interaction with</w:t>
      </w:r>
      <w:r w:rsidR="008A320A">
        <w:rPr>
          <w:rFonts w:cs="Arial"/>
          <w:szCs w:val="24"/>
          <w:lang w:val="en-US"/>
        </w:rPr>
        <w:t xml:space="preserve"> </w:t>
      </w:r>
      <w:r w:rsidR="001B4007" w:rsidRPr="00D04DDF">
        <w:rPr>
          <w:rFonts w:cs="Arial"/>
          <w:szCs w:val="24"/>
          <w:lang w:val="en-US"/>
        </w:rPr>
        <w:t>the user</w:t>
      </w:r>
      <w:r w:rsidR="001B4007">
        <w:rPr>
          <w:rFonts w:cs="Arial"/>
          <w:szCs w:val="24"/>
          <w:lang w:val="en-US"/>
        </w:rPr>
        <w:t xml:space="preserve">. For instance, an actuator, </w:t>
      </w:r>
      <w:r w:rsidR="001B4007" w:rsidRPr="00EE4A2F">
        <w:rPr>
          <w:rFonts w:cs="Arial"/>
          <w:szCs w:val="24"/>
          <w:lang w:val="en-US"/>
        </w:rPr>
        <w:t xml:space="preserve">equipped with a built-in </w:t>
      </w:r>
      <w:r w:rsidR="003C406B">
        <w:rPr>
          <w:rFonts w:cs="Arial"/>
          <w:szCs w:val="24"/>
          <w:lang w:val="en-US"/>
        </w:rPr>
        <w:t xml:space="preserve">reservoir </w:t>
      </w:r>
      <w:r w:rsidR="001B4007" w:rsidRPr="00EE4A2F">
        <w:rPr>
          <w:rFonts w:cs="Arial"/>
          <w:szCs w:val="24"/>
          <w:lang w:val="en-US"/>
        </w:rPr>
        <w:t>and pump</w:t>
      </w:r>
      <w:r w:rsidR="001B4007">
        <w:rPr>
          <w:rFonts w:cs="Arial"/>
          <w:szCs w:val="24"/>
          <w:lang w:val="en-US"/>
        </w:rPr>
        <w:t>,</w:t>
      </w:r>
      <w:r w:rsidR="003C406B">
        <w:rPr>
          <w:rFonts w:cs="Arial"/>
          <w:szCs w:val="24"/>
          <w:lang w:val="en-US"/>
        </w:rPr>
        <w:t xml:space="preserve"> </w:t>
      </w:r>
      <w:r w:rsidR="001B4007">
        <w:rPr>
          <w:rFonts w:cs="Arial"/>
          <w:szCs w:val="24"/>
          <w:lang w:val="en-US"/>
        </w:rPr>
        <w:t>could be combined with</w:t>
      </w:r>
      <w:r w:rsidR="001916FD">
        <w:rPr>
          <w:rFonts w:cs="Arial"/>
          <w:szCs w:val="24"/>
          <w:lang w:val="en-US"/>
        </w:rPr>
        <w:t xml:space="preserve"> </w:t>
      </w:r>
      <w:r w:rsidR="001B4007">
        <w:rPr>
          <w:rFonts w:cs="Arial"/>
          <w:szCs w:val="24"/>
          <w:lang w:val="en-US"/>
        </w:rPr>
        <w:t xml:space="preserve">glucose level sensors and a </w:t>
      </w:r>
      <w:r w:rsidR="001916FD">
        <w:rPr>
          <w:rFonts w:cs="Arial"/>
          <w:szCs w:val="24"/>
          <w:lang w:val="en-US"/>
        </w:rPr>
        <w:t>Smartphone</w:t>
      </w:r>
      <w:r w:rsidR="001B4007">
        <w:rPr>
          <w:rFonts w:cs="Arial"/>
          <w:szCs w:val="24"/>
          <w:lang w:val="en-US"/>
        </w:rPr>
        <w:t>, serving as a sink for the sensors’ data. The actuator would then administer</w:t>
      </w:r>
      <w:r w:rsidR="001B4007" w:rsidRPr="00EE4A2F">
        <w:rPr>
          <w:rFonts w:cs="Arial"/>
          <w:szCs w:val="24"/>
          <w:lang w:val="en-US"/>
        </w:rPr>
        <w:t xml:space="preserve"> the correct dose of </w:t>
      </w:r>
      <w:bookmarkStart w:id="109" w:name="Figure_1_1"/>
      <w:r w:rsidR="008C7620">
        <w:rPr>
          <w:rFonts w:cs="Arial"/>
          <w:noProof/>
          <w:szCs w:val="24"/>
          <w:lang w:val="en-US" w:eastAsia="en-US"/>
        </w:rPr>
        <mc:AlternateContent>
          <mc:Choice Requires="wpc">
            <w:drawing>
              <wp:anchor distT="0" distB="0" distL="114300" distR="114300" simplePos="0" relativeHeight="251658240" behindDoc="1" locked="0" layoutInCell="1" allowOverlap="1" wp14:anchorId="1473BF79" wp14:editId="37853416">
                <wp:simplePos x="0" y="0"/>
                <wp:positionH relativeFrom="margin">
                  <wp:align>left</wp:align>
                </wp:positionH>
                <wp:positionV relativeFrom="paragraph">
                  <wp:posOffset>3888928</wp:posOffset>
                </wp:positionV>
                <wp:extent cx="2731770" cy="2879725"/>
                <wp:effectExtent l="0" t="0" r="0" b="0"/>
                <wp:wrapSquare wrapText="bothSides"/>
                <wp:docPr id="5" name="Полотно 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3" name="Рисунок 13"/>
                          <pic:cNvPicPr>
                            <a:picLocks noChangeAspect="1"/>
                          </pic:cNvPicPr>
                        </pic:nvPicPr>
                        <pic:blipFill>
                          <a:blip r:embed="rId45"/>
                          <a:stretch>
                            <a:fillRect/>
                          </a:stretch>
                        </pic:blipFill>
                        <pic:spPr>
                          <a:xfrm>
                            <a:off x="0" y="0"/>
                            <a:ext cx="2695817" cy="2879725"/>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72EE85C4" id="Полотно 5" o:spid="_x0000_s1026" editas="canvas" style="position:absolute;margin-left:0;margin-top:306.2pt;width:215.1pt;height:226.75pt;z-index:-251658240;mso-position-horizontal:left;mso-position-horizontal-relative:margin" coordsize="27317,28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">
                <v:shape id="_x0000_s1027" type="#_x0000_t75" style="position:absolute;width:27317;height:28797;visibility:visible;mso-wrap-style:square">
                  <v:fill o:detectmouseclick="t"/>
                  <v:path o:connecttype="none"/>
                </v:shape>
                <v:shape id="Рисунок 13" o:spid="_x0000_s1028" type="#_x0000_t75" style="position:absolute;width:26958;height:28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bHfa+AAAA2wAAAA8AAABkcnMvZG93bnJldi54bWxET02LwjAQvQv+hzDC3jTVBZVqFBUFb7Kt&#10;eB6asS02k9LEWv31RljwNo/3Oct1ZyrRUuNKywrGowgEcWZ1ybmCc3oYzkE4j6yxskwKnuRgver3&#10;lhhr++A/ahOfixDCLkYFhfd1LKXLCjLoRrYmDtzVNgZ9gE0udYOPEG4qOYmiqTRYcmgosKZdQdkt&#10;uRsFr9M+qme0a5PrdGsu/Hy1dpsq9TPoNgsQnjr/Ff+7jzrM/4XPL+EAuXo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JbHfa+AAAA2wAAAA8AAAAAAAAAAAAAAAAAnwIAAGRy&#10;cy9kb3ducmV2LnhtbFBLBQYAAAAABAAEAPcAAACKAwAAAAA=&#10;">
                  <v:imagedata r:id="rId46" o:title=""/>
                  <v:path arrowok="t"/>
                </v:shape>
                <w10:wrap type="square" anchorx="margin"/>
              </v:group>
            </w:pict>
          </mc:Fallback>
        </mc:AlternateContent>
      </w:r>
      <w:bookmarkEnd w:id="109"/>
      <w:r w:rsidR="001B4007" w:rsidRPr="00EE4A2F">
        <w:rPr>
          <w:rFonts w:cs="Arial"/>
          <w:szCs w:val="24"/>
          <w:lang w:val="en-US"/>
        </w:rPr>
        <w:t xml:space="preserve">insulin </w:t>
      </w:r>
      <w:r w:rsidR="001B4007">
        <w:rPr>
          <w:rFonts w:cs="Arial"/>
          <w:szCs w:val="24"/>
          <w:lang w:val="en-US"/>
        </w:rPr>
        <w:t>and in</w:t>
      </w:r>
      <w:r w:rsidR="00C7269B">
        <w:rPr>
          <w:rFonts w:cs="Arial"/>
          <w:szCs w:val="24"/>
          <w:lang w:val="en-US"/>
        </w:rPr>
        <w:t>ject it to the diabetic patient (</w:t>
      </w:r>
      <w:hyperlink w:anchor="A_survey_on_WBANs" w:history="1">
        <w:r w:rsidR="00C7269B" w:rsidRPr="004A09D7">
          <w:rPr>
            <w:rStyle w:val="Hyperlink"/>
            <w:rFonts w:cs="Arial"/>
            <w:szCs w:val="24"/>
            <w:lang w:val="en-US"/>
          </w:rPr>
          <w:t>Latre et al</w:t>
        </w:r>
        <w:r w:rsidR="001370FD" w:rsidRPr="004A09D7">
          <w:rPr>
            <w:rStyle w:val="Hyperlink"/>
            <w:rFonts w:cs="Arial"/>
            <w:szCs w:val="24"/>
            <w:lang w:val="en-US"/>
          </w:rPr>
          <w:t>.</w:t>
        </w:r>
        <w:r w:rsidR="00C7269B" w:rsidRPr="004A09D7">
          <w:rPr>
            <w:rStyle w:val="Hyperlink"/>
            <w:rFonts w:cs="Arial"/>
            <w:szCs w:val="24"/>
            <w:lang w:val="en-US"/>
          </w:rPr>
          <w:t>, 2010, p.2</w:t>
        </w:r>
      </w:hyperlink>
      <w:r w:rsidR="00C7269B">
        <w:rPr>
          <w:rFonts w:cs="Arial"/>
          <w:szCs w:val="24"/>
          <w:lang w:val="en-US"/>
        </w:rPr>
        <w:t>)</w:t>
      </w:r>
      <w:r w:rsidR="001B4007">
        <w:rPr>
          <w:rFonts w:cs="Arial"/>
          <w:szCs w:val="24"/>
          <w:lang w:val="en-US"/>
        </w:rPr>
        <w:t xml:space="preserve"> </w:t>
      </w:r>
      <w:hyperlink w:anchor="Figure_1_1" w:history="1">
        <w:r w:rsidR="001B4007" w:rsidRPr="00E87960">
          <w:rPr>
            <w:rStyle w:val="Hyperlink"/>
            <w:rFonts w:cs="Arial"/>
            <w:szCs w:val="24"/>
            <w:lang w:val="en-US"/>
          </w:rPr>
          <w:t>Figure 1.1</w:t>
        </w:r>
      </w:hyperlink>
      <w:r w:rsidR="001B4007" w:rsidRPr="00C0448D">
        <w:rPr>
          <w:rFonts w:cs="Arial"/>
          <w:szCs w:val="24"/>
          <w:lang w:val="en-US"/>
        </w:rPr>
        <w:t xml:space="preserve"> illustrates</w:t>
      </w:r>
      <w:r w:rsidR="001B4007">
        <w:rPr>
          <w:rFonts w:cs="Arial"/>
          <w:szCs w:val="24"/>
          <w:lang w:val="en-US"/>
        </w:rPr>
        <w:t xml:space="preserve"> the latter examples of sensors and actuators as nodes of a </w:t>
      </w:r>
      <w:hyperlink w:anchor="WBAN" w:history="1">
        <w:r w:rsidR="001B4007" w:rsidRPr="00AC7EF2">
          <w:rPr>
            <w:rStyle w:val="Hyperlink"/>
            <w:rFonts w:cs="Arial"/>
            <w:szCs w:val="24"/>
            <w:lang w:val="en-US"/>
          </w:rPr>
          <w:t>WBAN</w:t>
        </w:r>
      </w:hyperlink>
      <w:r w:rsidR="001B4007">
        <w:rPr>
          <w:rFonts w:cs="Arial"/>
          <w:szCs w:val="24"/>
          <w:lang w:val="en-US"/>
        </w:rPr>
        <w:t xml:space="preserve"> network. The whole system c</w:t>
      </w:r>
      <w:r w:rsidR="001B4007" w:rsidRPr="00C0448D">
        <w:rPr>
          <w:rFonts w:cs="Arial"/>
          <w:szCs w:val="24"/>
          <w:lang w:val="en-US"/>
        </w:rPr>
        <w:t>ollect</w:t>
      </w:r>
      <w:r w:rsidR="001B4007">
        <w:rPr>
          <w:rFonts w:cs="Arial"/>
          <w:szCs w:val="24"/>
          <w:lang w:val="en-US"/>
        </w:rPr>
        <w:t>s</w:t>
      </w:r>
      <w:r w:rsidR="001B4007" w:rsidRPr="00C0448D">
        <w:rPr>
          <w:rFonts w:cs="Arial"/>
          <w:szCs w:val="24"/>
          <w:lang w:val="en-US"/>
        </w:rPr>
        <w:t xml:space="preserve"> relevant data</w:t>
      </w:r>
      <w:r w:rsidR="001B4007">
        <w:rPr>
          <w:rFonts w:cs="Arial"/>
          <w:szCs w:val="24"/>
          <w:lang w:val="en-US"/>
        </w:rPr>
        <w:t>, takes the appropriate actions</w:t>
      </w:r>
      <w:r w:rsidR="001B4007" w:rsidRPr="00C0448D">
        <w:rPr>
          <w:rFonts w:cs="Arial"/>
          <w:szCs w:val="24"/>
          <w:lang w:val="en-US"/>
        </w:rPr>
        <w:t xml:space="preserve"> and updat</w:t>
      </w:r>
      <w:r w:rsidR="001B4007">
        <w:rPr>
          <w:rFonts w:cs="Arial"/>
          <w:szCs w:val="24"/>
          <w:lang w:val="en-US"/>
        </w:rPr>
        <w:t>es</w:t>
      </w:r>
      <w:r w:rsidR="003C406B">
        <w:rPr>
          <w:rFonts w:cs="Arial"/>
          <w:szCs w:val="24"/>
          <w:lang w:val="en-US"/>
        </w:rPr>
        <w:t xml:space="preserve"> </w:t>
      </w:r>
      <w:r w:rsidR="001B4007">
        <w:rPr>
          <w:rFonts w:cs="Arial"/>
          <w:szCs w:val="24"/>
          <w:lang w:val="en-US"/>
        </w:rPr>
        <w:t xml:space="preserve">the patient’s </w:t>
      </w:r>
      <w:r w:rsidR="001B4007" w:rsidRPr="00C0448D">
        <w:rPr>
          <w:rFonts w:cs="Arial"/>
          <w:szCs w:val="24"/>
          <w:lang w:val="en-US"/>
        </w:rPr>
        <w:t xml:space="preserve">medical records to the main server </w:t>
      </w:r>
      <w:r w:rsidR="001B4007">
        <w:rPr>
          <w:rFonts w:cs="Arial"/>
          <w:szCs w:val="24"/>
          <w:lang w:val="en-US"/>
        </w:rPr>
        <w:t xml:space="preserve">– all </w:t>
      </w:r>
      <w:r w:rsidR="001B4007" w:rsidRPr="00C0448D">
        <w:rPr>
          <w:rFonts w:cs="Arial"/>
          <w:szCs w:val="24"/>
          <w:lang w:val="en-US"/>
        </w:rPr>
        <w:t>in real time.</w:t>
      </w:r>
      <w:r w:rsidR="008C68C2">
        <w:rPr>
          <w:rFonts w:cs="Arial"/>
          <w:szCs w:val="24"/>
          <w:lang w:val="en-US"/>
        </w:rPr>
        <w:t xml:space="preserve"> </w:t>
      </w:r>
      <w:r w:rsidR="001B4007" w:rsidRPr="008633E1">
        <w:rPr>
          <w:rFonts w:cs="Arial"/>
          <w:szCs w:val="24"/>
          <w:lang w:val="en-US"/>
        </w:rPr>
        <w:t>Continuous monitoring of patients life signs, and analyzing signal patterns that enable early detection of dangerous medical conditions result in a more effective treatment and minimization of hospital stays. In addition, the long-term life sign data could improve the patient’s diagnosis when ill.</w:t>
      </w:r>
    </w:p>
    <w:p w:rsidR="00AF42F6" w:rsidRDefault="00AF42F6" w:rsidP="00AF42F6">
      <w:pPr>
        <w:rPr>
          <w:rFonts w:cs="Arial"/>
          <w:szCs w:val="24"/>
          <w:lang w:val="en-US"/>
        </w:rPr>
      </w:pPr>
    </w:p>
    <w:p w:rsidR="001B4007" w:rsidRDefault="00B30459" w:rsidP="00824A05">
      <w:pPr>
        <w:ind w:firstLine="720"/>
        <w:rPr>
          <w:rFonts w:cs="Arial"/>
          <w:szCs w:val="24"/>
          <w:lang w:val="en-US"/>
        </w:rPr>
      </w:pPr>
      <w:r>
        <w:rPr>
          <w:rFonts w:cs="Arial"/>
          <w:szCs w:val="24"/>
          <w:lang w:val="en-US"/>
        </w:rPr>
        <w:t>Much</w:t>
      </w:r>
      <w:r w:rsidRPr="008633E1">
        <w:rPr>
          <w:rFonts w:cs="Arial"/>
          <w:szCs w:val="24"/>
          <w:lang w:val="en-US"/>
        </w:rPr>
        <w:t xml:space="preserve"> of </w:t>
      </w:r>
      <w:r>
        <w:rPr>
          <w:rFonts w:cs="Arial"/>
          <w:szCs w:val="24"/>
          <w:lang w:val="en-US"/>
        </w:rPr>
        <w:t xml:space="preserve">the </w:t>
      </w:r>
      <w:r w:rsidRPr="008633E1">
        <w:rPr>
          <w:rFonts w:cs="Arial"/>
          <w:szCs w:val="24"/>
          <w:lang w:val="en-US"/>
        </w:rPr>
        <w:t>worldwide deaths are attributed</w:t>
      </w:r>
      <w:r w:rsidR="00AA3D11">
        <w:rPr>
          <w:rFonts w:cs="Arial"/>
          <w:szCs w:val="24"/>
          <w:lang w:val="en-US"/>
        </w:rPr>
        <w:t xml:space="preserve"> </w:t>
      </w:r>
      <w:r w:rsidR="001B4007" w:rsidRPr="008633E1">
        <w:rPr>
          <w:rFonts w:cs="Arial"/>
          <w:szCs w:val="24"/>
          <w:lang w:val="en-US"/>
        </w:rPr>
        <w:t xml:space="preserve">to cardiovascular disease, making it </w:t>
      </w:r>
      <w:r w:rsidR="00CF18A2">
        <w:rPr>
          <w:rFonts w:cs="Arial"/>
          <w:szCs w:val="24"/>
          <w:lang w:val="en-US"/>
        </w:rPr>
        <w:t>a serious</w:t>
      </w:r>
      <w:r w:rsidR="001B4007" w:rsidRPr="008633E1">
        <w:rPr>
          <w:rFonts w:cs="Arial"/>
          <w:szCs w:val="24"/>
          <w:lang w:val="en-US"/>
        </w:rPr>
        <w:t xml:space="preserve"> cause of death globally. </w:t>
      </w:r>
      <w:r w:rsidR="000517B7">
        <w:rPr>
          <w:rFonts w:cs="Arial"/>
          <w:szCs w:val="24"/>
          <w:lang w:val="en-US"/>
        </w:rPr>
        <w:t>Every day m</w:t>
      </w:r>
      <w:r w:rsidR="00E344A4">
        <w:rPr>
          <w:rFonts w:cs="Arial"/>
          <w:szCs w:val="24"/>
          <w:lang w:val="en-US"/>
        </w:rPr>
        <w:t xml:space="preserve">any people </w:t>
      </w:r>
      <w:r w:rsidR="001B4007" w:rsidRPr="008633E1">
        <w:rPr>
          <w:rFonts w:cs="Arial"/>
          <w:szCs w:val="24"/>
          <w:lang w:val="en-US"/>
        </w:rPr>
        <w:t xml:space="preserve">die out of an arrhythmogenic </w:t>
      </w:r>
      <w:r w:rsidR="001B4007" w:rsidRPr="008633E1">
        <w:rPr>
          <w:rFonts w:cs="Arial"/>
          <w:szCs w:val="24"/>
          <w:lang w:val="en-US"/>
        </w:rPr>
        <w:lastRenderedPageBreak/>
        <w:t>event</w:t>
      </w:r>
      <w:r w:rsidR="000517B7">
        <w:rPr>
          <w:rFonts w:cs="Arial"/>
          <w:szCs w:val="24"/>
          <w:lang w:val="en-US"/>
        </w:rPr>
        <w:t xml:space="preserve">, which </w:t>
      </w:r>
      <w:r w:rsidR="001B4007" w:rsidRPr="008633E1">
        <w:rPr>
          <w:rFonts w:cs="Arial"/>
          <w:szCs w:val="24"/>
          <w:lang w:val="en-US"/>
        </w:rPr>
        <w:t xml:space="preserve">is generally </w:t>
      </w:r>
      <w:r w:rsidR="000517B7">
        <w:rPr>
          <w:rFonts w:cs="Arial"/>
          <w:szCs w:val="24"/>
          <w:lang w:val="en-US"/>
        </w:rPr>
        <w:t xml:space="preserve">preceded by </w:t>
      </w:r>
      <w:r w:rsidR="001B4007" w:rsidRPr="008633E1">
        <w:rPr>
          <w:rFonts w:cs="Arial"/>
          <w:szCs w:val="24"/>
          <w:lang w:val="en-US"/>
        </w:rPr>
        <w:t>irregular heartbeat</w:t>
      </w:r>
      <w:r w:rsidR="001B4007">
        <w:rPr>
          <w:rFonts w:cs="Arial"/>
          <w:szCs w:val="24"/>
          <w:lang w:val="en-US"/>
        </w:rPr>
        <w:t>,</w:t>
      </w:r>
      <w:r w:rsidR="001B4007" w:rsidRPr="008633E1">
        <w:rPr>
          <w:rFonts w:cs="Arial"/>
          <w:szCs w:val="24"/>
          <w:lang w:val="en-US"/>
        </w:rPr>
        <w:t xml:space="preserve"> accompanied</w:t>
      </w:r>
      <w:r w:rsidR="000517B7">
        <w:rPr>
          <w:rFonts w:cs="Arial"/>
          <w:szCs w:val="24"/>
          <w:lang w:val="en-US"/>
        </w:rPr>
        <w:t xml:space="preserve"> later on</w:t>
      </w:r>
      <w:r w:rsidR="001B4007" w:rsidRPr="008633E1">
        <w:rPr>
          <w:rFonts w:cs="Arial"/>
          <w:szCs w:val="24"/>
          <w:lang w:val="en-US"/>
        </w:rPr>
        <w:t xml:space="preserve"> by a heart attack. WBANs can monitor irregular heartbeats before they turn into deadly heart attacks.</w:t>
      </w:r>
      <w:r w:rsidR="00CF18A2">
        <w:rPr>
          <w:rFonts w:cs="Arial"/>
          <w:szCs w:val="24"/>
          <w:lang w:val="en-US"/>
        </w:rPr>
        <w:t xml:space="preserve"> </w:t>
      </w:r>
      <w:r w:rsidR="001B4007" w:rsidRPr="008633E1">
        <w:rPr>
          <w:rFonts w:cs="Arial"/>
          <w:szCs w:val="24"/>
          <w:lang w:val="en-US"/>
        </w:rPr>
        <w:t xml:space="preserve">Rather than staying at home or hospital for observation, </w:t>
      </w:r>
      <w:hyperlink w:anchor="WBAN" w:history="1">
        <w:r w:rsidR="001B4007" w:rsidRPr="00DB70E4">
          <w:rPr>
            <w:rStyle w:val="Hyperlink"/>
            <w:rFonts w:cs="Arial"/>
            <w:szCs w:val="24"/>
            <w:lang w:val="en-US"/>
          </w:rPr>
          <w:t>WBAN</w:t>
        </w:r>
      </w:hyperlink>
      <w:r w:rsidR="001B4007" w:rsidRPr="008633E1">
        <w:rPr>
          <w:rFonts w:cs="Arial"/>
          <w:szCs w:val="24"/>
          <w:lang w:val="en-US"/>
        </w:rPr>
        <w:t xml:space="preserve"> enables long term monitoring of patients health parameters as the patient engages in normal daily life activities</w:t>
      </w:r>
      <w:r w:rsidR="008C68C2">
        <w:rPr>
          <w:rFonts w:cs="Arial"/>
          <w:szCs w:val="24"/>
          <w:lang w:val="en-US"/>
        </w:rPr>
        <w:t xml:space="preserve"> </w:t>
      </w:r>
      <w:r w:rsidR="00DE4D83">
        <w:rPr>
          <w:rFonts w:cs="Arial"/>
          <w:szCs w:val="24"/>
          <w:lang w:val="en-US"/>
        </w:rPr>
        <w:t>(</w:t>
      </w:r>
      <w:hyperlink w:anchor="A_Comprehensive_survey_of_WBANs" w:history="1">
        <w:r w:rsidR="00DE4D83" w:rsidRPr="004A09D7">
          <w:rPr>
            <w:rStyle w:val="Hyperlink"/>
            <w:rFonts w:cs="Arial"/>
            <w:szCs w:val="24"/>
            <w:lang w:val="en-US"/>
          </w:rPr>
          <w:t>Ullah et al., 2010, p. 3</w:t>
        </w:r>
      </w:hyperlink>
      <w:r w:rsidR="00DE4D83" w:rsidRPr="008633E1">
        <w:rPr>
          <w:rFonts w:cs="Arial"/>
          <w:szCs w:val="24"/>
          <w:lang w:val="en-US"/>
        </w:rPr>
        <w:t>)</w:t>
      </w:r>
      <w:r w:rsidR="001B4007" w:rsidRPr="008633E1">
        <w:rPr>
          <w:rFonts w:cs="Arial"/>
          <w:szCs w:val="24"/>
          <w:lang w:val="en-US"/>
        </w:rPr>
        <w:t>. Moreover, other implants can be used in other areas</w:t>
      </w:r>
      <w:r w:rsidR="001B4007">
        <w:rPr>
          <w:rFonts w:cs="Arial"/>
          <w:szCs w:val="24"/>
          <w:lang w:val="en-US"/>
        </w:rPr>
        <w:t>, for example</w:t>
      </w:r>
      <w:r w:rsidR="001B4007" w:rsidRPr="008633E1">
        <w:rPr>
          <w:rFonts w:cs="Arial"/>
          <w:szCs w:val="24"/>
          <w:lang w:val="en-US"/>
        </w:rPr>
        <w:t xml:space="preserve"> to restore control over paralyzed limbs, bowel muscle control, maintain regular heart rhythm, and many other functions. These implants improve the quality of life for many patients. Emergence of wireless on-body network or a Wireless Body Area Network </w:t>
      </w:r>
      <w:r w:rsidR="00B743CC">
        <w:rPr>
          <w:rFonts w:cs="Arial"/>
          <w:szCs w:val="24"/>
          <w:lang w:val="en-US"/>
        </w:rPr>
        <w:t>would</w:t>
      </w:r>
      <w:r w:rsidR="001B4007" w:rsidRPr="008633E1">
        <w:rPr>
          <w:rFonts w:cs="Arial"/>
          <w:szCs w:val="24"/>
          <w:lang w:val="en-US"/>
        </w:rPr>
        <w:t xml:space="preserve"> enable us to fully exploit the benefits of wireless technologies, in telemedicine and m</w:t>
      </w:r>
      <w:r w:rsidR="001B4007">
        <w:rPr>
          <w:rFonts w:cs="Arial"/>
          <w:szCs w:val="24"/>
          <w:lang w:val="en-US"/>
        </w:rPr>
        <w:t>-</w:t>
      </w:r>
      <w:r w:rsidR="001B4007" w:rsidRPr="008633E1">
        <w:rPr>
          <w:rFonts w:cs="Arial"/>
          <w:szCs w:val="24"/>
          <w:lang w:val="en-US"/>
        </w:rPr>
        <w:t xml:space="preserve">Health </w:t>
      </w:r>
      <w:r w:rsidR="00AA3D11" w:rsidRPr="008633E1">
        <w:rPr>
          <w:rFonts w:cs="Arial"/>
          <w:szCs w:val="24"/>
          <w:lang w:val="en-US"/>
        </w:rPr>
        <w:t>(</w:t>
      </w:r>
      <w:hyperlink w:anchor="A_survey_on_WBANs" w:history="1">
        <w:r w:rsidR="00824A05" w:rsidRPr="004A09D7">
          <w:rPr>
            <w:rStyle w:val="Hyperlink"/>
            <w:rFonts w:cs="Arial"/>
            <w:szCs w:val="24"/>
            <w:lang w:val="en-US"/>
          </w:rPr>
          <w:t xml:space="preserve">Latre et al., 2010, </w:t>
        </w:r>
        <w:r w:rsidR="00AA3D11" w:rsidRPr="004A09D7">
          <w:rPr>
            <w:rStyle w:val="Hyperlink"/>
            <w:rFonts w:cs="Arial"/>
            <w:szCs w:val="24"/>
            <w:lang w:val="en-US"/>
          </w:rPr>
          <w:t>p</w:t>
        </w:r>
        <w:r w:rsidR="00D026B2" w:rsidRPr="004A09D7">
          <w:rPr>
            <w:rStyle w:val="Hyperlink"/>
            <w:rFonts w:cs="Arial"/>
            <w:szCs w:val="24"/>
            <w:lang w:val="en-US"/>
          </w:rPr>
          <w:t>.</w:t>
        </w:r>
        <w:r w:rsidR="001B4007" w:rsidRPr="004A09D7">
          <w:rPr>
            <w:rStyle w:val="Hyperlink"/>
            <w:rFonts w:cs="Arial"/>
            <w:szCs w:val="24"/>
            <w:lang w:val="en-US"/>
          </w:rPr>
          <w:t xml:space="preserve"> 1</w:t>
        </w:r>
      </w:hyperlink>
      <w:r w:rsidR="001B4007" w:rsidRPr="008633E1">
        <w:rPr>
          <w:rFonts w:cs="Arial"/>
          <w:szCs w:val="24"/>
          <w:lang w:val="en-US"/>
        </w:rPr>
        <w:t>)</w:t>
      </w:r>
      <w:r w:rsidR="001B4007">
        <w:rPr>
          <w:rFonts w:cs="Arial"/>
          <w:szCs w:val="24"/>
          <w:lang w:val="en-US"/>
        </w:rPr>
        <w:t>.</w:t>
      </w:r>
    </w:p>
    <w:p w:rsidR="00AF42F6" w:rsidRDefault="00AF42F6" w:rsidP="00AF42F6">
      <w:pPr>
        <w:rPr>
          <w:rFonts w:cs="Arial"/>
          <w:szCs w:val="24"/>
          <w:lang w:val="en-US"/>
        </w:rPr>
      </w:pPr>
    </w:p>
    <w:p w:rsidR="001B4007" w:rsidRDefault="001B4007" w:rsidP="00AF42F6">
      <w:pPr>
        <w:spacing w:after="0"/>
        <w:ind w:firstLine="720"/>
        <w:rPr>
          <w:rFonts w:cs="Arial"/>
          <w:szCs w:val="24"/>
          <w:lang w:val="en-US"/>
        </w:rPr>
      </w:pPr>
      <w:r w:rsidRPr="00C0448D">
        <w:rPr>
          <w:rFonts w:cs="Arial"/>
          <w:szCs w:val="24"/>
          <w:lang w:val="en-US"/>
        </w:rPr>
        <w:t>The body area channel is very different from other wireless channels</w:t>
      </w:r>
      <w:r>
        <w:rPr>
          <w:rFonts w:cs="Arial"/>
          <w:szCs w:val="24"/>
          <w:lang w:val="en-US"/>
        </w:rPr>
        <w:t>, i</w:t>
      </w:r>
      <w:r w:rsidRPr="00C0448D">
        <w:rPr>
          <w:rFonts w:cs="Arial"/>
          <w:szCs w:val="24"/>
          <w:lang w:val="en-US"/>
        </w:rPr>
        <w:t xml:space="preserve">n the sense that the antenna-human body interaction is an integral part of the channel. </w:t>
      </w:r>
      <w:r w:rsidRPr="00167250">
        <w:rPr>
          <w:rFonts w:cs="Arial"/>
          <w:szCs w:val="24"/>
          <w:lang w:val="en-US"/>
        </w:rPr>
        <w:t xml:space="preserve">Propagation in </w:t>
      </w:r>
      <w:hyperlink w:anchor="WBAN" w:history="1">
        <w:r w:rsidRPr="00DB70E4">
          <w:rPr>
            <w:rStyle w:val="Hyperlink"/>
            <w:rFonts w:cs="Arial"/>
            <w:szCs w:val="24"/>
            <w:lang w:val="en-US"/>
          </w:rPr>
          <w:t>WBAN</w:t>
        </w:r>
      </w:hyperlink>
      <w:r w:rsidRPr="00167250">
        <w:rPr>
          <w:rFonts w:cs="Arial"/>
          <w:szCs w:val="24"/>
          <w:lang w:val="en-US"/>
        </w:rPr>
        <w:t xml:space="preserve"> is indeed confined within a limited range around the human body where transmitters and receivers are almost co</w:t>
      </w:r>
      <w:r w:rsidR="00BC6F49">
        <w:rPr>
          <w:rFonts w:cs="Arial"/>
          <w:szCs w:val="24"/>
          <w:lang w:val="en-US"/>
        </w:rPr>
        <w:t>-</w:t>
      </w:r>
      <w:r w:rsidRPr="00167250">
        <w:rPr>
          <w:rFonts w:cs="Arial"/>
          <w:szCs w:val="24"/>
          <w:lang w:val="en-US"/>
        </w:rPr>
        <w:t xml:space="preserve">located to each </w:t>
      </w:r>
      <w:r w:rsidRPr="00735602">
        <w:rPr>
          <w:rFonts w:cs="Arial"/>
          <w:szCs w:val="24"/>
          <w:lang w:val="en-US"/>
        </w:rPr>
        <w:t xml:space="preserve">other. </w:t>
      </w:r>
      <w:r w:rsidRPr="00C0448D">
        <w:rPr>
          <w:rFonts w:cs="Arial"/>
          <w:szCs w:val="24"/>
          <w:lang w:val="en-US"/>
        </w:rPr>
        <w:t>Body area networks address a technology segment not currently covered by existing connectivity standards</w:t>
      </w:r>
      <w:r>
        <w:rPr>
          <w:rFonts w:cs="Arial"/>
          <w:szCs w:val="24"/>
          <w:lang w:val="en-US"/>
        </w:rPr>
        <w:t xml:space="preserve">, and that </w:t>
      </w:r>
      <w:r w:rsidR="00C27407">
        <w:rPr>
          <w:rFonts w:cs="Arial"/>
          <w:szCs w:val="24"/>
          <w:lang w:val="en-US"/>
        </w:rPr>
        <w:t xml:space="preserve">is </w:t>
      </w:r>
      <w:r>
        <w:rPr>
          <w:rFonts w:cs="Arial"/>
          <w:szCs w:val="24"/>
          <w:lang w:val="en-US"/>
        </w:rPr>
        <w:t>for two reasons</w:t>
      </w:r>
      <w:r w:rsidRPr="00C0448D">
        <w:rPr>
          <w:rFonts w:cs="Arial"/>
          <w:szCs w:val="24"/>
          <w:lang w:val="en-US"/>
        </w:rPr>
        <w:t>.</w:t>
      </w:r>
      <w:r>
        <w:rPr>
          <w:rFonts w:cs="Arial"/>
          <w:szCs w:val="24"/>
          <w:lang w:val="en-US"/>
        </w:rPr>
        <w:t xml:space="preserve"> First reason is that e</w:t>
      </w:r>
      <w:r w:rsidRPr="00735602">
        <w:rPr>
          <w:rFonts w:cs="Arial"/>
          <w:szCs w:val="24"/>
          <w:lang w:val="en-US"/>
        </w:rPr>
        <w:t>a</w:t>
      </w:r>
      <w:r>
        <w:rPr>
          <w:rFonts w:cs="Arial"/>
          <w:szCs w:val="24"/>
          <w:lang w:val="en-US"/>
        </w:rPr>
        <w:t xml:space="preserve">ch of the </w:t>
      </w:r>
      <w:r w:rsidRPr="00735602">
        <w:rPr>
          <w:rFonts w:cs="Arial"/>
          <w:szCs w:val="24"/>
          <w:lang w:val="en-US"/>
        </w:rPr>
        <w:t xml:space="preserve">miniature sensors and actuators nodes </w:t>
      </w:r>
      <w:r>
        <w:rPr>
          <w:rFonts w:cs="Arial"/>
          <w:szCs w:val="24"/>
          <w:lang w:val="en-US"/>
        </w:rPr>
        <w:t xml:space="preserve">of a </w:t>
      </w:r>
      <w:hyperlink w:anchor="WBAN" w:history="1">
        <w:r w:rsidRPr="00DB70E4">
          <w:rPr>
            <w:rStyle w:val="Hyperlink"/>
            <w:rFonts w:cs="Arial"/>
            <w:szCs w:val="24"/>
            <w:lang w:val="en-US"/>
          </w:rPr>
          <w:t>WBAN</w:t>
        </w:r>
      </w:hyperlink>
      <w:r>
        <w:rPr>
          <w:rFonts w:cs="Arial"/>
          <w:szCs w:val="24"/>
          <w:lang w:val="en-US"/>
        </w:rPr>
        <w:t xml:space="preserve"> should have</w:t>
      </w:r>
      <w:r w:rsidRPr="00735602">
        <w:rPr>
          <w:rFonts w:cs="Arial"/>
          <w:szCs w:val="24"/>
          <w:lang w:val="en-US"/>
        </w:rPr>
        <w:t xml:space="preserve"> its own energy supply for autonomous operations. </w:t>
      </w:r>
      <w:r>
        <w:rPr>
          <w:rFonts w:cs="Arial"/>
          <w:szCs w:val="24"/>
          <w:lang w:val="en-US"/>
        </w:rPr>
        <w:t>Therefore, in</w:t>
      </w:r>
      <w:r w:rsidRPr="008633E1">
        <w:rPr>
          <w:rFonts w:cs="Arial"/>
          <w:szCs w:val="24"/>
          <w:lang w:val="en-US"/>
        </w:rPr>
        <w:t xml:space="preserve"> order to provide longer monitoring time frame, the energy consumption of these miniature sensors is optimized so that the battery does not need to be changed </w:t>
      </w:r>
      <w:r w:rsidR="002C0342">
        <w:rPr>
          <w:rFonts w:cs="Arial"/>
          <w:szCs w:val="24"/>
          <w:lang w:val="en-US"/>
        </w:rPr>
        <w:t>often</w:t>
      </w:r>
      <w:r w:rsidRPr="008633E1">
        <w:rPr>
          <w:rFonts w:cs="Arial"/>
          <w:szCs w:val="24"/>
          <w:lang w:val="en-US"/>
        </w:rPr>
        <w:t>.</w:t>
      </w:r>
      <w:r>
        <w:rPr>
          <w:rFonts w:cs="Arial"/>
          <w:szCs w:val="24"/>
          <w:lang w:val="en-US"/>
        </w:rPr>
        <w:t xml:space="preserve"> The second reason is that the nodes should be </w:t>
      </w:r>
      <w:r w:rsidRPr="00D0675E">
        <w:rPr>
          <w:rFonts w:cs="Arial"/>
          <w:szCs w:val="24"/>
          <w:lang w:val="en-US"/>
        </w:rPr>
        <w:t>int</w:t>
      </w:r>
      <w:r>
        <w:rPr>
          <w:rFonts w:cs="Arial"/>
          <w:szCs w:val="24"/>
          <w:lang w:val="en-US"/>
        </w:rPr>
        <w:t xml:space="preserve">elligent enough </w:t>
      </w:r>
      <w:r w:rsidRPr="00D0675E">
        <w:rPr>
          <w:rFonts w:cs="Arial"/>
          <w:szCs w:val="24"/>
          <w:lang w:val="en-US"/>
        </w:rPr>
        <w:t xml:space="preserve">to perform their tasks and communicate with each other. </w:t>
      </w:r>
      <w:r>
        <w:rPr>
          <w:rFonts w:cs="Arial"/>
          <w:szCs w:val="24"/>
          <w:lang w:val="en-US"/>
        </w:rPr>
        <w:t xml:space="preserve">Consequently, </w:t>
      </w:r>
      <w:hyperlink w:anchor="WBAN" w:history="1">
        <w:r w:rsidRPr="002137C8">
          <w:rPr>
            <w:rStyle w:val="Hyperlink"/>
            <w:rFonts w:cs="Arial"/>
            <w:szCs w:val="24"/>
            <w:lang w:val="en-US"/>
          </w:rPr>
          <w:t>WBAN’s</w:t>
        </w:r>
      </w:hyperlink>
      <w:r w:rsidRPr="00C0448D">
        <w:rPr>
          <w:rFonts w:cs="Arial"/>
          <w:szCs w:val="24"/>
          <w:lang w:val="en-US"/>
        </w:rPr>
        <w:t xml:space="preserve"> main objectives </w:t>
      </w:r>
      <w:r>
        <w:rPr>
          <w:rFonts w:cs="Arial"/>
          <w:szCs w:val="24"/>
          <w:lang w:val="en-US"/>
        </w:rPr>
        <w:t>can be formulated as following</w:t>
      </w:r>
      <w:r w:rsidRPr="00C0448D">
        <w:rPr>
          <w:rFonts w:cs="Arial"/>
          <w:szCs w:val="24"/>
          <w:lang w:val="en-US"/>
        </w:rPr>
        <w:t>:</w:t>
      </w:r>
    </w:p>
    <w:p w:rsidR="001B4007" w:rsidRPr="00C0448D" w:rsidRDefault="001B4007" w:rsidP="002A5CCB">
      <w:pPr>
        <w:pStyle w:val="a3"/>
        <w:numPr>
          <w:ilvl w:val="0"/>
          <w:numId w:val="1"/>
        </w:numPr>
        <w:spacing w:after="0"/>
        <w:ind w:left="1134" w:hanging="425"/>
        <w:rPr>
          <w:rFonts w:cs="Arial"/>
          <w:szCs w:val="24"/>
          <w:lang w:val="en-US"/>
        </w:rPr>
      </w:pPr>
      <w:r>
        <w:rPr>
          <w:rFonts w:cs="Arial"/>
          <w:szCs w:val="24"/>
          <w:lang w:val="en-US"/>
        </w:rPr>
        <w:t>To provide an infrastructure for</w:t>
      </w:r>
      <w:r w:rsidRPr="004C532C">
        <w:rPr>
          <w:rFonts w:cs="Arial"/>
          <w:szCs w:val="24"/>
          <w:lang w:val="en-US"/>
        </w:rPr>
        <w:t xml:space="preserve"> intelligent, miniaturized, low power, invasive and non-invasive sensor nodes</w:t>
      </w:r>
      <w:r>
        <w:rPr>
          <w:rFonts w:cs="Arial"/>
          <w:szCs w:val="24"/>
          <w:lang w:val="en-US"/>
        </w:rPr>
        <w:t>,</w:t>
      </w:r>
      <w:r w:rsidR="0086637C">
        <w:rPr>
          <w:rFonts w:cs="Arial"/>
          <w:szCs w:val="24"/>
          <w:lang w:val="en-US"/>
        </w:rPr>
        <w:t xml:space="preserve"> </w:t>
      </w:r>
      <w:r>
        <w:rPr>
          <w:rFonts w:cs="Arial"/>
          <w:szCs w:val="24"/>
          <w:lang w:val="en-US"/>
        </w:rPr>
        <w:t xml:space="preserve">allowing them to </w:t>
      </w:r>
      <w:r w:rsidRPr="004C532C">
        <w:rPr>
          <w:rFonts w:cs="Arial"/>
          <w:szCs w:val="24"/>
          <w:lang w:val="en-US"/>
        </w:rPr>
        <w:t>monitor body function and the surrounding environment.</w:t>
      </w:r>
    </w:p>
    <w:p w:rsidR="001B4007" w:rsidRPr="00C0448D" w:rsidRDefault="001B4007" w:rsidP="002A5CCB">
      <w:pPr>
        <w:pStyle w:val="a3"/>
        <w:numPr>
          <w:ilvl w:val="0"/>
          <w:numId w:val="1"/>
        </w:numPr>
        <w:spacing w:after="0"/>
        <w:ind w:left="1134" w:hanging="425"/>
        <w:rPr>
          <w:rFonts w:cs="Arial"/>
          <w:szCs w:val="24"/>
          <w:lang w:val="en-US"/>
        </w:rPr>
      </w:pPr>
      <w:r>
        <w:rPr>
          <w:rFonts w:cs="Arial"/>
          <w:szCs w:val="24"/>
          <w:lang w:val="en-US"/>
        </w:rPr>
        <w:t>To supply</w:t>
      </w:r>
      <w:r w:rsidR="00726E0C">
        <w:rPr>
          <w:rFonts w:cs="Arial"/>
          <w:szCs w:val="24"/>
          <w:lang w:val="en-US"/>
        </w:rPr>
        <w:t xml:space="preserve"> </w:t>
      </w:r>
      <w:r>
        <w:rPr>
          <w:rFonts w:cs="Arial"/>
          <w:szCs w:val="24"/>
          <w:lang w:val="en-US"/>
        </w:rPr>
        <w:t xml:space="preserve">a </w:t>
      </w:r>
      <w:r w:rsidRPr="004C532C">
        <w:rPr>
          <w:rFonts w:cs="Arial"/>
          <w:szCs w:val="24"/>
          <w:lang w:val="en-US"/>
        </w:rPr>
        <w:t xml:space="preserve">communication </w:t>
      </w:r>
      <w:r>
        <w:rPr>
          <w:rFonts w:cs="Arial"/>
          <w:szCs w:val="24"/>
          <w:lang w:val="en-US"/>
        </w:rPr>
        <w:t xml:space="preserve">channel </w:t>
      </w:r>
      <w:r w:rsidRPr="004C532C">
        <w:rPr>
          <w:rFonts w:cs="Arial"/>
          <w:szCs w:val="24"/>
          <w:lang w:val="en-US"/>
        </w:rPr>
        <w:t xml:space="preserve">between noninvasive/wearable </w:t>
      </w:r>
      <w:r>
        <w:rPr>
          <w:rFonts w:cs="Arial"/>
          <w:szCs w:val="24"/>
          <w:lang w:val="en-US"/>
        </w:rPr>
        <w:t xml:space="preserve">devices </w:t>
      </w:r>
      <w:r w:rsidRPr="004C532C">
        <w:rPr>
          <w:rFonts w:cs="Arial"/>
          <w:szCs w:val="24"/>
          <w:lang w:val="en-US"/>
        </w:rPr>
        <w:t>and a base station.</w:t>
      </w:r>
    </w:p>
    <w:p w:rsidR="001B4007" w:rsidRPr="00C0448D" w:rsidRDefault="001B4007" w:rsidP="002A5CCB">
      <w:pPr>
        <w:pStyle w:val="a3"/>
        <w:numPr>
          <w:ilvl w:val="0"/>
          <w:numId w:val="1"/>
        </w:numPr>
        <w:spacing w:after="0"/>
        <w:ind w:left="1134" w:hanging="425"/>
        <w:rPr>
          <w:rFonts w:cs="Arial"/>
          <w:szCs w:val="24"/>
          <w:lang w:val="en-US"/>
        </w:rPr>
      </w:pPr>
      <w:r>
        <w:rPr>
          <w:rFonts w:cs="Arial"/>
          <w:szCs w:val="24"/>
          <w:lang w:val="en-US"/>
        </w:rPr>
        <w:t xml:space="preserve">To ensure </w:t>
      </w:r>
      <w:r w:rsidRPr="00C0448D">
        <w:rPr>
          <w:rFonts w:cs="Arial"/>
          <w:szCs w:val="24"/>
          <w:lang w:val="en-US"/>
        </w:rPr>
        <w:t>a broad range of data rates at lower power consumption rate.</w:t>
      </w:r>
    </w:p>
    <w:p w:rsidR="001B4007" w:rsidRDefault="001B4007" w:rsidP="002A5CCB">
      <w:pPr>
        <w:pStyle w:val="a3"/>
        <w:numPr>
          <w:ilvl w:val="0"/>
          <w:numId w:val="1"/>
        </w:numPr>
        <w:spacing w:after="0"/>
        <w:ind w:left="1134" w:hanging="425"/>
        <w:rPr>
          <w:rFonts w:cs="Arial"/>
          <w:szCs w:val="24"/>
          <w:lang w:val="en-US"/>
        </w:rPr>
      </w:pPr>
      <w:r>
        <w:rPr>
          <w:rFonts w:cs="Arial"/>
          <w:szCs w:val="24"/>
          <w:lang w:val="en-US"/>
        </w:rPr>
        <w:lastRenderedPageBreak/>
        <w:t xml:space="preserve">To guarantee that </w:t>
      </w:r>
      <w:r w:rsidRPr="00C0448D">
        <w:rPr>
          <w:rFonts w:cs="Arial"/>
          <w:szCs w:val="24"/>
          <w:lang w:val="en-US"/>
        </w:rPr>
        <w:t>wireless communication Quality of Service (</w:t>
      </w:r>
      <w:hyperlink w:anchor="QoS" w:history="1">
        <w:r w:rsidRPr="00AC7EF2">
          <w:rPr>
            <w:rStyle w:val="Hyperlink"/>
            <w:rFonts w:cs="Arial"/>
            <w:szCs w:val="24"/>
            <w:lang w:val="en-US"/>
          </w:rPr>
          <w:t>QoS</w:t>
        </w:r>
      </w:hyperlink>
      <w:r w:rsidRPr="00C0448D">
        <w:rPr>
          <w:rFonts w:cs="Arial"/>
          <w:szCs w:val="24"/>
          <w:lang w:val="en-US"/>
        </w:rPr>
        <w:t xml:space="preserve">) </w:t>
      </w:r>
      <w:r w:rsidR="00590745">
        <w:rPr>
          <w:rFonts w:cs="Arial"/>
          <w:szCs w:val="24"/>
          <w:lang w:val="en-US"/>
        </w:rPr>
        <w:t>can be quantitatively</w:t>
      </w:r>
      <w:r w:rsidRPr="00C0448D">
        <w:rPr>
          <w:rFonts w:cs="Arial"/>
          <w:szCs w:val="24"/>
          <w:lang w:val="en-US"/>
        </w:rPr>
        <w:t xml:space="preserve"> </w:t>
      </w:r>
      <w:r w:rsidR="00590745">
        <w:rPr>
          <w:rFonts w:cs="Arial"/>
          <w:szCs w:val="24"/>
          <w:lang w:val="en-US"/>
        </w:rPr>
        <w:t>pre-defined</w:t>
      </w:r>
      <w:r w:rsidRPr="00C0448D">
        <w:rPr>
          <w:rFonts w:cs="Arial"/>
          <w:szCs w:val="24"/>
          <w:lang w:val="en-US"/>
        </w:rPr>
        <w:t>, while explicitly assuming that the range to be covered is limited to the immediate environment around and within a person’s body.</w:t>
      </w:r>
    </w:p>
    <w:p w:rsidR="00AF42F6" w:rsidRPr="00AF42F6" w:rsidRDefault="00AF42F6" w:rsidP="00AF42F6">
      <w:pPr>
        <w:spacing w:after="0"/>
        <w:rPr>
          <w:rFonts w:cs="Arial"/>
          <w:szCs w:val="24"/>
          <w:lang w:val="en-US"/>
        </w:rPr>
      </w:pPr>
    </w:p>
    <w:p w:rsidR="001B4007" w:rsidRDefault="001B4007" w:rsidP="003C134A">
      <w:pPr>
        <w:ind w:firstLine="720"/>
        <w:rPr>
          <w:rFonts w:cs="Arial"/>
          <w:szCs w:val="24"/>
          <w:lang w:val="en-US"/>
        </w:rPr>
      </w:pPr>
      <w:r w:rsidRPr="008633E1">
        <w:rPr>
          <w:rFonts w:cs="Arial"/>
          <w:szCs w:val="24"/>
          <w:lang w:val="en-US"/>
        </w:rPr>
        <w:t xml:space="preserve">In this essay, we </w:t>
      </w:r>
      <w:r>
        <w:rPr>
          <w:rFonts w:cs="Arial"/>
          <w:szCs w:val="24"/>
          <w:lang w:val="en-US"/>
        </w:rPr>
        <w:t xml:space="preserve">deal </w:t>
      </w:r>
      <w:r w:rsidR="0070183A">
        <w:rPr>
          <w:rFonts w:cs="Arial"/>
          <w:szCs w:val="24"/>
          <w:lang w:val="en-US"/>
        </w:rPr>
        <w:t xml:space="preserve">mainly </w:t>
      </w:r>
      <w:r>
        <w:rPr>
          <w:rFonts w:cs="Arial"/>
          <w:szCs w:val="24"/>
          <w:lang w:val="en-US"/>
        </w:rPr>
        <w:t>with the issue of</w:t>
      </w:r>
      <w:r w:rsidRPr="008633E1">
        <w:rPr>
          <w:rFonts w:cs="Arial"/>
          <w:szCs w:val="24"/>
          <w:lang w:val="en-US"/>
        </w:rPr>
        <w:t xml:space="preserve"> energy consumption in Wireless Body Area Networks.</w:t>
      </w:r>
      <w:r w:rsidR="005B768D">
        <w:rPr>
          <w:rFonts w:cs="Arial"/>
          <w:szCs w:val="24"/>
          <w:lang w:val="en-US"/>
        </w:rPr>
        <w:t xml:space="preserve"> </w:t>
      </w:r>
      <w:r w:rsidRPr="003E4774">
        <w:rPr>
          <w:rFonts w:cs="Arial"/>
          <w:szCs w:val="24"/>
          <w:lang w:val="en-US"/>
        </w:rPr>
        <w:t>Th</w:t>
      </w:r>
      <w:r w:rsidR="008C2F89">
        <w:rPr>
          <w:rFonts w:cs="Arial"/>
          <w:szCs w:val="24"/>
          <w:lang w:val="en-US"/>
        </w:rPr>
        <w:t>e</w:t>
      </w:r>
      <w:r w:rsidRPr="003E4774">
        <w:rPr>
          <w:rFonts w:cs="Arial"/>
          <w:szCs w:val="24"/>
          <w:lang w:val="en-US"/>
        </w:rPr>
        <w:t xml:space="preserve"> essay analyzes energy consumption in </w:t>
      </w:r>
      <w:hyperlink w:anchor="WBAN" w:history="1">
        <w:r w:rsidRPr="00DB70E4">
          <w:rPr>
            <w:rStyle w:val="Hyperlink"/>
            <w:rFonts w:cs="Arial"/>
            <w:szCs w:val="24"/>
            <w:lang w:val="en-US"/>
          </w:rPr>
          <w:t>WBAN</w:t>
        </w:r>
        <w:r w:rsidR="008C2F89" w:rsidRPr="00DB70E4">
          <w:rPr>
            <w:rStyle w:val="Hyperlink"/>
            <w:rFonts w:cs="Arial"/>
            <w:szCs w:val="24"/>
            <w:lang w:val="en-US"/>
          </w:rPr>
          <w:t>s</w:t>
        </w:r>
      </w:hyperlink>
      <w:r w:rsidRPr="003E4774">
        <w:rPr>
          <w:rFonts w:cs="Arial"/>
          <w:szCs w:val="24"/>
          <w:lang w:val="en-US"/>
        </w:rPr>
        <w:t xml:space="preserve"> in three major aspects</w:t>
      </w:r>
      <w:r w:rsidR="00320173">
        <w:rPr>
          <w:rFonts w:cs="Arial"/>
          <w:szCs w:val="24"/>
          <w:lang w:val="en-US"/>
        </w:rPr>
        <w:t>,</w:t>
      </w:r>
      <w:r w:rsidRPr="003E4774">
        <w:rPr>
          <w:rFonts w:cs="Arial"/>
          <w:szCs w:val="24"/>
          <w:lang w:val="en-US"/>
        </w:rPr>
        <w:t xml:space="preserve"> each of which is assigned a solitary chapter. </w:t>
      </w:r>
      <w:r w:rsidRPr="009F2B7C">
        <w:rPr>
          <w:rFonts w:cs="Arial"/>
          <w:szCs w:val="24"/>
          <w:lang w:val="en-US"/>
        </w:rPr>
        <w:t xml:space="preserve">Firstly, we are going to look into Power models in the </w:t>
      </w:r>
      <w:hyperlink w:anchor="WBAN" w:history="1">
        <w:r w:rsidRPr="00DB70E4">
          <w:rPr>
            <w:rStyle w:val="Hyperlink"/>
            <w:rFonts w:cs="Arial"/>
            <w:szCs w:val="24"/>
            <w:lang w:val="en-US"/>
          </w:rPr>
          <w:t>WBAN</w:t>
        </w:r>
        <w:r w:rsidR="00DB70E4" w:rsidRPr="00DB70E4">
          <w:rPr>
            <w:rStyle w:val="Hyperlink"/>
            <w:rFonts w:cs="Arial"/>
            <w:szCs w:val="24"/>
            <w:lang w:val="en-US"/>
          </w:rPr>
          <w:t>s</w:t>
        </w:r>
      </w:hyperlink>
      <w:r w:rsidRPr="009F2B7C">
        <w:rPr>
          <w:rFonts w:cs="Arial"/>
          <w:szCs w:val="24"/>
          <w:lang w:val="en-US"/>
        </w:rPr>
        <w:t xml:space="preserve">, while focusing on Beacon-mode and </w:t>
      </w:r>
      <w:r w:rsidRPr="00794034">
        <w:rPr>
          <w:rFonts w:cs="Arial"/>
          <w:szCs w:val="24"/>
          <w:lang w:val="en-US"/>
        </w:rPr>
        <w:t xml:space="preserve">Carrier sense multiple </w:t>
      </w:r>
      <w:r w:rsidR="00B21EC5" w:rsidRPr="00794034">
        <w:rPr>
          <w:rFonts w:cs="Arial"/>
          <w:szCs w:val="24"/>
          <w:lang w:val="en-US"/>
        </w:rPr>
        <w:t>access</w:t>
      </w:r>
      <w:r w:rsidRPr="00794034">
        <w:rPr>
          <w:rFonts w:cs="Arial"/>
          <w:szCs w:val="24"/>
          <w:lang w:val="en-US"/>
        </w:rPr>
        <w:t xml:space="preserve"> with collision avoidance </w:t>
      </w:r>
      <w:r>
        <w:rPr>
          <w:rFonts w:cs="Arial"/>
          <w:szCs w:val="24"/>
          <w:lang w:val="en-US"/>
        </w:rPr>
        <w:t>(</w:t>
      </w:r>
      <w:hyperlink w:anchor="CSMA_CA" w:history="1">
        <w:r w:rsidRPr="00AC7EF2">
          <w:rPr>
            <w:rStyle w:val="Hyperlink"/>
            <w:rFonts w:cs="Arial"/>
            <w:szCs w:val="24"/>
            <w:lang w:val="en-US"/>
          </w:rPr>
          <w:t>CSMA/CA</w:t>
        </w:r>
      </w:hyperlink>
      <w:r>
        <w:rPr>
          <w:rFonts w:cs="Arial"/>
          <w:szCs w:val="24"/>
          <w:lang w:val="en-US"/>
        </w:rPr>
        <w:t xml:space="preserve">) </w:t>
      </w:r>
      <w:r w:rsidRPr="009F2B7C">
        <w:rPr>
          <w:rFonts w:cs="Arial"/>
          <w:szCs w:val="24"/>
          <w:lang w:val="en-US"/>
        </w:rPr>
        <w:t>mode access schemes (</w:t>
      </w:r>
      <w:hyperlink w:anchor="Power_Model_for_WBAN" w:history="1">
        <w:r w:rsidRPr="004A09D7">
          <w:rPr>
            <w:rStyle w:val="Hyperlink"/>
            <w:rFonts w:cs="Arial"/>
            <w:szCs w:val="24"/>
            <w:lang w:val="en-US"/>
          </w:rPr>
          <w:t>Cheng and Huang</w:t>
        </w:r>
        <w:r w:rsidR="006A255D" w:rsidRPr="004A09D7">
          <w:rPr>
            <w:rStyle w:val="Hyperlink"/>
            <w:rFonts w:cs="Arial"/>
            <w:szCs w:val="24"/>
            <w:lang w:val="en-US"/>
          </w:rPr>
          <w:t>, 2008, p.</w:t>
        </w:r>
        <w:r w:rsidRPr="004A09D7">
          <w:rPr>
            <w:rStyle w:val="Hyperlink"/>
            <w:rFonts w:cs="Arial"/>
            <w:szCs w:val="24"/>
            <w:lang w:val="en-US"/>
          </w:rPr>
          <w:t xml:space="preserve"> 2</w:t>
        </w:r>
      </w:hyperlink>
      <w:r w:rsidRPr="009F2B7C">
        <w:rPr>
          <w:rFonts w:cs="Arial"/>
          <w:szCs w:val="24"/>
          <w:lang w:val="en-US"/>
        </w:rPr>
        <w:t xml:space="preserve">). </w:t>
      </w:r>
      <w:r w:rsidR="008746FA">
        <w:rPr>
          <w:rFonts w:cs="Arial"/>
          <w:szCs w:val="24"/>
          <w:lang w:val="en-US"/>
        </w:rPr>
        <w:t>Secondly, we’ll</w:t>
      </w:r>
      <w:r w:rsidR="00D71CA6">
        <w:rPr>
          <w:rFonts w:cs="Arial"/>
          <w:szCs w:val="24"/>
          <w:lang w:val="en-US"/>
        </w:rPr>
        <w:t xml:space="preserve"> </w:t>
      </w:r>
      <w:r>
        <w:rPr>
          <w:rFonts w:cs="Arial"/>
          <w:szCs w:val="24"/>
          <w:lang w:val="en-US"/>
        </w:rPr>
        <w:t>examine</w:t>
      </w:r>
      <w:r w:rsidR="00AA3534">
        <w:rPr>
          <w:rFonts w:cs="Arial"/>
          <w:szCs w:val="24"/>
          <w:lang w:val="en-US"/>
        </w:rPr>
        <w:t xml:space="preserve"> </w:t>
      </w:r>
      <w:r>
        <w:rPr>
          <w:rFonts w:cs="Arial"/>
          <w:szCs w:val="24"/>
          <w:lang w:val="en-US"/>
        </w:rPr>
        <w:t xml:space="preserve">the </w:t>
      </w:r>
      <w:r w:rsidRPr="00E6775D">
        <w:rPr>
          <w:rFonts w:cs="Arial"/>
          <w:szCs w:val="24"/>
          <w:lang w:val="en-US"/>
        </w:rPr>
        <w:t>wireless device driver</w:t>
      </w:r>
      <w:r w:rsidR="00824A05">
        <w:rPr>
          <w:rFonts w:cs="Arial"/>
          <w:szCs w:val="24"/>
          <w:lang w:val="en-US"/>
        </w:rPr>
        <w:t>,</w:t>
      </w:r>
      <w:r w:rsidRPr="00E6775D">
        <w:rPr>
          <w:rFonts w:cs="Arial"/>
          <w:szCs w:val="24"/>
          <w:lang w:val="en-US"/>
        </w:rPr>
        <w:t xml:space="preserve"> which </w:t>
      </w:r>
      <w:r>
        <w:rPr>
          <w:rFonts w:cs="Arial"/>
          <w:szCs w:val="24"/>
          <w:lang w:val="en-US"/>
        </w:rPr>
        <w:t xml:space="preserve">is </w:t>
      </w:r>
      <w:r w:rsidR="00AA3534">
        <w:rPr>
          <w:rFonts w:cs="Arial"/>
          <w:szCs w:val="24"/>
          <w:lang w:val="en-US"/>
        </w:rPr>
        <w:t xml:space="preserve">an </w:t>
      </w:r>
      <w:r w:rsidRPr="00E6775D">
        <w:rPr>
          <w:rFonts w:cs="Arial"/>
          <w:szCs w:val="24"/>
          <w:lang w:val="en-US"/>
        </w:rPr>
        <w:t xml:space="preserve">energy-efficient computing model for low-duty </w:t>
      </w:r>
      <w:r w:rsidR="00D7067B">
        <w:rPr>
          <w:rFonts w:cs="Arial"/>
          <w:szCs w:val="24"/>
          <w:lang w:val="en-US"/>
        </w:rPr>
        <w:t xml:space="preserve">cycle </w:t>
      </w:r>
      <w:r w:rsidR="00AA3534">
        <w:rPr>
          <w:rFonts w:cs="Arial"/>
          <w:szCs w:val="24"/>
          <w:lang w:val="en-US"/>
        </w:rPr>
        <w:t>peripherals (</w:t>
      </w:r>
      <w:hyperlink w:anchor="Energy_Comparison_and_Optim_of_WBAN" w:history="1">
        <w:r w:rsidR="00824A05" w:rsidRPr="004A09D7">
          <w:rPr>
            <w:rStyle w:val="Hyperlink"/>
            <w:rFonts w:cs="Arial"/>
            <w:szCs w:val="24"/>
            <w:lang w:val="en-US"/>
          </w:rPr>
          <w:t xml:space="preserve">Yan, Zhong and Jha, 2007, </w:t>
        </w:r>
        <w:r w:rsidR="00AA3534" w:rsidRPr="004A09D7">
          <w:rPr>
            <w:rStyle w:val="Hyperlink"/>
            <w:rFonts w:cs="Arial"/>
            <w:szCs w:val="24"/>
            <w:lang w:val="en-US"/>
          </w:rPr>
          <w:t>p</w:t>
        </w:r>
        <w:r w:rsidR="009908F4" w:rsidRPr="004A09D7">
          <w:rPr>
            <w:rStyle w:val="Hyperlink"/>
            <w:rFonts w:cs="Arial"/>
            <w:szCs w:val="24"/>
            <w:lang w:val="en-US"/>
          </w:rPr>
          <w:t xml:space="preserve">. </w:t>
        </w:r>
        <w:r w:rsidRPr="004A09D7">
          <w:rPr>
            <w:rStyle w:val="Hyperlink"/>
            <w:rFonts w:cs="Arial"/>
            <w:szCs w:val="24"/>
            <w:lang w:val="en-US"/>
          </w:rPr>
          <w:t>1</w:t>
        </w:r>
      </w:hyperlink>
      <w:r w:rsidRPr="00E6775D">
        <w:rPr>
          <w:rFonts w:cs="Arial"/>
          <w:szCs w:val="24"/>
          <w:lang w:val="en-US"/>
        </w:rPr>
        <w:t xml:space="preserve">). </w:t>
      </w:r>
      <w:r w:rsidRPr="00BE091A">
        <w:rPr>
          <w:rFonts w:cs="Arial"/>
          <w:szCs w:val="24"/>
          <w:lang w:val="en-US"/>
        </w:rPr>
        <w:t xml:space="preserve">Finally, we will </w:t>
      </w:r>
      <w:r>
        <w:rPr>
          <w:rFonts w:cs="Arial"/>
          <w:szCs w:val="24"/>
          <w:lang w:val="en-US"/>
        </w:rPr>
        <w:t>observe</w:t>
      </w:r>
      <w:r w:rsidRPr="00BE091A">
        <w:rPr>
          <w:rFonts w:cs="Arial"/>
          <w:szCs w:val="24"/>
          <w:lang w:val="en-US"/>
        </w:rPr>
        <w:t xml:space="preserve"> power saving </w:t>
      </w:r>
      <w:hyperlink w:anchor="MAC" w:history="1">
        <w:r w:rsidRPr="00AC7EF2">
          <w:rPr>
            <w:rStyle w:val="Hyperlink"/>
            <w:rFonts w:cs="Arial"/>
            <w:szCs w:val="24"/>
            <w:lang w:val="en-US"/>
          </w:rPr>
          <w:t>MAC</w:t>
        </w:r>
      </w:hyperlink>
      <w:r w:rsidRPr="00BE091A">
        <w:rPr>
          <w:rFonts w:cs="Arial"/>
          <w:szCs w:val="24"/>
          <w:lang w:val="en-US"/>
        </w:rPr>
        <w:t xml:space="preserve"> layer protocols. </w:t>
      </w:r>
      <w:r w:rsidRPr="00167250">
        <w:rPr>
          <w:rFonts w:cs="Arial"/>
          <w:szCs w:val="24"/>
          <w:lang w:val="en-US"/>
        </w:rPr>
        <w:t>Four different protocols of different techniques are introduced, while considering various aspects of their design and implementation, such as electrochemical battery properties, time-varying wireless fading channels, and packet queuing characteristics, different types of data, communication reliability, and throughput (</w:t>
      </w:r>
      <w:hyperlink w:anchor="Bat_Dyn_Driv_TDMA_MAC_Pro_for_WBAN_in_HA" w:history="1">
        <w:r w:rsidRPr="004A09D7">
          <w:rPr>
            <w:rStyle w:val="Hyperlink"/>
            <w:rFonts w:cs="Arial"/>
            <w:szCs w:val="24"/>
            <w:lang w:val="en-US"/>
          </w:rPr>
          <w:t xml:space="preserve">Su </w:t>
        </w:r>
        <w:r w:rsidR="00824A05" w:rsidRPr="004A09D7">
          <w:rPr>
            <w:rStyle w:val="Hyperlink"/>
            <w:rFonts w:cs="Arial"/>
            <w:szCs w:val="24"/>
            <w:lang w:val="en-US"/>
          </w:rPr>
          <w:t>and</w:t>
        </w:r>
        <w:r w:rsidRPr="004A09D7">
          <w:rPr>
            <w:rStyle w:val="Hyperlink"/>
            <w:rFonts w:cs="Arial"/>
            <w:szCs w:val="24"/>
            <w:lang w:val="en-US"/>
          </w:rPr>
          <w:t xml:space="preserve"> Zhang</w:t>
        </w:r>
        <w:r w:rsidR="007A6ECA" w:rsidRPr="004A09D7">
          <w:rPr>
            <w:rStyle w:val="Hyperlink"/>
            <w:rFonts w:cs="Arial"/>
            <w:szCs w:val="24"/>
            <w:lang w:val="en-US"/>
          </w:rPr>
          <w:t>, 2009, p.</w:t>
        </w:r>
        <w:r w:rsidRPr="004A09D7">
          <w:rPr>
            <w:rStyle w:val="Hyperlink"/>
            <w:rFonts w:cs="Arial"/>
            <w:szCs w:val="24"/>
            <w:lang w:val="en-US"/>
          </w:rPr>
          <w:t>1</w:t>
        </w:r>
      </w:hyperlink>
      <w:r w:rsidRPr="00167250">
        <w:rPr>
          <w:rFonts w:cs="Arial"/>
          <w:szCs w:val="24"/>
          <w:lang w:val="en-US"/>
        </w:rPr>
        <w:t>).</w:t>
      </w:r>
    </w:p>
    <w:p w:rsidR="00AF42F6" w:rsidRPr="00167250" w:rsidRDefault="00AF42F6" w:rsidP="00AF42F6">
      <w:pPr>
        <w:rPr>
          <w:rFonts w:cs="Arial"/>
          <w:szCs w:val="24"/>
          <w:lang w:val="en-US"/>
        </w:rPr>
      </w:pPr>
    </w:p>
    <w:p w:rsidR="001B4007" w:rsidRDefault="001B4007" w:rsidP="00824A05">
      <w:pPr>
        <w:ind w:firstLine="720"/>
        <w:rPr>
          <w:rFonts w:cs="Arial"/>
          <w:szCs w:val="24"/>
          <w:lang w:val="en-US"/>
        </w:rPr>
      </w:pPr>
      <w:r w:rsidRPr="00167250">
        <w:rPr>
          <w:rFonts w:cs="Arial"/>
          <w:szCs w:val="24"/>
          <w:lang w:val="en-US"/>
        </w:rPr>
        <w:t xml:space="preserve">In analysis of power consumption in the model for beacon-mode and </w:t>
      </w:r>
      <w:hyperlink w:anchor="CSMA_CA" w:history="1">
        <w:r w:rsidRPr="002137C8">
          <w:rPr>
            <w:rStyle w:val="Hyperlink"/>
            <w:rFonts w:cs="Arial"/>
            <w:szCs w:val="24"/>
            <w:lang w:val="en-US"/>
          </w:rPr>
          <w:t>CSMA/CA</w:t>
        </w:r>
      </w:hyperlink>
      <w:r w:rsidRPr="00167250">
        <w:rPr>
          <w:rFonts w:cs="Arial"/>
          <w:szCs w:val="24"/>
          <w:lang w:val="en-US"/>
        </w:rPr>
        <w:t xml:space="preserve">-mode access schemes used in </w:t>
      </w:r>
      <w:hyperlink w:anchor="WBAN" w:history="1">
        <w:r w:rsidRPr="002137C8">
          <w:rPr>
            <w:rStyle w:val="Hyperlink"/>
            <w:rFonts w:cs="Arial"/>
            <w:szCs w:val="24"/>
            <w:lang w:val="en-US"/>
          </w:rPr>
          <w:t>WBANs</w:t>
        </w:r>
      </w:hyperlink>
      <w:r w:rsidRPr="00167250">
        <w:rPr>
          <w:rFonts w:cs="Arial"/>
          <w:szCs w:val="24"/>
          <w:lang w:val="en-US"/>
        </w:rPr>
        <w:t xml:space="preserve">, we take into account two types of network nodes collisions. The first type is a conventional one - collisions from intra-network nodes. </w:t>
      </w:r>
      <w:r w:rsidRPr="005D26ED">
        <w:rPr>
          <w:rFonts w:cs="Arial"/>
          <w:szCs w:val="24"/>
          <w:lang w:val="en-US"/>
        </w:rPr>
        <w:t>The other, not so obvious type</w:t>
      </w:r>
      <w:r>
        <w:rPr>
          <w:rFonts w:cs="Arial"/>
          <w:szCs w:val="24"/>
          <w:lang w:val="en-US"/>
        </w:rPr>
        <w:t>,</w:t>
      </w:r>
      <w:r w:rsidRPr="005D26ED">
        <w:rPr>
          <w:rFonts w:cs="Arial"/>
          <w:szCs w:val="24"/>
          <w:lang w:val="en-US"/>
        </w:rPr>
        <w:t xml:space="preserve"> relates to collisions caused by nodes from different moving </w:t>
      </w:r>
      <w:hyperlink w:anchor="WBAN" w:history="1">
        <w:r w:rsidRPr="002137C8">
          <w:rPr>
            <w:rStyle w:val="Hyperlink"/>
            <w:rFonts w:cs="Arial"/>
            <w:szCs w:val="24"/>
            <w:lang w:val="en-US"/>
          </w:rPr>
          <w:t>WBAN</w:t>
        </w:r>
      </w:hyperlink>
      <w:r w:rsidRPr="005D26ED">
        <w:rPr>
          <w:rFonts w:cs="Arial"/>
          <w:szCs w:val="24"/>
          <w:lang w:val="en-US"/>
        </w:rPr>
        <w:t xml:space="preserve"> groups. </w:t>
      </w:r>
      <w:r>
        <w:rPr>
          <w:rFonts w:cs="Arial"/>
          <w:szCs w:val="24"/>
          <w:lang w:val="en-US"/>
        </w:rPr>
        <w:t>The a</w:t>
      </w:r>
      <w:r w:rsidRPr="005D26ED">
        <w:rPr>
          <w:rFonts w:cs="Arial"/>
          <w:szCs w:val="24"/>
          <w:lang w:val="en-US"/>
        </w:rPr>
        <w:t>nalysis of these types in the relevant chapter is followed by discussion of a hybrid-mode access scheme with two multi-</w:t>
      </w:r>
      <w:hyperlink w:anchor="WBAN" w:history="1">
        <w:r w:rsidRPr="002137C8">
          <w:rPr>
            <w:rStyle w:val="Hyperlink"/>
            <w:rFonts w:cs="Arial"/>
            <w:szCs w:val="24"/>
            <w:lang w:val="en-US"/>
          </w:rPr>
          <w:t>WBAN</w:t>
        </w:r>
      </w:hyperlink>
      <w:r w:rsidRPr="005D26ED">
        <w:rPr>
          <w:rFonts w:cs="Arial"/>
          <w:szCs w:val="24"/>
          <w:lang w:val="en-US"/>
        </w:rPr>
        <w:t xml:space="preserve"> groups’ advantages: over 60% power consumption in beacon-mode, and double node capacity in </w:t>
      </w:r>
      <w:hyperlink w:anchor="CSMA_CA" w:history="1">
        <w:r w:rsidRPr="002137C8">
          <w:rPr>
            <w:rStyle w:val="Hyperlink"/>
            <w:rFonts w:cs="Arial"/>
            <w:szCs w:val="24"/>
            <w:lang w:val="en-US"/>
          </w:rPr>
          <w:t>CSMA/CA</w:t>
        </w:r>
      </w:hyperlink>
      <w:r w:rsidRPr="005D26ED">
        <w:rPr>
          <w:rFonts w:cs="Arial"/>
          <w:szCs w:val="24"/>
          <w:lang w:val="en-US"/>
        </w:rPr>
        <w:t>-mode at a manageable power consumption level (</w:t>
      </w:r>
      <w:hyperlink w:anchor="Power_Model_for_WBAN" w:history="1">
        <w:r w:rsidRPr="004A09D7">
          <w:rPr>
            <w:rStyle w:val="Hyperlink"/>
            <w:rFonts w:cs="Arial"/>
            <w:szCs w:val="24"/>
            <w:lang w:val="en-US"/>
          </w:rPr>
          <w:t xml:space="preserve">Cheng </w:t>
        </w:r>
        <w:r w:rsidR="00824A05" w:rsidRPr="004A09D7">
          <w:rPr>
            <w:rStyle w:val="Hyperlink"/>
            <w:rFonts w:cs="Arial"/>
            <w:szCs w:val="24"/>
            <w:lang w:val="en-US"/>
          </w:rPr>
          <w:t>and</w:t>
        </w:r>
        <w:r w:rsidRPr="004A09D7">
          <w:rPr>
            <w:rStyle w:val="Hyperlink"/>
            <w:rFonts w:cs="Arial"/>
            <w:szCs w:val="24"/>
            <w:lang w:val="en-US"/>
          </w:rPr>
          <w:t xml:space="preserve"> Huang</w:t>
        </w:r>
        <w:r w:rsidR="00B328FC" w:rsidRPr="004A09D7">
          <w:rPr>
            <w:rStyle w:val="Hyperlink"/>
            <w:rFonts w:cs="Arial"/>
            <w:szCs w:val="24"/>
            <w:lang w:val="en-US"/>
          </w:rPr>
          <w:t>, 2008, p.</w:t>
        </w:r>
        <w:r w:rsidRPr="004A09D7">
          <w:rPr>
            <w:rStyle w:val="Hyperlink"/>
            <w:rFonts w:cs="Arial"/>
            <w:szCs w:val="24"/>
            <w:lang w:val="en-US"/>
          </w:rPr>
          <w:t xml:space="preserve"> 1</w:t>
        </w:r>
      </w:hyperlink>
      <w:r w:rsidRPr="005D26ED">
        <w:rPr>
          <w:rFonts w:cs="Arial"/>
          <w:szCs w:val="24"/>
          <w:lang w:val="en-US"/>
        </w:rPr>
        <w:t>).</w:t>
      </w:r>
    </w:p>
    <w:p w:rsidR="00AF42F6" w:rsidRDefault="00AF42F6" w:rsidP="00AF42F6">
      <w:pPr>
        <w:rPr>
          <w:rFonts w:cs="Arial"/>
          <w:szCs w:val="24"/>
          <w:lang w:val="en-US"/>
        </w:rPr>
      </w:pPr>
    </w:p>
    <w:p w:rsidR="001B4007" w:rsidRDefault="00AF42F6" w:rsidP="008C7620">
      <w:pPr>
        <w:ind w:firstLine="709"/>
        <w:rPr>
          <w:rFonts w:cs="Arial"/>
          <w:szCs w:val="24"/>
          <w:lang w:val="en-US"/>
        </w:rPr>
      </w:pPr>
      <w:r>
        <w:rPr>
          <w:rFonts w:cs="Arial"/>
          <w:szCs w:val="24"/>
          <w:lang w:val="en-US"/>
        </w:rPr>
        <w:lastRenderedPageBreak/>
        <w:tab/>
      </w:r>
      <w:r w:rsidR="001B4007" w:rsidRPr="00167250">
        <w:rPr>
          <w:rFonts w:cs="Arial"/>
          <w:szCs w:val="24"/>
          <w:lang w:val="en-US"/>
        </w:rPr>
        <w:t>When covering the wireless device driver</w:t>
      </w:r>
      <w:r w:rsidR="001E30D9">
        <w:rPr>
          <w:rFonts w:cs="Arial"/>
          <w:szCs w:val="24"/>
          <w:lang w:val="en-US"/>
        </w:rPr>
        <w:t xml:space="preserve"> -</w:t>
      </w:r>
      <w:r w:rsidR="001B4007" w:rsidRPr="00167250">
        <w:rPr>
          <w:rFonts w:cs="Arial"/>
          <w:szCs w:val="24"/>
          <w:lang w:val="en-US"/>
        </w:rPr>
        <w:t xml:space="preserve"> an energy-efficient computing model of a WBAN network topology</w:t>
      </w:r>
      <w:r w:rsidR="00B01F0B">
        <w:rPr>
          <w:rFonts w:cs="Arial"/>
          <w:szCs w:val="24"/>
          <w:lang w:val="en-US"/>
        </w:rPr>
        <w:t>, w</w:t>
      </w:r>
      <w:r w:rsidR="001B4007" w:rsidRPr="00167250">
        <w:rPr>
          <w:rFonts w:cs="Arial"/>
          <w:szCs w:val="24"/>
          <w:lang w:val="en-US"/>
        </w:rPr>
        <w:t xml:space="preserve">e’ll see that it’s method of operation is such that, many low-duty peripheral nodes communicate with a more powerful central device. In our essay, the model will be compared to two </w:t>
      </w:r>
      <w:hyperlink w:anchor="WBAN" w:history="1">
        <w:r w:rsidR="001B4007" w:rsidRPr="002137C8">
          <w:rPr>
            <w:rStyle w:val="Hyperlink"/>
            <w:rFonts w:cs="Arial"/>
            <w:szCs w:val="24"/>
            <w:lang w:val="en-US"/>
          </w:rPr>
          <w:t>WBAN</w:t>
        </w:r>
      </w:hyperlink>
      <w:r w:rsidR="001B4007" w:rsidRPr="00167250">
        <w:rPr>
          <w:rFonts w:cs="Arial"/>
          <w:szCs w:val="24"/>
          <w:lang w:val="en-US"/>
        </w:rPr>
        <w:t xml:space="preserve"> technologies, Bluetooth and ZigBee, in terms of cost of design, performance/</w:t>
      </w:r>
      <w:r w:rsidR="00F53D7F">
        <w:rPr>
          <w:rFonts w:cs="Arial"/>
          <w:szCs w:val="24"/>
          <w:lang w:val="en-US"/>
        </w:rPr>
        <w:t>e</w:t>
      </w:r>
      <w:r w:rsidR="001B4007" w:rsidRPr="00167250">
        <w:rPr>
          <w:rFonts w:cs="Arial"/>
          <w:szCs w:val="24"/>
          <w:lang w:val="en-US"/>
        </w:rPr>
        <w:t>ffectiv</w:t>
      </w:r>
      <w:r w:rsidR="00A1274F">
        <w:rPr>
          <w:rFonts w:cs="Arial"/>
          <w:szCs w:val="24"/>
          <w:lang w:val="en-US"/>
        </w:rPr>
        <w:t>eness</w:t>
      </w:r>
      <w:r w:rsidR="00BC6F49">
        <w:rPr>
          <w:rFonts w:cs="Arial"/>
          <w:szCs w:val="24"/>
          <w:lang w:val="en-US"/>
        </w:rPr>
        <w:t xml:space="preserve"> ratio</w:t>
      </w:r>
      <w:r w:rsidR="001B4007" w:rsidRPr="00167250">
        <w:rPr>
          <w:rFonts w:cs="Arial"/>
          <w:szCs w:val="24"/>
          <w:lang w:val="en-US"/>
        </w:rPr>
        <w:t xml:space="preserve">, and energy efficiency. The comparison is continued by an in-depth review of techniques that ensure efficiency in energy consumption while meeting connection latency requirements. We’ll begin by low-level inspection of the impact on energy consumption of several tunable parameters of the wireless device driver. </w:t>
      </w:r>
      <w:r w:rsidR="001B4007" w:rsidRPr="00D866A5">
        <w:rPr>
          <w:rFonts w:cs="Arial"/>
          <w:szCs w:val="24"/>
          <w:lang w:val="en-US"/>
        </w:rPr>
        <w:t xml:space="preserve">Then </w:t>
      </w:r>
      <w:r w:rsidR="00BC6F49">
        <w:rPr>
          <w:rFonts w:cs="Arial"/>
          <w:szCs w:val="24"/>
          <w:lang w:val="en-US"/>
        </w:rPr>
        <w:t xml:space="preserve">we </w:t>
      </w:r>
      <w:r w:rsidR="001B4007" w:rsidRPr="00D866A5">
        <w:rPr>
          <w:rFonts w:cs="Arial"/>
          <w:szCs w:val="24"/>
          <w:lang w:val="en-US"/>
        </w:rPr>
        <w:t xml:space="preserve">continue by higher level inspection of the connection latency </w:t>
      </w:r>
      <w:r w:rsidR="005345C4">
        <w:rPr>
          <w:rFonts w:cs="Arial"/>
          <w:szCs w:val="24"/>
          <w:lang w:val="en-US"/>
        </w:rPr>
        <w:t>VS</w:t>
      </w:r>
      <w:r w:rsidR="001B4007" w:rsidRPr="00D866A5">
        <w:rPr>
          <w:rFonts w:cs="Arial"/>
          <w:szCs w:val="24"/>
          <w:lang w:val="en-US"/>
        </w:rPr>
        <w:t xml:space="preserve"> energy consumption trade-off impact on addres</w:t>
      </w:r>
      <w:r w:rsidR="001B4007">
        <w:rPr>
          <w:rFonts w:cs="Arial"/>
          <w:szCs w:val="24"/>
          <w:lang w:val="en-US"/>
        </w:rPr>
        <w:t>s dynamic resource management</w:t>
      </w:r>
      <w:r w:rsidR="001B4007" w:rsidRPr="00D866A5">
        <w:rPr>
          <w:rFonts w:cs="Arial"/>
          <w:szCs w:val="24"/>
          <w:lang w:val="en-US"/>
        </w:rPr>
        <w:t>.</w:t>
      </w:r>
      <w:r w:rsidR="001B4007" w:rsidRPr="005E5FA8">
        <w:rPr>
          <w:rFonts w:cs="Arial"/>
          <w:szCs w:val="24"/>
          <w:lang w:val="en-US"/>
        </w:rPr>
        <w:t xml:space="preserve"> </w:t>
      </w:r>
      <w:r w:rsidR="00E31E7C">
        <w:rPr>
          <w:rFonts w:cs="Arial"/>
          <w:szCs w:val="24"/>
          <w:lang w:val="en-US"/>
        </w:rPr>
        <w:t>W</w:t>
      </w:r>
      <w:r w:rsidR="001B4007">
        <w:rPr>
          <w:rFonts w:cs="Arial"/>
          <w:szCs w:val="24"/>
          <w:lang w:val="en-US"/>
        </w:rPr>
        <w:t>e end the chapter</w:t>
      </w:r>
      <w:r w:rsidR="001B4007" w:rsidRPr="005E5FA8">
        <w:rPr>
          <w:rFonts w:cs="Arial"/>
          <w:szCs w:val="24"/>
          <w:lang w:val="en-US"/>
        </w:rPr>
        <w:t xml:space="preserve"> by proposing an upper level energy-efficient power down policy and adaptive connection latency management technique, which was recen</w:t>
      </w:r>
      <w:r w:rsidR="00F51ED8">
        <w:rPr>
          <w:rFonts w:cs="Arial"/>
          <w:szCs w:val="24"/>
          <w:lang w:val="en-US"/>
        </w:rPr>
        <w:t>tly invented (</w:t>
      </w:r>
      <w:hyperlink w:anchor="Energy_Comparison_and_Optim_of_WBAN" w:history="1">
        <w:r w:rsidR="00F51ED8" w:rsidRPr="00903E98">
          <w:rPr>
            <w:rStyle w:val="Hyperlink"/>
            <w:rFonts w:cs="Arial"/>
            <w:szCs w:val="24"/>
            <w:lang w:val="en-US"/>
          </w:rPr>
          <w:t>Yan et al.</w:t>
        </w:r>
        <w:r w:rsidR="008D079A" w:rsidRPr="00903E98">
          <w:rPr>
            <w:rStyle w:val="Hyperlink"/>
            <w:rFonts w:cs="Arial"/>
            <w:szCs w:val="24"/>
            <w:lang w:val="en-US"/>
          </w:rPr>
          <w:t>, 2007, p.</w:t>
        </w:r>
        <w:r w:rsidR="001B4007" w:rsidRPr="00903E98">
          <w:rPr>
            <w:rStyle w:val="Hyperlink"/>
            <w:rFonts w:cs="Arial"/>
            <w:szCs w:val="24"/>
            <w:lang w:val="en-US"/>
          </w:rPr>
          <w:t xml:space="preserve"> 1</w:t>
        </w:r>
      </w:hyperlink>
      <w:r w:rsidR="001B4007" w:rsidRPr="005E5FA8">
        <w:rPr>
          <w:rFonts w:cs="Arial"/>
          <w:szCs w:val="24"/>
          <w:lang w:val="en-US"/>
        </w:rPr>
        <w:t>).</w:t>
      </w:r>
    </w:p>
    <w:p w:rsidR="00AF42F6" w:rsidRDefault="00AF42F6" w:rsidP="00AF42F6">
      <w:pPr>
        <w:rPr>
          <w:rFonts w:cs="Arial"/>
          <w:szCs w:val="24"/>
          <w:lang w:val="en-US"/>
        </w:rPr>
      </w:pPr>
    </w:p>
    <w:p w:rsidR="001B4007" w:rsidRDefault="00AF42F6" w:rsidP="002A5CCB">
      <w:pPr>
        <w:ind w:firstLine="709"/>
        <w:rPr>
          <w:rFonts w:cs="Arial"/>
          <w:szCs w:val="24"/>
          <w:lang w:val="en-US"/>
        </w:rPr>
      </w:pPr>
      <w:r>
        <w:rPr>
          <w:rFonts w:cs="Arial"/>
          <w:szCs w:val="24"/>
          <w:lang w:val="en-US"/>
        </w:rPr>
        <w:tab/>
      </w:r>
      <w:r w:rsidR="001B4007" w:rsidRPr="004A7617">
        <w:rPr>
          <w:rFonts w:cs="Arial"/>
          <w:szCs w:val="24"/>
          <w:lang w:val="en-US"/>
        </w:rPr>
        <w:t xml:space="preserve">As stated earlier, </w:t>
      </w:r>
      <w:r w:rsidR="00E5224C">
        <w:rPr>
          <w:rFonts w:cs="Arial"/>
          <w:szCs w:val="24"/>
          <w:lang w:val="en-US"/>
        </w:rPr>
        <w:t xml:space="preserve">an </w:t>
      </w:r>
      <w:r w:rsidR="001B4007" w:rsidRPr="004A7617">
        <w:rPr>
          <w:rFonts w:cs="Arial"/>
          <w:szCs w:val="24"/>
          <w:lang w:val="en-US"/>
        </w:rPr>
        <w:t xml:space="preserve">analysis, </w:t>
      </w:r>
      <w:r w:rsidR="00E5224C">
        <w:rPr>
          <w:rFonts w:cs="Arial"/>
          <w:szCs w:val="24"/>
          <w:lang w:val="en-US"/>
        </w:rPr>
        <w:t>of</w:t>
      </w:r>
      <w:r w:rsidR="001B4007" w:rsidRPr="004A7617">
        <w:rPr>
          <w:rFonts w:cs="Arial"/>
          <w:szCs w:val="24"/>
          <w:lang w:val="en-US"/>
        </w:rPr>
        <w:t xml:space="preserve"> energy consumption </w:t>
      </w:r>
      <w:r w:rsidR="00E5224C">
        <w:rPr>
          <w:rFonts w:cs="Arial"/>
          <w:szCs w:val="24"/>
          <w:lang w:val="en-US"/>
        </w:rPr>
        <w:t>in</w:t>
      </w:r>
      <w:r w:rsidR="001B4007" w:rsidRPr="004A7617">
        <w:rPr>
          <w:rFonts w:cs="Arial"/>
          <w:szCs w:val="24"/>
          <w:lang w:val="en-US"/>
        </w:rPr>
        <w:t xml:space="preserve"> low-power </w:t>
      </w:r>
      <w:hyperlink w:anchor="MAC" w:history="1">
        <w:r w:rsidR="001B4007" w:rsidRPr="002137C8">
          <w:rPr>
            <w:rStyle w:val="Hyperlink"/>
            <w:rFonts w:cs="Arial"/>
            <w:szCs w:val="24"/>
            <w:lang w:val="en-US"/>
          </w:rPr>
          <w:t>MAC</w:t>
        </w:r>
      </w:hyperlink>
      <w:r w:rsidR="001B4007" w:rsidRPr="004A7617">
        <w:rPr>
          <w:rFonts w:cs="Arial"/>
          <w:szCs w:val="24"/>
          <w:lang w:val="en-US"/>
        </w:rPr>
        <w:t xml:space="preserve"> layer protocols, designed and implemented in </w:t>
      </w:r>
      <w:hyperlink w:anchor="WBAN" w:history="1">
        <w:r w:rsidR="001B4007" w:rsidRPr="002137C8">
          <w:rPr>
            <w:rStyle w:val="Hyperlink"/>
            <w:rFonts w:cs="Arial"/>
            <w:szCs w:val="24"/>
            <w:lang w:val="en-US"/>
          </w:rPr>
          <w:t>WBANs</w:t>
        </w:r>
      </w:hyperlink>
      <w:r w:rsidR="001B4007" w:rsidRPr="004A7617">
        <w:rPr>
          <w:rFonts w:cs="Arial"/>
          <w:szCs w:val="24"/>
          <w:lang w:val="en-US"/>
        </w:rPr>
        <w:t xml:space="preserve"> is carried out in the essay. This is required since traditional </w:t>
      </w:r>
      <w:hyperlink w:anchor="MAC" w:history="1">
        <w:r w:rsidR="001B4007" w:rsidRPr="002137C8">
          <w:rPr>
            <w:rStyle w:val="Hyperlink"/>
            <w:rFonts w:cs="Arial"/>
            <w:szCs w:val="24"/>
            <w:lang w:val="en-US"/>
          </w:rPr>
          <w:t>MAC</w:t>
        </w:r>
      </w:hyperlink>
      <w:r w:rsidR="001B4007" w:rsidRPr="004A7617">
        <w:rPr>
          <w:rFonts w:cs="Arial"/>
          <w:szCs w:val="24"/>
          <w:lang w:val="en-US"/>
        </w:rPr>
        <w:t xml:space="preserve"> protocols designed for ordinary wired or even wireless </w:t>
      </w:r>
      <w:hyperlink w:anchor="TCP" w:history="1">
        <w:r w:rsidR="001B4007" w:rsidRPr="002137C8">
          <w:rPr>
            <w:rStyle w:val="Hyperlink"/>
            <w:rFonts w:cs="Arial"/>
            <w:szCs w:val="24"/>
            <w:lang w:val="en-US"/>
          </w:rPr>
          <w:t>TCP</w:t>
        </w:r>
      </w:hyperlink>
      <w:r w:rsidR="001B4007" w:rsidRPr="004A7617">
        <w:rPr>
          <w:rFonts w:cs="Arial"/>
          <w:szCs w:val="24"/>
          <w:lang w:val="en-US"/>
        </w:rPr>
        <w:t xml:space="preserve"> networks do not accommodate the assorted </w:t>
      </w:r>
      <w:hyperlink w:anchor="WBAN" w:history="1">
        <w:r w:rsidR="001B4007" w:rsidRPr="002137C8">
          <w:rPr>
            <w:rStyle w:val="Hyperlink"/>
            <w:rFonts w:cs="Arial"/>
            <w:szCs w:val="24"/>
            <w:lang w:val="en-US"/>
          </w:rPr>
          <w:t>WBAN</w:t>
        </w:r>
      </w:hyperlink>
      <w:r w:rsidR="001B4007" w:rsidRPr="004A7617">
        <w:rPr>
          <w:rFonts w:cs="Arial"/>
          <w:szCs w:val="24"/>
          <w:lang w:val="en-US"/>
        </w:rPr>
        <w:t xml:space="preserve"> traffic requirements in a power efficient manner. The essay wi</w:t>
      </w:r>
      <w:r w:rsidR="00F62402">
        <w:rPr>
          <w:rFonts w:cs="Arial"/>
          <w:szCs w:val="24"/>
          <w:lang w:val="en-US"/>
        </w:rPr>
        <w:t>ll contemplate and compare four</w:t>
      </w:r>
      <w:r w:rsidR="001B4007" w:rsidRPr="004A7617">
        <w:rPr>
          <w:rFonts w:cs="Arial"/>
          <w:szCs w:val="24"/>
          <w:lang w:val="en-US"/>
        </w:rPr>
        <w:t xml:space="preserve"> different techniques.</w:t>
      </w:r>
    </w:p>
    <w:p w:rsidR="00AF42F6" w:rsidRDefault="00AF42F6" w:rsidP="00AF42F6">
      <w:pPr>
        <w:rPr>
          <w:rFonts w:cs="Arial"/>
          <w:szCs w:val="24"/>
          <w:lang w:val="en-US"/>
        </w:rPr>
      </w:pPr>
    </w:p>
    <w:p w:rsidR="001B4007" w:rsidRDefault="00AF42F6" w:rsidP="002A5CCB">
      <w:pPr>
        <w:ind w:firstLine="709"/>
        <w:rPr>
          <w:rFonts w:cs="Arial"/>
          <w:szCs w:val="24"/>
          <w:lang w:val="en-US"/>
        </w:rPr>
      </w:pPr>
      <w:r>
        <w:rPr>
          <w:rFonts w:cs="Arial"/>
          <w:szCs w:val="24"/>
          <w:lang w:val="en-US"/>
        </w:rPr>
        <w:tab/>
      </w:r>
      <w:r w:rsidR="001B4007" w:rsidRPr="004A7617">
        <w:rPr>
          <w:rFonts w:cs="Arial"/>
          <w:szCs w:val="24"/>
          <w:lang w:val="en-US"/>
        </w:rPr>
        <w:t>The first</w:t>
      </w:r>
      <w:r w:rsidR="00B64359">
        <w:rPr>
          <w:rFonts w:cs="Arial"/>
          <w:szCs w:val="24"/>
          <w:lang w:val="en-US"/>
        </w:rPr>
        <w:t>, introduced by Ullah, An and Kwak,</w:t>
      </w:r>
      <w:r w:rsidR="001B4007" w:rsidRPr="004A7617">
        <w:rPr>
          <w:rFonts w:cs="Arial"/>
          <w:szCs w:val="24"/>
          <w:lang w:val="en-US"/>
        </w:rPr>
        <w:t xml:space="preserve"> is oriented towards beacon-enabled ZigBee, </w:t>
      </w:r>
      <w:r w:rsidR="001B4007">
        <w:rPr>
          <w:rFonts w:cs="Arial"/>
          <w:szCs w:val="24"/>
          <w:lang w:val="en-US"/>
        </w:rPr>
        <w:t xml:space="preserve">Preamble Based </w:t>
      </w:r>
      <w:r w:rsidR="001B4007" w:rsidRPr="0019287C">
        <w:rPr>
          <w:rFonts w:cs="Arial"/>
          <w:szCs w:val="24"/>
          <w:lang w:val="en-US"/>
        </w:rPr>
        <w:t xml:space="preserve">Time </w:t>
      </w:r>
      <w:r w:rsidR="001B4007">
        <w:rPr>
          <w:rFonts w:cs="Arial"/>
          <w:szCs w:val="24"/>
          <w:lang w:val="en-US"/>
        </w:rPr>
        <w:t>D</w:t>
      </w:r>
      <w:r w:rsidR="001B4007" w:rsidRPr="0019287C">
        <w:rPr>
          <w:rFonts w:cs="Arial"/>
          <w:szCs w:val="24"/>
          <w:lang w:val="en-US"/>
        </w:rPr>
        <w:t xml:space="preserve">ivision </w:t>
      </w:r>
      <w:r w:rsidR="001B4007">
        <w:rPr>
          <w:rFonts w:cs="Arial"/>
          <w:szCs w:val="24"/>
          <w:lang w:val="en-US"/>
        </w:rPr>
        <w:t>M</w:t>
      </w:r>
      <w:r w:rsidR="001B4007" w:rsidRPr="0019287C">
        <w:rPr>
          <w:rFonts w:cs="Arial"/>
          <w:szCs w:val="24"/>
          <w:lang w:val="en-US"/>
        </w:rPr>
        <w:t xml:space="preserve">ultiple </w:t>
      </w:r>
      <w:r w:rsidR="001B4007">
        <w:rPr>
          <w:rFonts w:cs="Arial"/>
          <w:szCs w:val="24"/>
          <w:lang w:val="en-US"/>
        </w:rPr>
        <w:t>A</w:t>
      </w:r>
      <w:r w:rsidR="001B4007" w:rsidRPr="0019287C">
        <w:rPr>
          <w:rFonts w:cs="Arial"/>
          <w:szCs w:val="24"/>
          <w:lang w:val="en-US"/>
        </w:rPr>
        <w:t xml:space="preserve">ccess </w:t>
      </w:r>
      <w:r w:rsidR="001B4007">
        <w:rPr>
          <w:rFonts w:cs="Arial"/>
          <w:szCs w:val="24"/>
          <w:lang w:val="en-US"/>
        </w:rPr>
        <w:t>(</w:t>
      </w:r>
      <w:hyperlink w:anchor="PB_TDMA" w:history="1">
        <w:r w:rsidR="001B4007" w:rsidRPr="002137C8">
          <w:rPr>
            <w:rStyle w:val="Hyperlink"/>
            <w:rFonts w:cs="Arial"/>
            <w:szCs w:val="24"/>
            <w:lang w:val="en-US"/>
          </w:rPr>
          <w:t>PB-TDMA</w:t>
        </w:r>
      </w:hyperlink>
      <w:r w:rsidR="001B4007">
        <w:rPr>
          <w:rFonts w:cs="Arial"/>
          <w:szCs w:val="24"/>
          <w:lang w:val="en-US"/>
        </w:rPr>
        <w:t>)</w:t>
      </w:r>
      <w:r w:rsidR="001B4007" w:rsidRPr="004A7617">
        <w:rPr>
          <w:rFonts w:cs="Arial"/>
          <w:szCs w:val="24"/>
          <w:lang w:val="en-US"/>
        </w:rPr>
        <w:t xml:space="preserve">, and </w:t>
      </w:r>
      <w:r w:rsidR="001B4007">
        <w:rPr>
          <w:rFonts w:cs="Arial"/>
          <w:szCs w:val="24"/>
          <w:lang w:val="en-US"/>
        </w:rPr>
        <w:t>Sensor-</w:t>
      </w:r>
      <w:hyperlink w:anchor="MAC" w:history="1">
        <w:r w:rsidR="001B4007" w:rsidRPr="002137C8">
          <w:rPr>
            <w:rStyle w:val="Hyperlink"/>
            <w:rFonts w:cs="Arial"/>
            <w:szCs w:val="24"/>
            <w:lang w:val="en-US"/>
          </w:rPr>
          <w:t>MAC</w:t>
        </w:r>
      </w:hyperlink>
      <w:r w:rsidR="001B4007">
        <w:rPr>
          <w:rFonts w:cs="Arial"/>
          <w:szCs w:val="24"/>
          <w:lang w:val="en-US"/>
        </w:rPr>
        <w:t xml:space="preserve"> (</w:t>
      </w:r>
      <w:hyperlink w:anchor="S_MAC" w:history="1">
        <w:r w:rsidR="001B4007" w:rsidRPr="002137C8">
          <w:rPr>
            <w:rStyle w:val="Hyperlink"/>
            <w:rFonts w:cs="Arial"/>
            <w:szCs w:val="24"/>
            <w:lang w:val="en-US"/>
          </w:rPr>
          <w:t>S-MAC</w:t>
        </w:r>
      </w:hyperlink>
      <w:r w:rsidR="001B4007">
        <w:rPr>
          <w:rFonts w:cs="Arial"/>
          <w:szCs w:val="24"/>
          <w:lang w:val="en-US"/>
        </w:rPr>
        <w:t>)</w:t>
      </w:r>
      <w:r w:rsidR="001B4007" w:rsidRPr="004A7617">
        <w:rPr>
          <w:rFonts w:cs="Arial"/>
          <w:szCs w:val="24"/>
          <w:lang w:val="en-US"/>
        </w:rPr>
        <w:t xml:space="preserve"> controlled in-body and on-body sensors. </w:t>
      </w:r>
      <w:r w:rsidR="001B4007">
        <w:rPr>
          <w:rFonts w:cs="Arial"/>
          <w:szCs w:val="24"/>
          <w:lang w:val="en-US"/>
        </w:rPr>
        <w:t>This technique</w:t>
      </w:r>
      <w:r w:rsidR="00571084">
        <w:rPr>
          <w:rFonts w:cs="Arial"/>
          <w:szCs w:val="24"/>
          <w:lang w:val="en-US"/>
        </w:rPr>
        <w:t>,</w:t>
      </w:r>
      <w:r w:rsidR="00AA3534">
        <w:rPr>
          <w:rFonts w:cs="Arial"/>
          <w:szCs w:val="24"/>
          <w:lang w:val="en-US"/>
        </w:rPr>
        <w:t xml:space="preserve"> introduced by Ullah, An</w:t>
      </w:r>
      <w:r w:rsidR="00482B7C">
        <w:rPr>
          <w:rFonts w:cs="Arial"/>
          <w:szCs w:val="24"/>
          <w:lang w:val="en-US"/>
        </w:rPr>
        <w:t xml:space="preserve"> </w:t>
      </w:r>
      <w:r w:rsidR="00AA3534">
        <w:rPr>
          <w:rFonts w:cs="Arial"/>
          <w:szCs w:val="24"/>
          <w:lang w:val="en-US"/>
        </w:rPr>
        <w:t>and Kwak</w:t>
      </w:r>
      <w:r w:rsidR="00571084">
        <w:rPr>
          <w:rFonts w:cs="Arial"/>
          <w:szCs w:val="24"/>
          <w:lang w:val="en-US"/>
        </w:rPr>
        <w:t>,</w:t>
      </w:r>
      <w:r w:rsidR="001B4007">
        <w:rPr>
          <w:rFonts w:cs="Arial"/>
          <w:szCs w:val="24"/>
          <w:lang w:val="en-US"/>
        </w:rPr>
        <w:t xml:space="preserve"> uses t</w:t>
      </w:r>
      <w:r w:rsidR="001B4007" w:rsidRPr="004164DA">
        <w:rPr>
          <w:rFonts w:cs="Arial"/>
          <w:szCs w:val="24"/>
          <w:lang w:val="en-US"/>
        </w:rPr>
        <w:t>raffic</w:t>
      </w:r>
      <w:r w:rsidR="001B4007">
        <w:rPr>
          <w:rFonts w:cs="Arial"/>
          <w:szCs w:val="24"/>
          <w:lang w:val="en-US"/>
        </w:rPr>
        <w:t>-</w:t>
      </w:r>
      <w:r w:rsidR="001B4007" w:rsidRPr="004164DA">
        <w:rPr>
          <w:rFonts w:cs="Arial"/>
          <w:szCs w:val="24"/>
          <w:lang w:val="en-US"/>
        </w:rPr>
        <w:t xml:space="preserve">based wakeup mechanism for </w:t>
      </w:r>
      <w:hyperlink w:anchor="WBAN" w:history="1">
        <w:r w:rsidR="001B4007" w:rsidRPr="002137C8">
          <w:rPr>
            <w:rStyle w:val="Hyperlink"/>
            <w:rFonts w:cs="Arial"/>
            <w:szCs w:val="24"/>
            <w:lang w:val="en-US"/>
          </w:rPr>
          <w:t>WBANs</w:t>
        </w:r>
      </w:hyperlink>
      <w:r w:rsidR="001B4007" w:rsidRPr="004164DA">
        <w:rPr>
          <w:rFonts w:cs="Arial"/>
          <w:szCs w:val="24"/>
          <w:lang w:val="en-US"/>
        </w:rPr>
        <w:t xml:space="preserve"> and achieves power efficient and reliable communication via exploiting the traffic patterns of the body sensor nodes (</w:t>
      </w:r>
      <w:hyperlink w:anchor="BSN" w:history="1">
        <w:r w:rsidR="001B4007" w:rsidRPr="002137C8">
          <w:rPr>
            <w:rStyle w:val="Hyperlink"/>
            <w:rFonts w:cs="Arial"/>
            <w:szCs w:val="24"/>
            <w:lang w:val="en-US"/>
          </w:rPr>
          <w:t>BSNs</w:t>
        </w:r>
      </w:hyperlink>
      <w:r w:rsidR="001B4007" w:rsidRPr="004164DA">
        <w:rPr>
          <w:rFonts w:cs="Arial"/>
          <w:szCs w:val="24"/>
          <w:lang w:val="en-US"/>
        </w:rPr>
        <w:t xml:space="preserve">) to accommodate the entire </w:t>
      </w:r>
      <w:hyperlink w:anchor="BSN" w:history="1">
        <w:r w:rsidR="001B4007" w:rsidRPr="002137C8">
          <w:rPr>
            <w:rStyle w:val="Hyperlink"/>
            <w:rFonts w:cs="Arial"/>
            <w:szCs w:val="24"/>
            <w:lang w:val="en-US"/>
          </w:rPr>
          <w:t>BSN</w:t>
        </w:r>
      </w:hyperlink>
      <w:r w:rsidR="001B4007" w:rsidRPr="004164DA">
        <w:rPr>
          <w:rFonts w:cs="Arial"/>
          <w:szCs w:val="24"/>
          <w:lang w:val="en-US"/>
        </w:rPr>
        <w:t xml:space="preserve"> traffic. </w:t>
      </w:r>
      <w:r w:rsidR="001B4007" w:rsidRPr="00167250">
        <w:rPr>
          <w:rFonts w:cs="Arial"/>
          <w:szCs w:val="24"/>
          <w:lang w:val="en-US"/>
        </w:rPr>
        <w:t xml:space="preserve">Logical connection between different </w:t>
      </w:r>
      <w:hyperlink w:anchor="BSN" w:history="1">
        <w:r w:rsidR="001B4007" w:rsidRPr="002137C8">
          <w:rPr>
            <w:rStyle w:val="Hyperlink"/>
            <w:rFonts w:cs="Arial"/>
            <w:szCs w:val="24"/>
            <w:lang w:val="en-US"/>
          </w:rPr>
          <w:t>BSNs</w:t>
        </w:r>
      </w:hyperlink>
      <w:r w:rsidR="001B4007" w:rsidRPr="00167250">
        <w:rPr>
          <w:rFonts w:cs="Arial"/>
          <w:szCs w:val="24"/>
          <w:lang w:val="en-US"/>
        </w:rPr>
        <w:t xml:space="preserve"> is enabled through working on different frequency bands by a method called bridging function. </w:t>
      </w:r>
      <w:r w:rsidR="001B4007" w:rsidRPr="003A36E5">
        <w:rPr>
          <w:rFonts w:cs="Arial"/>
          <w:szCs w:val="24"/>
          <w:lang w:val="en-US"/>
        </w:rPr>
        <w:t xml:space="preserve">The latter integrates all BSNs working on different bands into a </w:t>
      </w:r>
      <w:r w:rsidR="00AA3534">
        <w:rPr>
          <w:rFonts w:cs="Arial"/>
          <w:szCs w:val="24"/>
          <w:lang w:val="en-US"/>
        </w:rPr>
        <w:t xml:space="preserve">complete </w:t>
      </w:r>
      <w:hyperlink w:anchor="BSN" w:history="1">
        <w:r w:rsidR="00AA3534" w:rsidRPr="002137C8">
          <w:rPr>
            <w:rStyle w:val="Hyperlink"/>
            <w:rFonts w:cs="Arial"/>
            <w:szCs w:val="24"/>
            <w:lang w:val="en-US"/>
          </w:rPr>
          <w:t>BSN</w:t>
        </w:r>
      </w:hyperlink>
      <w:r w:rsidR="00AA3534">
        <w:rPr>
          <w:rFonts w:cs="Arial"/>
          <w:szCs w:val="24"/>
          <w:lang w:val="en-US"/>
        </w:rPr>
        <w:t xml:space="preserve"> (</w:t>
      </w:r>
      <w:hyperlink w:anchor="Tow_Pow_Eff_MAC_Prot_for_IB_and_OB_SN" w:history="1">
        <w:r w:rsidR="00571084" w:rsidRPr="00903E98">
          <w:rPr>
            <w:rStyle w:val="Hyperlink"/>
            <w:rFonts w:cs="Arial"/>
            <w:szCs w:val="24"/>
            <w:lang w:val="en-US"/>
          </w:rPr>
          <w:t xml:space="preserve">Ullah, An and Kwak, 2009, </w:t>
        </w:r>
        <w:r w:rsidR="00AA3534" w:rsidRPr="00903E98">
          <w:rPr>
            <w:rStyle w:val="Hyperlink"/>
            <w:rFonts w:cs="Arial"/>
            <w:szCs w:val="24"/>
            <w:lang w:val="en-US"/>
          </w:rPr>
          <w:t>p</w:t>
        </w:r>
        <w:r w:rsidR="00A256EE" w:rsidRPr="00903E98">
          <w:rPr>
            <w:rStyle w:val="Hyperlink"/>
            <w:rFonts w:cs="Arial"/>
            <w:szCs w:val="24"/>
            <w:lang w:val="en-US"/>
          </w:rPr>
          <w:t>.</w:t>
        </w:r>
        <w:r w:rsidR="001B4007" w:rsidRPr="00903E98">
          <w:rPr>
            <w:rStyle w:val="Hyperlink"/>
            <w:rFonts w:cs="Arial"/>
            <w:szCs w:val="24"/>
            <w:lang w:val="en-US"/>
          </w:rPr>
          <w:t xml:space="preserve"> 336</w:t>
        </w:r>
      </w:hyperlink>
      <w:r w:rsidR="001B4007" w:rsidRPr="003A36E5">
        <w:rPr>
          <w:rFonts w:cs="Arial"/>
          <w:szCs w:val="24"/>
          <w:lang w:val="en-US"/>
        </w:rPr>
        <w:t>).</w:t>
      </w:r>
    </w:p>
    <w:p w:rsidR="00AF42F6" w:rsidRDefault="00AF42F6" w:rsidP="00AF42F6">
      <w:pPr>
        <w:rPr>
          <w:rFonts w:cs="Arial"/>
          <w:szCs w:val="24"/>
          <w:lang w:val="en-US"/>
        </w:rPr>
      </w:pPr>
    </w:p>
    <w:p w:rsidR="001B4007" w:rsidRDefault="00AF42F6" w:rsidP="002A5CCB">
      <w:pPr>
        <w:ind w:firstLine="709"/>
        <w:rPr>
          <w:rFonts w:cs="Arial"/>
          <w:szCs w:val="24"/>
          <w:lang w:val="en-US"/>
        </w:rPr>
      </w:pPr>
      <w:r>
        <w:rPr>
          <w:rFonts w:cs="Arial"/>
          <w:szCs w:val="24"/>
          <w:lang w:val="en-US"/>
        </w:rPr>
        <w:tab/>
      </w:r>
      <w:r w:rsidR="001B4007" w:rsidRPr="004164DA">
        <w:rPr>
          <w:rFonts w:cs="Arial"/>
          <w:szCs w:val="24"/>
          <w:lang w:val="en-US"/>
        </w:rPr>
        <w:t>The second technique</w:t>
      </w:r>
      <w:r w:rsidR="00253BB1">
        <w:rPr>
          <w:rFonts w:cs="Arial"/>
          <w:szCs w:val="24"/>
          <w:lang w:val="en-US"/>
        </w:rPr>
        <w:t>,</w:t>
      </w:r>
      <w:r w:rsidR="00482B7C">
        <w:rPr>
          <w:rFonts w:cs="Arial"/>
          <w:szCs w:val="24"/>
          <w:lang w:val="en-US"/>
        </w:rPr>
        <w:t xml:space="preserve"> </w:t>
      </w:r>
      <w:r w:rsidR="00E31E7C">
        <w:rPr>
          <w:rFonts w:cs="Arial"/>
          <w:szCs w:val="24"/>
          <w:lang w:val="en-US"/>
        </w:rPr>
        <w:t xml:space="preserve">proposed </w:t>
      </w:r>
      <w:r w:rsidR="00482B7C">
        <w:rPr>
          <w:rFonts w:cs="Arial"/>
          <w:szCs w:val="24"/>
          <w:lang w:val="en-US"/>
        </w:rPr>
        <w:t>by Omeni, Wong, Burdett and Toumazou</w:t>
      </w:r>
      <w:r w:rsidR="00B64359">
        <w:rPr>
          <w:rFonts w:cs="Arial"/>
          <w:szCs w:val="24"/>
          <w:lang w:val="en-US"/>
        </w:rPr>
        <w:t>,</w:t>
      </w:r>
      <w:r w:rsidR="00482B7C">
        <w:rPr>
          <w:rFonts w:cs="Arial"/>
          <w:szCs w:val="24"/>
          <w:lang w:val="en-US"/>
        </w:rPr>
        <w:t xml:space="preserve"> </w:t>
      </w:r>
      <w:r w:rsidR="00482B7C" w:rsidRPr="004164DA">
        <w:rPr>
          <w:rFonts w:cs="Arial"/>
          <w:szCs w:val="24"/>
          <w:lang w:val="en-US"/>
        </w:rPr>
        <w:t>fits</w:t>
      </w:r>
      <w:r w:rsidR="001B4007" w:rsidRPr="004164DA">
        <w:rPr>
          <w:rFonts w:cs="Arial"/>
          <w:szCs w:val="24"/>
          <w:lang w:val="en-US"/>
        </w:rPr>
        <w:t xml:space="preserve"> WBANs with master-slave architecture, where the body-worn slave node periodically sends sensor readings to a central master node. </w:t>
      </w:r>
      <w:r w:rsidR="001B4007" w:rsidRPr="00167250">
        <w:rPr>
          <w:rFonts w:cs="Arial"/>
          <w:szCs w:val="24"/>
          <w:lang w:val="en-US"/>
        </w:rPr>
        <w:t>The nodes in this network are not deployed in an ad hoc fashion, but rather join the network in a centrally controllable way. Communications of such networks are usually single</w:t>
      </w:r>
      <w:r w:rsidR="001B4007">
        <w:rPr>
          <w:rFonts w:cs="Arial"/>
          <w:szCs w:val="24"/>
          <w:lang w:val="en-US"/>
        </w:rPr>
        <w:t>-</w:t>
      </w:r>
      <w:r w:rsidR="001B4007" w:rsidRPr="00167250">
        <w:rPr>
          <w:rFonts w:cs="Arial"/>
          <w:szCs w:val="24"/>
          <w:lang w:val="en-US"/>
        </w:rPr>
        <w:t xml:space="preserve">hop. The sensor nodes are asleep until the centrally assigned time slot arrives. No collision of a node within a cluster can occur. As to collisions with nearby transmitters, a clear channel assessment algorithm based on standard listen-before-transmit is used. Time slot overlaps are handled by wakeup fallback time. This technique has significant energy reductions when compared to more general purpose network </w:t>
      </w:r>
      <w:hyperlink w:anchor="MAC" w:history="1">
        <w:r w:rsidR="001B4007" w:rsidRPr="00FA0D83">
          <w:rPr>
            <w:rStyle w:val="Hyperlink"/>
            <w:rFonts w:cs="Arial"/>
            <w:szCs w:val="24"/>
            <w:lang w:val="en-US"/>
          </w:rPr>
          <w:t>MAC</w:t>
        </w:r>
      </w:hyperlink>
      <w:r w:rsidR="001B4007" w:rsidRPr="00167250">
        <w:rPr>
          <w:rFonts w:cs="Arial"/>
          <w:szCs w:val="24"/>
          <w:lang w:val="en-US"/>
        </w:rPr>
        <w:t xml:space="preserve"> protocols su</w:t>
      </w:r>
      <w:r w:rsidR="00482B7C">
        <w:rPr>
          <w:rFonts w:cs="Arial"/>
          <w:szCs w:val="24"/>
          <w:lang w:val="en-US"/>
        </w:rPr>
        <w:t>ch as Bluetooth or Zigbee (</w:t>
      </w:r>
      <w:hyperlink w:anchor="Energy_Eff_Medium_Access_Prot_for_WBASN" w:history="1">
        <w:r w:rsidR="00253BB1" w:rsidRPr="00FA0D83">
          <w:rPr>
            <w:rStyle w:val="Hyperlink"/>
            <w:rFonts w:cs="Arial"/>
            <w:szCs w:val="24"/>
            <w:lang w:val="en-US"/>
          </w:rPr>
          <w:t xml:space="preserve">Omeni, Wong, Burdett and Toumazou, 2008, </w:t>
        </w:r>
        <w:r w:rsidR="00482B7C" w:rsidRPr="00FA0D83">
          <w:rPr>
            <w:rStyle w:val="Hyperlink"/>
            <w:rFonts w:cs="Arial"/>
            <w:szCs w:val="24"/>
            <w:lang w:val="en-US"/>
          </w:rPr>
          <w:t>p</w:t>
        </w:r>
        <w:r w:rsidR="00443970" w:rsidRPr="00FA0D83">
          <w:rPr>
            <w:rStyle w:val="Hyperlink"/>
            <w:rFonts w:cs="Arial"/>
            <w:szCs w:val="24"/>
            <w:lang w:val="en-US"/>
          </w:rPr>
          <w:t>.</w:t>
        </w:r>
        <w:r w:rsidR="001B4007" w:rsidRPr="00FA0D83">
          <w:rPr>
            <w:rStyle w:val="Hyperlink"/>
            <w:rFonts w:cs="Arial"/>
            <w:szCs w:val="24"/>
            <w:lang w:val="en-US"/>
          </w:rPr>
          <w:t xml:space="preserve"> 252</w:t>
        </w:r>
      </w:hyperlink>
      <w:r w:rsidR="001B4007" w:rsidRPr="00167250">
        <w:rPr>
          <w:rFonts w:cs="Arial"/>
          <w:szCs w:val="24"/>
          <w:lang w:val="en-US"/>
        </w:rPr>
        <w:t>).</w:t>
      </w:r>
    </w:p>
    <w:p w:rsidR="00AF42F6" w:rsidRDefault="00AF42F6" w:rsidP="00AF42F6">
      <w:pPr>
        <w:rPr>
          <w:rFonts w:cs="Arial"/>
          <w:szCs w:val="24"/>
          <w:lang w:val="en-US"/>
        </w:rPr>
      </w:pPr>
    </w:p>
    <w:p w:rsidR="001B4007" w:rsidRDefault="00AF42F6" w:rsidP="002A5CCB">
      <w:pPr>
        <w:ind w:firstLine="709"/>
        <w:rPr>
          <w:rFonts w:cs="Arial"/>
          <w:szCs w:val="24"/>
          <w:lang w:val="en-US"/>
        </w:rPr>
      </w:pPr>
      <w:r>
        <w:rPr>
          <w:rFonts w:cs="Arial"/>
          <w:szCs w:val="24"/>
          <w:lang w:val="en-US"/>
        </w:rPr>
        <w:tab/>
      </w:r>
      <w:r w:rsidR="001B4007" w:rsidRPr="00167250">
        <w:rPr>
          <w:rFonts w:cs="Arial"/>
          <w:szCs w:val="24"/>
          <w:lang w:val="en-US"/>
        </w:rPr>
        <w:t>The third technique</w:t>
      </w:r>
      <w:r w:rsidR="00B64359">
        <w:rPr>
          <w:rFonts w:cs="Arial"/>
          <w:szCs w:val="24"/>
          <w:lang w:val="en-US"/>
        </w:rPr>
        <w:t>,</w:t>
      </w:r>
      <w:r w:rsidR="004962B7">
        <w:rPr>
          <w:rFonts w:cs="Arial"/>
          <w:szCs w:val="24"/>
          <w:lang w:val="en-US"/>
        </w:rPr>
        <w:t xml:space="preserve"> </w:t>
      </w:r>
      <w:r w:rsidR="00B64359">
        <w:rPr>
          <w:rFonts w:cs="Arial"/>
          <w:szCs w:val="24"/>
          <w:lang w:val="en-US"/>
        </w:rPr>
        <w:t>announced</w:t>
      </w:r>
      <w:r w:rsidR="00857D00">
        <w:rPr>
          <w:rFonts w:cs="Arial"/>
          <w:szCs w:val="24"/>
          <w:lang w:val="en-US"/>
        </w:rPr>
        <w:t xml:space="preserve"> by</w:t>
      </w:r>
      <w:r w:rsidR="00857D00" w:rsidRPr="00857D00">
        <w:rPr>
          <w:rFonts w:cs="Arial"/>
          <w:szCs w:val="24"/>
          <w:lang w:val="en-US"/>
        </w:rPr>
        <w:t xml:space="preserve"> </w:t>
      </w:r>
      <w:r w:rsidR="00857D00" w:rsidRPr="0085716B">
        <w:rPr>
          <w:rFonts w:cs="Arial"/>
          <w:szCs w:val="24"/>
          <w:lang w:val="en-US"/>
        </w:rPr>
        <w:t>Marinkovic</w:t>
      </w:r>
      <w:r w:rsidR="00857D00">
        <w:rPr>
          <w:rFonts w:cs="Arial"/>
          <w:szCs w:val="24"/>
          <w:lang w:val="en-US"/>
        </w:rPr>
        <w:t>, Popovic</w:t>
      </w:r>
      <w:r w:rsidR="0017288D">
        <w:rPr>
          <w:rFonts w:cs="Arial"/>
          <w:szCs w:val="24"/>
          <w:lang w:val="en-US"/>
        </w:rPr>
        <w:t>i</w:t>
      </w:r>
      <w:r w:rsidR="00857D00">
        <w:rPr>
          <w:rFonts w:cs="Arial"/>
          <w:szCs w:val="24"/>
          <w:lang w:val="en-US"/>
        </w:rPr>
        <w:t>, Spagnol, Faul and Marnane</w:t>
      </w:r>
      <w:r w:rsidR="00B64359">
        <w:rPr>
          <w:rFonts w:cs="Arial"/>
          <w:szCs w:val="24"/>
          <w:lang w:val="en-US"/>
        </w:rPr>
        <w:t>,</w:t>
      </w:r>
      <w:r w:rsidR="00857D00">
        <w:rPr>
          <w:rFonts w:cs="Arial"/>
          <w:szCs w:val="24"/>
          <w:lang w:val="en-US"/>
        </w:rPr>
        <w:t xml:space="preserve"> </w:t>
      </w:r>
      <w:r w:rsidR="00857D00" w:rsidRPr="00167250">
        <w:rPr>
          <w:rFonts w:cs="Arial"/>
          <w:szCs w:val="24"/>
          <w:lang w:val="en-US"/>
        </w:rPr>
        <w:t>is</w:t>
      </w:r>
      <w:r w:rsidR="001B4007" w:rsidRPr="00167250">
        <w:rPr>
          <w:rFonts w:cs="Arial"/>
          <w:szCs w:val="24"/>
          <w:lang w:val="en-US"/>
        </w:rPr>
        <w:t xml:space="preserve"> best for devices measuring physiological signals such as </w:t>
      </w:r>
      <w:hyperlink w:anchor="EEG" w:history="1">
        <w:r w:rsidR="001B4007" w:rsidRPr="00FA0D83">
          <w:rPr>
            <w:rStyle w:val="Hyperlink"/>
            <w:rFonts w:cs="Arial"/>
            <w:szCs w:val="24"/>
            <w:lang w:val="en-US"/>
          </w:rPr>
          <w:t>EEG</w:t>
        </w:r>
      </w:hyperlink>
      <w:r w:rsidR="001B4007" w:rsidRPr="00167250">
        <w:rPr>
          <w:rFonts w:cs="Arial"/>
          <w:szCs w:val="24"/>
          <w:lang w:val="en-US"/>
        </w:rPr>
        <w:t xml:space="preserve"> and </w:t>
      </w:r>
      <w:hyperlink w:anchor="ECG" w:history="1">
        <w:r w:rsidR="001B4007" w:rsidRPr="00FA0D83">
          <w:rPr>
            <w:rStyle w:val="Hyperlink"/>
            <w:rFonts w:cs="Arial"/>
            <w:szCs w:val="24"/>
            <w:lang w:val="en-US"/>
          </w:rPr>
          <w:t>ECG</w:t>
        </w:r>
      </w:hyperlink>
      <w:r w:rsidR="001B4007" w:rsidRPr="00167250">
        <w:rPr>
          <w:rFonts w:cs="Arial"/>
          <w:szCs w:val="24"/>
          <w:lang w:val="en-US"/>
        </w:rPr>
        <w:t xml:space="preserve"> over fixed topology </w:t>
      </w:r>
      <w:hyperlink w:anchor="WBAN" w:history="1">
        <w:r w:rsidR="001B4007" w:rsidRPr="00FA0D83">
          <w:rPr>
            <w:rStyle w:val="Hyperlink"/>
            <w:rFonts w:cs="Arial"/>
            <w:szCs w:val="24"/>
            <w:lang w:val="en-US"/>
          </w:rPr>
          <w:t>WBANs</w:t>
        </w:r>
      </w:hyperlink>
      <w:r w:rsidR="001B4007" w:rsidRPr="00167250">
        <w:rPr>
          <w:rFonts w:cs="Arial"/>
          <w:szCs w:val="24"/>
          <w:lang w:val="en-US"/>
        </w:rPr>
        <w:t xml:space="preserve">. The protocol makes use of the static nature of the body area network to implement an effective </w:t>
      </w:r>
      <w:hyperlink w:anchor="TDMA" w:history="1">
        <w:r w:rsidR="001B4007" w:rsidRPr="00FA0D83">
          <w:rPr>
            <w:rStyle w:val="Hyperlink"/>
            <w:rFonts w:cs="Arial"/>
            <w:szCs w:val="24"/>
            <w:lang w:val="en-US"/>
          </w:rPr>
          <w:t>TDMA</w:t>
        </w:r>
      </w:hyperlink>
      <w:r w:rsidR="001B4007" w:rsidRPr="00167250">
        <w:rPr>
          <w:rFonts w:cs="Arial"/>
          <w:szCs w:val="24"/>
          <w:lang w:val="en-US"/>
        </w:rPr>
        <w:t xml:space="preserve"> strategy with almost no overhead and idle listening. The technique reveals and overcomes </w:t>
      </w:r>
      <w:hyperlink w:anchor="TDMA" w:history="1">
        <w:r w:rsidR="001B4007" w:rsidRPr="00FA0D83">
          <w:rPr>
            <w:rStyle w:val="Hyperlink"/>
            <w:rFonts w:cs="Arial"/>
            <w:szCs w:val="24"/>
            <w:lang w:val="en-US"/>
          </w:rPr>
          <w:t>TDMA</w:t>
        </w:r>
      </w:hyperlink>
      <w:r w:rsidR="001B4007" w:rsidRPr="00167250">
        <w:rPr>
          <w:rFonts w:cs="Arial"/>
          <w:szCs w:val="24"/>
          <w:lang w:val="en-US"/>
        </w:rPr>
        <w:t xml:space="preserve"> synchronization problems. Power consumption and battery life are estimated by duty cycle calculations and validated through measurements. </w:t>
      </w:r>
      <w:r w:rsidR="001B4007" w:rsidRPr="0085716B">
        <w:rPr>
          <w:rFonts w:cs="Arial"/>
          <w:szCs w:val="24"/>
          <w:lang w:val="en-US"/>
        </w:rPr>
        <w:t>The results show that the protocol is energy efficient for both streaming communication and short transmissions of data bursts, and thus can be used for different types of physiological signals with di</w:t>
      </w:r>
      <w:r w:rsidR="00857D00">
        <w:rPr>
          <w:rFonts w:cs="Arial"/>
          <w:szCs w:val="24"/>
          <w:lang w:val="en-US"/>
        </w:rPr>
        <w:t>fferent sample rates (</w:t>
      </w:r>
      <w:hyperlink w:anchor="Ene_Eff_Low_Dut_Cycle_MAC_Prot_for_WBANs" w:history="1">
        <w:r w:rsidR="00B64359" w:rsidRPr="00FA0D83">
          <w:rPr>
            <w:rStyle w:val="Hyperlink"/>
            <w:rFonts w:cs="Arial"/>
            <w:szCs w:val="24"/>
            <w:lang w:val="en-US"/>
          </w:rPr>
          <w:t>Marinkovic, Popovic</w:t>
        </w:r>
        <w:r w:rsidR="0017288D" w:rsidRPr="00FA0D83">
          <w:rPr>
            <w:rStyle w:val="Hyperlink"/>
            <w:rFonts w:cs="Arial"/>
            <w:szCs w:val="24"/>
            <w:lang w:val="en-US"/>
          </w:rPr>
          <w:t>i</w:t>
        </w:r>
        <w:r w:rsidR="00B64359" w:rsidRPr="00FA0D83">
          <w:rPr>
            <w:rStyle w:val="Hyperlink"/>
            <w:rFonts w:cs="Arial"/>
            <w:szCs w:val="24"/>
            <w:lang w:val="en-US"/>
          </w:rPr>
          <w:t xml:space="preserve">, Spagnol, Faul and Marnane, 2009, </w:t>
        </w:r>
        <w:r w:rsidR="00857D00" w:rsidRPr="00FA0D83">
          <w:rPr>
            <w:rStyle w:val="Hyperlink"/>
            <w:rFonts w:cs="Arial"/>
            <w:szCs w:val="24"/>
            <w:lang w:val="en-US"/>
          </w:rPr>
          <w:t>p</w:t>
        </w:r>
        <w:r w:rsidR="008471D6" w:rsidRPr="00FA0D83">
          <w:rPr>
            <w:rStyle w:val="Hyperlink"/>
            <w:rFonts w:cs="Arial"/>
            <w:szCs w:val="24"/>
            <w:lang w:val="en-US"/>
          </w:rPr>
          <w:t>.</w:t>
        </w:r>
        <w:r w:rsidR="001B4007" w:rsidRPr="00FA0D83">
          <w:rPr>
            <w:rStyle w:val="Hyperlink"/>
            <w:rFonts w:cs="Arial"/>
            <w:szCs w:val="24"/>
            <w:lang w:val="en-US"/>
          </w:rPr>
          <w:t xml:space="preserve"> 915</w:t>
        </w:r>
      </w:hyperlink>
      <w:r w:rsidR="001B4007" w:rsidRPr="0085716B">
        <w:rPr>
          <w:rFonts w:cs="Arial"/>
          <w:szCs w:val="24"/>
          <w:lang w:val="en-US"/>
        </w:rPr>
        <w:t>).</w:t>
      </w:r>
    </w:p>
    <w:p w:rsidR="00AF42F6" w:rsidRDefault="00AF42F6" w:rsidP="00AF42F6">
      <w:pPr>
        <w:rPr>
          <w:rFonts w:cs="Arial"/>
          <w:szCs w:val="24"/>
          <w:lang w:val="en-US"/>
        </w:rPr>
      </w:pPr>
    </w:p>
    <w:p w:rsidR="001B4007" w:rsidRDefault="00AF42F6" w:rsidP="002A5CCB">
      <w:pPr>
        <w:ind w:firstLine="709"/>
        <w:rPr>
          <w:rFonts w:cs="Arial"/>
          <w:szCs w:val="24"/>
          <w:lang w:val="en-US"/>
        </w:rPr>
      </w:pPr>
      <w:r>
        <w:rPr>
          <w:rFonts w:cs="Arial"/>
          <w:szCs w:val="24"/>
          <w:lang w:val="en-US"/>
        </w:rPr>
        <w:tab/>
      </w:r>
      <w:r w:rsidR="00096396">
        <w:rPr>
          <w:rFonts w:cs="Arial"/>
          <w:szCs w:val="24"/>
          <w:lang w:val="en-US"/>
        </w:rPr>
        <w:t>The fourth technique</w:t>
      </w:r>
      <w:r w:rsidR="00B64359">
        <w:rPr>
          <w:rFonts w:cs="Arial"/>
          <w:szCs w:val="24"/>
          <w:lang w:val="en-US"/>
        </w:rPr>
        <w:t>,</w:t>
      </w:r>
      <w:r w:rsidR="00096396">
        <w:rPr>
          <w:rFonts w:cs="Arial"/>
          <w:szCs w:val="24"/>
          <w:lang w:val="en-US"/>
        </w:rPr>
        <w:t xml:space="preserve"> </w:t>
      </w:r>
      <w:r w:rsidR="00B64359">
        <w:rPr>
          <w:rFonts w:cs="Arial"/>
          <w:szCs w:val="24"/>
          <w:lang w:val="en-US"/>
        </w:rPr>
        <w:t xml:space="preserve">by Su and Zhang, </w:t>
      </w:r>
      <w:r w:rsidR="00096396">
        <w:rPr>
          <w:rFonts w:cs="Arial"/>
          <w:szCs w:val="24"/>
          <w:lang w:val="en-US"/>
        </w:rPr>
        <w:t xml:space="preserve">is a </w:t>
      </w:r>
      <w:r w:rsidR="00096396" w:rsidRPr="00096396">
        <w:rPr>
          <w:rFonts w:cs="Arial"/>
          <w:szCs w:val="24"/>
          <w:lang w:val="en-US"/>
        </w:rPr>
        <w:t>cross-layer based</w:t>
      </w:r>
      <w:r w:rsidR="00C164C3">
        <w:rPr>
          <w:rFonts w:cs="Arial"/>
          <w:szCs w:val="24"/>
          <w:lang w:val="en-US"/>
        </w:rPr>
        <w:t xml:space="preserve"> and</w:t>
      </w:r>
      <w:r w:rsidR="00096396" w:rsidRPr="00096396">
        <w:rPr>
          <w:rFonts w:cs="Arial"/>
          <w:szCs w:val="24"/>
          <w:lang w:val="en-US"/>
        </w:rPr>
        <w:t xml:space="preserve"> battery-aware</w:t>
      </w:r>
      <w:r w:rsidR="001A4459">
        <w:rPr>
          <w:rFonts w:cs="Arial"/>
          <w:szCs w:val="24"/>
          <w:lang w:val="en-US"/>
        </w:rPr>
        <w:t xml:space="preserve"> </w:t>
      </w:r>
      <w:hyperlink w:anchor="MAC" w:history="1">
        <w:r w:rsidR="00C164C3" w:rsidRPr="00FA0D83">
          <w:rPr>
            <w:rStyle w:val="Hyperlink"/>
            <w:rFonts w:cs="Arial"/>
            <w:szCs w:val="24"/>
            <w:lang w:val="en-US"/>
          </w:rPr>
          <w:t>MAC</w:t>
        </w:r>
      </w:hyperlink>
      <w:r w:rsidR="00C164C3">
        <w:rPr>
          <w:rFonts w:cs="Arial"/>
          <w:szCs w:val="24"/>
          <w:lang w:val="en-US"/>
        </w:rPr>
        <w:t xml:space="preserve"> layer set of </w:t>
      </w:r>
      <w:r w:rsidR="00096396" w:rsidRPr="00096396">
        <w:rPr>
          <w:rFonts w:cs="Arial"/>
          <w:szCs w:val="24"/>
          <w:lang w:val="en-US"/>
        </w:rPr>
        <w:t xml:space="preserve">protocols for </w:t>
      </w:r>
      <w:hyperlink w:anchor="WBAN" w:history="1">
        <w:r w:rsidR="009E6C4A" w:rsidRPr="00FA0D83">
          <w:rPr>
            <w:rStyle w:val="Hyperlink"/>
            <w:rFonts w:cs="Arial"/>
            <w:szCs w:val="24"/>
            <w:lang w:val="en-US"/>
          </w:rPr>
          <w:t>WBANs</w:t>
        </w:r>
      </w:hyperlink>
      <w:r w:rsidR="00096396" w:rsidRPr="00096396">
        <w:rPr>
          <w:rFonts w:cs="Arial"/>
          <w:szCs w:val="24"/>
          <w:lang w:val="en-US"/>
        </w:rPr>
        <w:t xml:space="preserve">. </w:t>
      </w:r>
      <w:r w:rsidR="00C164C3">
        <w:rPr>
          <w:rFonts w:cs="Arial"/>
          <w:szCs w:val="24"/>
          <w:lang w:val="en-US"/>
        </w:rPr>
        <w:t>Here we take</w:t>
      </w:r>
      <w:r w:rsidR="00096396" w:rsidRPr="00096396">
        <w:rPr>
          <w:rFonts w:cs="Arial"/>
          <w:szCs w:val="24"/>
          <w:lang w:val="en-US"/>
        </w:rPr>
        <w:t xml:space="preserve"> into account the joint</w:t>
      </w:r>
      <w:r w:rsidR="001A4459">
        <w:rPr>
          <w:rFonts w:cs="Arial"/>
          <w:szCs w:val="24"/>
          <w:lang w:val="en-US"/>
        </w:rPr>
        <w:t xml:space="preserve"> </w:t>
      </w:r>
      <w:r w:rsidR="00096396" w:rsidRPr="00096396">
        <w:rPr>
          <w:rFonts w:cs="Arial"/>
          <w:szCs w:val="24"/>
          <w:lang w:val="en-US"/>
        </w:rPr>
        <w:t>effect of electrochemical properties of the battery, time-varying</w:t>
      </w:r>
      <w:r w:rsidR="001A4459">
        <w:rPr>
          <w:rFonts w:cs="Arial"/>
          <w:szCs w:val="24"/>
          <w:lang w:val="en-US"/>
        </w:rPr>
        <w:t xml:space="preserve"> </w:t>
      </w:r>
      <w:r w:rsidR="00C164C3">
        <w:rPr>
          <w:rFonts w:cs="Arial"/>
          <w:szCs w:val="24"/>
          <w:lang w:val="en-US"/>
        </w:rPr>
        <w:t>wireless fading channels</w:t>
      </w:r>
      <w:r w:rsidR="00096396" w:rsidRPr="00096396">
        <w:rPr>
          <w:rFonts w:cs="Arial"/>
          <w:szCs w:val="24"/>
          <w:lang w:val="en-US"/>
        </w:rPr>
        <w:t xml:space="preserve"> and packet queuing characteristics</w:t>
      </w:r>
      <w:r w:rsidR="00C164C3">
        <w:rPr>
          <w:rFonts w:cs="Arial"/>
          <w:szCs w:val="24"/>
          <w:lang w:val="en-US"/>
        </w:rPr>
        <w:t>. As a result</w:t>
      </w:r>
      <w:r w:rsidR="005D58B5">
        <w:rPr>
          <w:rFonts w:cs="Arial"/>
          <w:szCs w:val="24"/>
          <w:lang w:val="en-US"/>
        </w:rPr>
        <w:t>,</w:t>
      </w:r>
      <w:r w:rsidR="00C164C3">
        <w:rPr>
          <w:rFonts w:cs="Arial"/>
          <w:szCs w:val="24"/>
          <w:lang w:val="en-US"/>
        </w:rPr>
        <w:t xml:space="preserve"> we achieve </w:t>
      </w:r>
      <w:r w:rsidR="00096396" w:rsidRPr="00096396">
        <w:rPr>
          <w:rFonts w:cs="Arial"/>
          <w:szCs w:val="24"/>
          <w:lang w:val="en-US"/>
        </w:rPr>
        <w:t>prolong</w:t>
      </w:r>
      <w:r w:rsidR="00C164C3">
        <w:rPr>
          <w:rFonts w:cs="Arial"/>
          <w:szCs w:val="24"/>
          <w:lang w:val="en-US"/>
        </w:rPr>
        <w:t>ed</w:t>
      </w:r>
      <w:r w:rsidR="00096396" w:rsidRPr="00096396">
        <w:rPr>
          <w:rFonts w:cs="Arial"/>
          <w:szCs w:val="24"/>
          <w:lang w:val="en-US"/>
        </w:rPr>
        <w:t xml:space="preserve"> battery lifespan</w:t>
      </w:r>
      <w:r w:rsidR="001A4459">
        <w:rPr>
          <w:rFonts w:cs="Arial"/>
          <w:szCs w:val="24"/>
          <w:lang w:val="en-US"/>
        </w:rPr>
        <w:t xml:space="preserve"> </w:t>
      </w:r>
      <w:r w:rsidR="00096396" w:rsidRPr="00096396">
        <w:rPr>
          <w:rFonts w:cs="Arial"/>
          <w:szCs w:val="24"/>
          <w:lang w:val="en-US"/>
        </w:rPr>
        <w:t>of the wireless sensor nodes</w:t>
      </w:r>
      <w:r w:rsidR="00C164C3">
        <w:rPr>
          <w:rFonts w:cs="Arial"/>
          <w:szCs w:val="24"/>
          <w:lang w:val="en-US"/>
        </w:rPr>
        <w:t>,</w:t>
      </w:r>
      <w:r w:rsidR="00096396" w:rsidRPr="00096396">
        <w:rPr>
          <w:rFonts w:cs="Arial"/>
          <w:szCs w:val="24"/>
          <w:lang w:val="en-US"/>
        </w:rPr>
        <w:t xml:space="preserve"> while guaranteeing reliable and</w:t>
      </w:r>
      <w:r w:rsidR="001A4459">
        <w:rPr>
          <w:rFonts w:cs="Arial"/>
          <w:szCs w:val="24"/>
          <w:lang w:val="en-US"/>
        </w:rPr>
        <w:t xml:space="preserve"> </w:t>
      </w:r>
      <w:r w:rsidR="00096396" w:rsidRPr="00096396">
        <w:rPr>
          <w:rFonts w:cs="Arial"/>
          <w:szCs w:val="24"/>
          <w:lang w:val="en-US"/>
        </w:rPr>
        <w:t xml:space="preserve">timely message delivery, which </w:t>
      </w:r>
      <w:r w:rsidR="00096396" w:rsidRPr="00096396">
        <w:rPr>
          <w:rFonts w:cs="Arial"/>
          <w:szCs w:val="24"/>
          <w:lang w:val="en-US"/>
        </w:rPr>
        <w:lastRenderedPageBreak/>
        <w:t>is critically important for</w:t>
      </w:r>
      <w:r w:rsidR="001A4459">
        <w:rPr>
          <w:rFonts w:cs="Arial"/>
          <w:szCs w:val="24"/>
          <w:lang w:val="en-US"/>
        </w:rPr>
        <w:t xml:space="preserve"> </w:t>
      </w:r>
      <w:hyperlink w:anchor="WBAN" w:history="1">
        <w:r w:rsidR="001A0A6A" w:rsidRPr="00FA0D83">
          <w:rPr>
            <w:rStyle w:val="Hyperlink"/>
            <w:rFonts w:cs="Arial"/>
            <w:szCs w:val="24"/>
            <w:lang w:val="en-US"/>
          </w:rPr>
          <w:t>WBANs</w:t>
        </w:r>
      </w:hyperlink>
      <w:r w:rsidR="001A0A6A">
        <w:rPr>
          <w:rFonts w:cs="Arial"/>
          <w:szCs w:val="24"/>
          <w:lang w:val="en-US"/>
        </w:rPr>
        <w:t>.</w:t>
      </w:r>
      <w:r w:rsidR="001A4459">
        <w:rPr>
          <w:rFonts w:cs="Arial"/>
          <w:szCs w:val="24"/>
          <w:lang w:val="en-US"/>
        </w:rPr>
        <w:t xml:space="preserve"> </w:t>
      </w:r>
      <w:r w:rsidR="00C164C3" w:rsidRPr="001A4459">
        <w:rPr>
          <w:rFonts w:cs="Arial"/>
          <w:szCs w:val="24"/>
          <w:lang w:val="en-US"/>
        </w:rPr>
        <w:t xml:space="preserve">The </w:t>
      </w:r>
      <w:r w:rsidR="001A0A6A" w:rsidRPr="001A0A6A">
        <w:rPr>
          <w:rFonts w:cs="Arial"/>
          <w:szCs w:val="24"/>
          <w:lang w:val="en-US"/>
        </w:rPr>
        <w:t xml:space="preserve">obtained </w:t>
      </w:r>
      <w:r w:rsidR="00C164C3">
        <w:rPr>
          <w:rFonts w:cs="Arial"/>
          <w:szCs w:val="24"/>
          <w:lang w:val="en-US"/>
        </w:rPr>
        <w:t xml:space="preserve">results, both </w:t>
      </w:r>
      <w:r w:rsidR="001A0A6A" w:rsidRPr="001A0A6A">
        <w:rPr>
          <w:rFonts w:cs="Arial"/>
          <w:szCs w:val="24"/>
          <w:lang w:val="en-US"/>
        </w:rPr>
        <w:t>analytical and simulation</w:t>
      </w:r>
      <w:r w:rsidR="005D58B5">
        <w:rPr>
          <w:rFonts w:cs="Arial"/>
          <w:szCs w:val="24"/>
          <w:lang w:val="en-US"/>
        </w:rPr>
        <w:t>,</w:t>
      </w:r>
      <w:r w:rsidR="001A0A6A" w:rsidRPr="001A0A6A">
        <w:rPr>
          <w:rFonts w:cs="Arial"/>
          <w:szCs w:val="24"/>
          <w:lang w:val="en-US"/>
        </w:rPr>
        <w:t xml:space="preserve"> show that</w:t>
      </w:r>
      <w:r w:rsidR="00CF32D0">
        <w:rPr>
          <w:rFonts w:cs="Arial"/>
          <w:szCs w:val="24"/>
          <w:lang w:val="en-US"/>
        </w:rPr>
        <w:t xml:space="preserve"> </w:t>
      </w:r>
      <w:r w:rsidR="00D81C5B">
        <w:rPr>
          <w:rFonts w:cs="Arial"/>
          <w:szCs w:val="24"/>
          <w:lang w:val="en-US"/>
        </w:rPr>
        <w:t>the</w:t>
      </w:r>
      <w:r w:rsidR="001A0A6A" w:rsidRPr="001A0A6A">
        <w:rPr>
          <w:rFonts w:cs="Arial"/>
          <w:szCs w:val="24"/>
          <w:lang w:val="en-US"/>
        </w:rPr>
        <w:t xml:space="preserve"> proposed schemes can significantly increase the battery</w:t>
      </w:r>
      <w:r w:rsidR="00CF32D0">
        <w:rPr>
          <w:rFonts w:cs="Arial"/>
          <w:szCs w:val="24"/>
          <w:lang w:val="en-US"/>
        </w:rPr>
        <w:t xml:space="preserve"> </w:t>
      </w:r>
      <w:r w:rsidR="001A0A6A" w:rsidRPr="001A0A6A">
        <w:rPr>
          <w:rFonts w:cs="Arial"/>
          <w:szCs w:val="24"/>
          <w:lang w:val="en-US"/>
        </w:rPr>
        <w:t>lifespan of sensor nodes</w:t>
      </w:r>
      <w:r w:rsidR="00C164C3">
        <w:rPr>
          <w:rFonts w:cs="Arial"/>
          <w:szCs w:val="24"/>
          <w:lang w:val="en-US"/>
        </w:rPr>
        <w:t>,</w:t>
      </w:r>
      <w:r w:rsidR="001A0A6A" w:rsidRPr="001A0A6A">
        <w:rPr>
          <w:rFonts w:cs="Arial"/>
          <w:szCs w:val="24"/>
          <w:lang w:val="en-US"/>
        </w:rPr>
        <w:t xml:space="preserve"> while satisfying the reliability and</w:t>
      </w:r>
      <w:r w:rsidR="00CF32D0">
        <w:rPr>
          <w:rFonts w:cs="Arial"/>
          <w:szCs w:val="24"/>
          <w:lang w:val="en-US"/>
        </w:rPr>
        <w:t xml:space="preserve"> </w:t>
      </w:r>
      <w:r w:rsidR="001A0A6A" w:rsidRPr="001A0A6A">
        <w:rPr>
          <w:rFonts w:cs="Arial"/>
          <w:szCs w:val="24"/>
          <w:lang w:val="en-US"/>
        </w:rPr>
        <w:t xml:space="preserve">delay-bound </w:t>
      </w:r>
      <w:hyperlink w:anchor="QoS" w:history="1">
        <w:r w:rsidR="001A0A6A" w:rsidRPr="00FA0D83">
          <w:rPr>
            <w:rStyle w:val="Hyperlink"/>
            <w:rFonts w:cs="Arial"/>
            <w:szCs w:val="24"/>
            <w:lang w:val="en-US"/>
          </w:rPr>
          <w:t>QoS</w:t>
        </w:r>
      </w:hyperlink>
      <w:r w:rsidR="001A0A6A" w:rsidRPr="001A0A6A">
        <w:rPr>
          <w:rFonts w:cs="Arial"/>
          <w:szCs w:val="24"/>
          <w:lang w:val="en-US"/>
        </w:rPr>
        <w:t xml:space="preserve"> requirements for wireless</w:t>
      </w:r>
      <w:r w:rsidR="00CF32D0">
        <w:rPr>
          <w:rFonts w:cs="Arial"/>
          <w:szCs w:val="24"/>
          <w:lang w:val="en-US"/>
        </w:rPr>
        <w:t xml:space="preserve"> </w:t>
      </w:r>
      <w:r w:rsidR="001A0A6A" w:rsidRPr="001A0A6A">
        <w:rPr>
          <w:rFonts w:cs="Arial"/>
          <w:szCs w:val="24"/>
          <w:lang w:val="en-US"/>
        </w:rPr>
        <w:t xml:space="preserve">body-area monitoring networks </w:t>
      </w:r>
      <w:r w:rsidR="00F91E0B">
        <w:rPr>
          <w:rFonts w:cs="Arial"/>
          <w:szCs w:val="24"/>
          <w:lang w:val="en-US"/>
        </w:rPr>
        <w:t>(</w:t>
      </w:r>
      <w:hyperlink w:anchor="Bat_Dyn_Driv_TDMA_MAC_Pro_for_WBAN_in_HA" w:history="1">
        <w:r w:rsidR="00F91E0B" w:rsidRPr="00FA0D83">
          <w:rPr>
            <w:rStyle w:val="Hyperlink"/>
            <w:rFonts w:cs="Arial"/>
            <w:szCs w:val="24"/>
            <w:lang w:val="en-US"/>
          </w:rPr>
          <w:t>Su and Zhang</w:t>
        </w:r>
        <w:r w:rsidR="00A7110C" w:rsidRPr="00FA0D83">
          <w:rPr>
            <w:rStyle w:val="Hyperlink"/>
            <w:rFonts w:cs="Arial"/>
            <w:szCs w:val="24"/>
            <w:lang w:val="en-US"/>
          </w:rPr>
          <w:t>,</w:t>
        </w:r>
        <w:r w:rsidR="00E274F6" w:rsidRPr="00FA0D83">
          <w:rPr>
            <w:rStyle w:val="Hyperlink"/>
            <w:rFonts w:cs="Arial"/>
            <w:szCs w:val="24"/>
            <w:lang w:val="en-US"/>
          </w:rPr>
          <w:t xml:space="preserve"> 2009, p.</w:t>
        </w:r>
        <w:r w:rsidR="00F91E0B" w:rsidRPr="00FA0D83">
          <w:rPr>
            <w:rStyle w:val="Hyperlink"/>
            <w:rFonts w:cs="Arial"/>
            <w:szCs w:val="24"/>
            <w:lang w:val="en-US"/>
          </w:rPr>
          <w:t xml:space="preserve"> 424</w:t>
        </w:r>
      </w:hyperlink>
      <w:r w:rsidR="00F91E0B">
        <w:rPr>
          <w:rFonts w:cs="Arial"/>
          <w:szCs w:val="24"/>
          <w:lang w:val="en-US"/>
        </w:rPr>
        <w:t>).</w:t>
      </w:r>
    </w:p>
    <w:p w:rsidR="00AF42F6" w:rsidRDefault="00AF42F6" w:rsidP="00AF42F6">
      <w:pPr>
        <w:rPr>
          <w:rFonts w:cs="Arial"/>
          <w:szCs w:val="24"/>
          <w:lang w:val="en-US"/>
        </w:rPr>
      </w:pPr>
    </w:p>
    <w:p w:rsidR="00C54A16" w:rsidRDefault="00E110A1" w:rsidP="002A5CCB">
      <w:pPr>
        <w:pStyle w:val="2"/>
        <w:numPr>
          <w:ilvl w:val="1"/>
          <w:numId w:val="40"/>
        </w:numPr>
        <w:rPr>
          <w:lang w:val="en-US"/>
        </w:rPr>
      </w:pPr>
      <w:bookmarkStart w:id="110" w:name="_Toc360029669"/>
      <w:r w:rsidRPr="005E02B2">
        <w:rPr>
          <w:lang w:val="en-US"/>
        </w:rPr>
        <w:t>Literature Review</w:t>
      </w:r>
      <w:bookmarkEnd w:id="110"/>
    </w:p>
    <w:p w:rsidR="002A5CCB" w:rsidRPr="002A5CCB" w:rsidRDefault="002A5CCB" w:rsidP="002A5CCB">
      <w:pPr>
        <w:rPr>
          <w:lang w:val="en-US"/>
        </w:rPr>
      </w:pPr>
    </w:p>
    <w:p w:rsidR="00167250" w:rsidRDefault="00C10F8D" w:rsidP="005D58B5">
      <w:pPr>
        <w:spacing w:after="0"/>
        <w:ind w:firstLine="720"/>
        <w:contextualSpacing/>
        <w:rPr>
          <w:rFonts w:cs="Arial"/>
          <w:szCs w:val="24"/>
          <w:lang w:val="en-US"/>
        </w:rPr>
      </w:pPr>
      <w:r w:rsidRPr="00C10F8D">
        <w:rPr>
          <w:rFonts w:cs="Arial"/>
          <w:bCs/>
          <w:szCs w:val="24"/>
          <w:lang w:val="en-US"/>
        </w:rPr>
        <w:t>According t</w:t>
      </w:r>
      <w:r>
        <w:rPr>
          <w:rFonts w:cs="Arial"/>
          <w:bCs/>
          <w:szCs w:val="24"/>
          <w:lang w:val="en-US"/>
        </w:rPr>
        <w:t>o the discussed above, energy efficiency is a</w:t>
      </w:r>
      <w:r w:rsidR="00167250" w:rsidRPr="00167250">
        <w:rPr>
          <w:rFonts w:cs="Arial"/>
          <w:szCs w:val="24"/>
          <w:lang w:val="en-US"/>
        </w:rPr>
        <w:t xml:space="preserve"> major challenge in WBANs design. Long-duration networks are essential in medical applications. For example, an endoscopy capsule needs approximately 12 hours to transmit images from the internal organs of the inner body, while a heart patient may need daily or monthly </w:t>
      </w:r>
      <w:hyperlink w:anchor="ECG" w:history="1">
        <w:r w:rsidR="00167250" w:rsidRPr="00FA0D83">
          <w:rPr>
            <w:rStyle w:val="Hyperlink"/>
            <w:rFonts w:cs="Arial"/>
            <w:szCs w:val="24"/>
            <w:lang w:val="en-US"/>
          </w:rPr>
          <w:t>ECG</w:t>
        </w:r>
      </w:hyperlink>
      <w:r w:rsidR="00167250" w:rsidRPr="00167250">
        <w:rPr>
          <w:rFonts w:cs="Arial"/>
          <w:szCs w:val="24"/>
          <w:lang w:val="en-US"/>
        </w:rPr>
        <w:t xml:space="preserve"> monitoring (</w:t>
      </w:r>
      <w:hyperlink w:anchor="Power_Model_for_WBAN" w:history="1">
        <w:r w:rsidR="00167250" w:rsidRPr="00FA0D83">
          <w:rPr>
            <w:rStyle w:val="Hyperlink"/>
            <w:rFonts w:cs="Arial"/>
            <w:szCs w:val="24"/>
            <w:lang w:val="en-US"/>
          </w:rPr>
          <w:t>Cheng and Huang</w:t>
        </w:r>
        <w:r w:rsidR="00AB6F40" w:rsidRPr="00FA0D83">
          <w:rPr>
            <w:rStyle w:val="Hyperlink"/>
            <w:rFonts w:cs="Arial"/>
            <w:szCs w:val="24"/>
            <w:lang w:val="en-US"/>
          </w:rPr>
          <w:t>, 2008, p.</w:t>
        </w:r>
        <w:r w:rsidR="00167250" w:rsidRPr="00FA0D83">
          <w:rPr>
            <w:rStyle w:val="Hyperlink"/>
            <w:rFonts w:cs="Arial"/>
            <w:szCs w:val="24"/>
            <w:lang w:val="en-US"/>
          </w:rPr>
          <w:t xml:space="preserve"> 1</w:t>
        </w:r>
      </w:hyperlink>
      <w:r w:rsidR="00167250" w:rsidRPr="00167250">
        <w:rPr>
          <w:rFonts w:cs="Arial"/>
          <w:szCs w:val="24"/>
          <w:lang w:val="en-US"/>
        </w:rPr>
        <w:t xml:space="preserve">). Many factors, such as collision, overheating, over-emitting, packet overhead, etc. can cause inefficient energy consumption in </w:t>
      </w:r>
      <w:hyperlink w:anchor="WBAN" w:history="1">
        <w:r w:rsidR="00167250" w:rsidRPr="00FA0D83">
          <w:rPr>
            <w:rStyle w:val="Hyperlink"/>
            <w:rFonts w:cs="Arial"/>
            <w:szCs w:val="24"/>
            <w:lang w:val="en-US"/>
          </w:rPr>
          <w:t>WBANs</w:t>
        </w:r>
      </w:hyperlink>
      <w:r w:rsidR="00167250" w:rsidRPr="00167250">
        <w:rPr>
          <w:rFonts w:cs="Arial"/>
          <w:szCs w:val="24"/>
          <w:lang w:val="en-US"/>
        </w:rPr>
        <w:t xml:space="preserve">. These factors can be classified into categories, such as network topology, communication protocols, </w:t>
      </w:r>
      <w:r w:rsidR="00790E90" w:rsidRPr="00167250">
        <w:rPr>
          <w:rFonts w:cs="Arial"/>
          <w:szCs w:val="24"/>
          <w:lang w:val="en-US"/>
        </w:rPr>
        <w:t>and power</w:t>
      </w:r>
      <w:r w:rsidR="00AF42F6">
        <w:rPr>
          <w:rFonts w:cs="Arial"/>
          <w:szCs w:val="24"/>
          <w:lang w:val="en-US"/>
        </w:rPr>
        <w:t xml:space="preserve"> schemes and so on.</w:t>
      </w:r>
    </w:p>
    <w:p w:rsidR="00AF42F6" w:rsidRPr="00167250" w:rsidRDefault="00AF42F6" w:rsidP="00AF42F6">
      <w:pPr>
        <w:spacing w:after="0"/>
        <w:contextualSpacing/>
        <w:rPr>
          <w:rFonts w:cs="Arial"/>
          <w:szCs w:val="24"/>
          <w:lang w:val="en-US"/>
        </w:rPr>
      </w:pPr>
    </w:p>
    <w:p w:rsidR="00167250" w:rsidRDefault="00167250" w:rsidP="00FD50A5">
      <w:pPr>
        <w:spacing w:after="0"/>
        <w:ind w:firstLine="720"/>
        <w:contextualSpacing/>
        <w:rPr>
          <w:rFonts w:cs="Arial"/>
          <w:szCs w:val="24"/>
          <w:lang w:val="en-US"/>
        </w:rPr>
      </w:pPr>
      <w:r w:rsidRPr="00167250">
        <w:rPr>
          <w:rFonts w:cs="Arial"/>
          <w:szCs w:val="24"/>
          <w:lang w:val="en-US"/>
        </w:rPr>
        <w:t xml:space="preserve"> </w:t>
      </w:r>
      <w:r w:rsidR="001019C9">
        <w:rPr>
          <w:rFonts w:cs="Arial"/>
          <w:szCs w:val="24"/>
          <w:lang w:val="en-US"/>
        </w:rPr>
        <w:t>Numerous</w:t>
      </w:r>
      <w:r w:rsidR="001019C9" w:rsidRPr="00167250">
        <w:rPr>
          <w:rFonts w:cs="Arial"/>
          <w:szCs w:val="24"/>
          <w:lang w:val="en-US"/>
        </w:rPr>
        <w:t xml:space="preserve"> </w:t>
      </w:r>
      <w:r w:rsidRPr="00167250">
        <w:rPr>
          <w:rFonts w:cs="Arial"/>
          <w:szCs w:val="24"/>
          <w:lang w:val="en-US"/>
        </w:rPr>
        <w:t xml:space="preserve">studies of different aspects of WBANs have been carried out to eradicate, or at least minimize, these shortcomings towards increasing the lifetime duration of a </w:t>
      </w:r>
      <w:hyperlink w:anchor="WBAN" w:history="1">
        <w:r w:rsidRPr="00FA0D83">
          <w:rPr>
            <w:rStyle w:val="Hyperlink"/>
            <w:rFonts w:cs="Arial"/>
            <w:szCs w:val="24"/>
            <w:lang w:val="en-US"/>
          </w:rPr>
          <w:t>WBAN</w:t>
        </w:r>
      </w:hyperlink>
      <w:r w:rsidRPr="00167250">
        <w:rPr>
          <w:rFonts w:cs="Arial"/>
          <w:szCs w:val="24"/>
          <w:lang w:val="en-US"/>
        </w:rPr>
        <w:t xml:space="preserve">. Several of these </w:t>
      </w:r>
      <w:r w:rsidR="001019C9">
        <w:rPr>
          <w:rFonts w:cs="Arial"/>
          <w:szCs w:val="24"/>
          <w:lang w:val="en-US"/>
        </w:rPr>
        <w:t>studies</w:t>
      </w:r>
      <w:r w:rsidR="001019C9" w:rsidRPr="00167250">
        <w:rPr>
          <w:rFonts w:cs="Arial"/>
          <w:szCs w:val="24"/>
          <w:lang w:val="en-US"/>
        </w:rPr>
        <w:t xml:space="preserve"> </w:t>
      </w:r>
      <w:r w:rsidRPr="00167250">
        <w:rPr>
          <w:rFonts w:cs="Arial"/>
          <w:szCs w:val="24"/>
          <w:lang w:val="en-US"/>
        </w:rPr>
        <w:t xml:space="preserve">have been </w:t>
      </w:r>
      <w:r w:rsidR="001019C9">
        <w:rPr>
          <w:rFonts w:cs="Arial"/>
          <w:szCs w:val="24"/>
          <w:lang w:val="en-US"/>
        </w:rPr>
        <w:t>observed</w:t>
      </w:r>
      <w:r w:rsidRPr="00167250">
        <w:rPr>
          <w:rFonts w:cs="Arial"/>
          <w:szCs w:val="24"/>
          <w:lang w:val="en-US"/>
        </w:rPr>
        <w:t xml:space="preserve"> </w:t>
      </w:r>
      <w:r w:rsidR="001019C9">
        <w:rPr>
          <w:rFonts w:cs="Arial"/>
          <w:szCs w:val="24"/>
          <w:lang w:val="en-US"/>
        </w:rPr>
        <w:t xml:space="preserve">in </w:t>
      </w:r>
      <w:r w:rsidRPr="00167250">
        <w:rPr>
          <w:rFonts w:cs="Arial"/>
          <w:szCs w:val="24"/>
          <w:lang w:val="en-US"/>
        </w:rPr>
        <w:t>this essay. Below is a brief description of each of the chosen papers and the indication of their relevancy to the essay.</w:t>
      </w:r>
    </w:p>
    <w:p w:rsidR="00167250" w:rsidRPr="00167250" w:rsidRDefault="00167250" w:rsidP="008C7620">
      <w:pPr>
        <w:spacing w:after="0"/>
        <w:contextualSpacing/>
        <w:rPr>
          <w:rFonts w:cs="Arial"/>
          <w:szCs w:val="24"/>
          <w:lang w:val="en-US"/>
        </w:rPr>
      </w:pPr>
    </w:p>
    <w:p w:rsidR="00EE5FD3" w:rsidRDefault="00EE5FD3" w:rsidP="00896205">
      <w:pPr>
        <w:pStyle w:val="3"/>
        <w:rPr>
          <w:lang w:val="en-US"/>
        </w:rPr>
      </w:pPr>
      <w:bookmarkStart w:id="111" w:name="_Toc360029670"/>
      <w:r w:rsidRPr="009F5929">
        <w:rPr>
          <w:lang w:val="en-US"/>
        </w:rPr>
        <w:t>A Comprehensive Survey of Wireless Body Area Networks</w:t>
      </w:r>
      <w:bookmarkEnd w:id="111"/>
    </w:p>
    <w:p w:rsidR="002A5CCB" w:rsidRPr="002A5CCB" w:rsidRDefault="002A5CCB" w:rsidP="002A5CCB">
      <w:pPr>
        <w:rPr>
          <w:lang w:val="en-US"/>
        </w:rPr>
      </w:pPr>
    </w:p>
    <w:p w:rsidR="00EE5FD3" w:rsidRDefault="00EE5FD3" w:rsidP="00FA0D83">
      <w:pPr>
        <w:spacing w:after="0"/>
        <w:ind w:firstLine="720"/>
        <w:contextualSpacing/>
        <w:rPr>
          <w:rFonts w:cs="Arial"/>
          <w:szCs w:val="24"/>
          <w:lang w:val="en-US"/>
        </w:rPr>
      </w:pPr>
      <w:r w:rsidRPr="00167250">
        <w:rPr>
          <w:rFonts w:cs="Arial"/>
          <w:szCs w:val="24"/>
          <w:lang w:val="en-US"/>
        </w:rPr>
        <w:t>In this survey</w:t>
      </w:r>
      <w:r w:rsidR="00B64359">
        <w:rPr>
          <w:rFonts w:cs="Arial"/>
          <w:szCs w:val="24"/>
          <w:lang w:val="en-US"/>
        </w:rPr>
        <w:t>,</w:t>
      </w:r>
      <w:r w:rsidRPr="00167250">
        <w:rPr>
          <w:rFonts w:cs="Arial"/>
          <w:szCs w:val="24"/>
          <w:lang w:val="en-US"/>
        </w:rPr>
        <w:t xml:space="preserve"> by Ullah</w:t>
      </w:r>
      <w:r w:rsidR="00B64359">
        <w:rPr>
          <w:rFonts w:cs="Arial"/>
          <w:szCs w:val="24"/>
          <w:lang w:val="en-US"/>
        </w:rPr>
        <w:t>, Higgins, Braem,londia, Moerman, Saleem, Rahman and Kwak</w:t>
      </w:r>
      <w:r w:rsidRPr="00167250">
        <w:rPr>
          <w:rFonts w:cs="Arial"/>
          <w:szCs w:val="24"/>
          <w:lang w:val="en-US"/>
        </w:rPr>
        <w:t xml:space="preserve">, </w:t>
      </w:r>
      <w:r w:rsidR="00790E90">
        <w:rPr>
          <w:rFonts w:cs="Arial"/>
          <w:szCs w:val="24"/>
          <w:lang w:val="en-US"/>
        </w:rPr>
        <w:t>the authors discuss</w:t>
      </w:r>
      <w:r w:rsidRPr="00167250">
        <w:rPr>
          <w:rFonts w:cs="Arial"/>
          <w:szCs w:val="24"/>
          <w:lang w:val="en-US"/>
        </w:rPr>
        <w:t xml:space="preserve"> the fundamental mechanisms of WBANs including architecture and topology, wireless implant communication, low-power </w:t>
      </w:r>
      <w:hyperlink w:anchor="MAC" w:history="1">
        <w:r w:rsidRPr="002B026B">
          <w:rPr>
            <w:rStyle w:val="Hyperlink"/>
            <w:rFonts w:cs="Arial"/>
            <w:szCs w:val="24"/>
            <w:lang w:val="en-US"/>
          </w:rPr>
          <w:t>MAC</w:t>
        </w:r>
      </w:hyperlink>
      <w:r w:rsidRPr="00167250">
        <w:rPr>
          <w:rFonts w:cs="Arial"/>
          <w:szCs w:val="24"/>
          <w:lang w:val="en-US"/>
        </w:rPr>
        <w:t xml:space="preserve"> and routing protocols. A comprehensive study of the proposed technologies for </w:t>
      </w:r>
      <w:hyperlink w:anchor="WBAN" w:history="1">
        <w:r w:rsidRPr="002B026B">
          <w:rPr>
            <w:rStyle w:val="Hyperlink"/>
            <w:rFonts w:cs="Arial"/>
            <w:szCs w:val="24"/>
            <w:lang w:val="en-US"/>
          </w:rPr>
          <w:t>WBAN</w:t>
        </w:r>
      </w:hyperlink>
      <w:r w:rsidRPr="00167250">
        <w:rPr>
          <w:rFonts w:cs="Arial"/>
          <w:szCs w:val="24"/>
          <w:lang w:val="en-US"/>
        </w:rPr>
        <w:t xml:space="preserve"> at Physical</w:t>
      </w:r>
      <w:r w:rsidR="00EB2238">
        <w:rPr>
          <w:rFonts w:cs="Arial"/>
          <w:szCs w:val="24"/>
          <w:lang w:val="en-US"/>
        </w:rPr>
        <w:t xml:space="preserve"> </w:t>
      </w:r>
      <w:hyperlink w:anchor="PHY" w:history="1">
        <w:r w:rsidR="003A198B" w:rsidRPr="003A198B">
          <w:rPr>
            <w:rStyle w:val="Hyperlink"/>
            <w:rFonts w:cs="Arial"/>
            <w:szCs w:val="24"/>
            <w:lang w:val="en-US"/>
          </w:rPr>
          <w:t>PHY</w:t>
        </w:r>
      </w:hyperlink>
      <w:r w:rsidRPr="00167250">
        <w:rPr>
          <w:rFonts w:cs="Arial"/>
          <w:szCs w:val="24"/>
          <w:lang w:val="en-US"/>
        </w:rPr>
        <w:t xml:space="preserve">, </w:t>
      </w:r>
      <w:hyperlink w:anchor="MAC" w:history="1">
        <w:r w:rsidRPr="003A198B">
          <w:rPr>
            <w:rStyle w:val="Hyperlink"/>
            <w:rFonts w:cs="Arial"/>
            <w:szCs w:val="24"/>
            <w:lang w:val="en-US"/>
          </w:rPr>
          <w:t>MAC</w:t>
        </w:r>
      </w:hyperlink>
      <w:r w:rsidRPr="00167250">
        <w:rPr>
          <w:rFonts w:cs="Arial"/>
          <w:szCs w:val="24"/>
          <w:lang w:val="en-US"/>
        </w:rPr>
        <w:t>, and Network layers is presented and many useful solution</w:t>
      </w:r>
      <w:r w:rsidR="00790E90">
        <w:rPr>
          <w:rFonts w:cs="Arial"/>
          <w:szCs w:val="24"/>
          <w:lang w:val="en-US"/>
        </w:rPr>
        <w:t>s are discussed for each layer (</w:t>
      </w:r>
      <w:hyperlink w:anchor="A_Comprehensive_survey_of_WBANs" w:history="1">
        <w:r w:rsidR="00B64359" w:rsidRPr="003A198B">
          <w:rPr>
            <w:rStyle w:val="Hyperlink"/>
            <w:rFonts w:cs="Arial"/>
            <w:szCs w:val="24"/>
            <w:lang w:val="en-US"/>
          </w:rPr>
          <w:t xml:space="preserve">Ullah et al., 2010, </w:t>
        </w:r>
        <w:r w:rsidR="00790E90" w:rsidRPr="003A198B">
          <w:rPr>
            <w:rStyle w:val="Hyperlink"/>
            <w:rFonts w:cs="Arial"/>
            <w:szCs w:val="24"/>
            <w:lang w:val="en-US"/>
          </w:rPr>
          <w:t>p</w:t>
        </w:r>
        <w:r w:rsidR="00DE6A28" w:rsidRPr="003A198B">
          <w:rPr>
            <w:rStyle w:val="Hyperlink"/>
            <w:rFonts w:cs="Arial"/>
            <w:szCs w:val="24"/>
            <w:lang w:val="en-US"/>
          </w:rPr>
          <w:t>.</w:t>
        </w:r>
        <w:r w:rsidRPr="003A198B">
          <w:rPr>
            <w:rStyle w:val="Hyperlink"/>
            <w:rFonts w:cs="Arial"/>
            <w:szCs w:val="24"/>
            <w:lang w:val="en-US"/>
          </w:rPr>
          <w:t xml:space="preserve"> 1</w:t>
        </w:r>
      </w:hyperlink>
      <w:r w:rsidRPr="00167250">
        <w:rPr>
          <w:rFonts w:cs="Arial"/>
          <w:szCs w:val="24"/>
          <w:lang w:val="en-US"/>
        </w:rPr>
        <w:t>).</w:t>
      </w:r>
    </w:p>
    <w:p w:rsidR="00AF42F6" w:rsidRPr="00167250" w:rsidRDefault="00AF42F6" w:rsidP="00AF42F6">
      <w:pPr>
        <w:spacing w:after="0"/>
        <w:contextualSpacing/>
        <w:rPr>
          <w:rFonts w:cs="Arial"/>
          <w:szCs w:val="24"/>
          <w:lang w:val="en-US"/>
        </w:rPr>
      </w:pPr>
    </w:p>
    <w:p w:rsidR="00EE5FD3" w:rsidRDefault="00EE5FD3" w:rsidP="00580958">
      <w:pPr>
        <w:spacing w:after="0"/>
        <w:ind w:firstLine="720"/>
        <w:contextualSpacing/>
        <w:rPr>
          <w:rFonts w:cs="Arial"/>
          <w:szCs w:val="24"/>
          <w:lang w:val="en-US"/>
        </w:rPr>
      </w:pPr>
      <w:r w:rsidRPr="00167250">
        <w:rPr>
          <w:rFonts w:cs="Arial"/>
          <w:szCs w:val="24"/>
          <w:lang w:val="en-US"/>
        </w:rPr>
        <w:t xml:space="preserve">This study is considered relevant to the essay due to the fact that in the system architecture of the </w:t>
      </w:r>
      <w:hyperlink w:anchor="PHY" w:history="1">
        <w:r w:rsidRPr="002B026B">
          <w:rPr>
            <w:rStyle w:val="Hyperlink"/>
            <w:rFonts w:cs="Arial"/>
            <w:szCs w:val="24"/>
            <w:lang w:val="en-US"/>
          </w:rPr>
          <w:t>PHY</w:t>
        </w:r>
      </w:hyperlink>
      <w:r w:rsidRPr="00167250">
        <w:rPr>
          <w:rFonts w:cs="Arial"/>
          <w:szCs w:val="24"/>
          <w:lang w:val="en-US"/>
        </w:rPr>
        <w:t xml:space="preserve"> layer different methodologies of wireless communication with the implant, including </w:t>
      </w:r>
      <w:hyperlink w:anchor="RF" w:history="1">
        <w:r w:rsidRPr="0065545C">
          <w:rPr>
            <w:rStyle w:val="Hyperlink"/>
            <w:rFonts w:cs="Arial"/>
            <w:szCs w:val="24"/>
            <w:lang w:val="en-US"/>
          </w:rPr>
          <w:t>RF</w:t>
        </w:r>
      </w:hyperlink>
      <w:r w:rsidRPr="00167250">
        <w:rPr>
          <w:rFonts w:cs="Arial"/>
          <w:szCs w:val="24"/>
          <w:lang w:val="en-US"/>
        </w:rPr>
        <w:t xml:space="preserve"> communication, in-body antennas and propagation patterns, are reviewed. For the </w:t>
      </w:r>
      <w:hyperlink w:anchor="MAC" w:history="1">
        <w:r w:rsidRPr="002B026B">
          <w:rPr>
            <w:rStyle w:val="Hyperlink"/>
            <w:rFonts w:cs="Arial"/>
            <w:szCs w:val="24"/>
            <w:lang w:val="en-US"/>
          </w:rPr>
          <w:t>MAC</w:t>
        </w:r>
      </w:hyperlink>
      <w:r w:rsidRPr="00167250">
        <w:rPr>
          <w:rFonts w:cs="Arial"/>
          <w:szCs w:val="24"/>
          <w:lang w:val="en-US"/>
        </w:rPr>
        <w:t xml:space="preserve"> layer, several low-power mechanisms in the context of WBAN are reviewed, along with achieving a conclusion that the </w:t>
      </w:r>
      <w:hyperlink w:anchor="TDMA" w:history="1">
        <w:r w:rsidRPr="002B026B">
          <w:rPr>
            <w:rStyle w:val="Hyperlink"/>
            <w:rFonts w:cs="Arial"/>
            <w:szCs w:val="24"/>
            <w:lang w:val="en-US"/>
          </w:rPr>
          <w:t>TDMA</w:t>
        </w:r>
      </w:hyperlink>
      <w:r w:rsidRPr="00167250">
        <w:rPr>
          <w:rFonts w:cs="Arial"/>
          <w:szCs w:val="24"/>
          <w:lang w:val="en-US"/>
        </w:rPr>
        <w:t xml:space="preserve"> mechanism is suitable and more appropriate for </w:t>
      </w:r>
      <w:hyperlink w:anchor="WBAN" w:history="1">
        <w:r w:rsidRPr="002B026B">
          <w:rPr>
            <w:rStyle w:val="Hyperlink"/>
            <w:rFonts w:cs="Arial"/>
            <w:szCs w:val="24"/>
            <w:lang w:val="en-US"/>
          </w:rPr>
          <w:t>WBAN</w:t>
        </w:r>
      </w:hyperlink>
      <w:r w:rsidRPr="00167250">
        <w:rPr>
          <w:rFonts w:cs="Arial"/>
          <w:szCs w:val="24"/>
          <w:lang w:val="en-US"/>
        </w:rPr>
        <w:t xml:space="preserve">. The study proposes low-power </w:t>
      </w:r>
      <w:hyperlink w:anchor="MAC" w:history="1">
        <w:r w:rsidRPr="002B026B">
          <w:rPr>
            <w:rStyle w:val="Hyperlink"/>
            <w:rFonts w:cs="Arial"/>
            <w:szCs w:val="24"/>
            <w:lang w:val="en-US"/>
          </w:rPr>
          <w:t>MAC</w:t>
        </w:r>
      </w:hyperlink>
      <w:r w:rsidRPr="00167250">
        <w:rPr>
          <w:rFonts w:cs="Arial"/>
          <w:szCs w:val="24"/>
          <w:lang w:val="en-US"/>
        </w:rPr>
        <w:t xml:space="preserve"> protocol for WBAN followed by important suggestions. For the Network layer, the possible network topologies for </w:t>
      </w:r>
      <w:hyperlink w:anchor="WBAN" w:history="1">
        <w:r w:rsidRPr="002B026B">
          <w:rPr>
            <w:rStyle w:val="Hyperlink"/>
            <w:rFonts w:cs="Arial"/>
            <w:szCs w:val="24"/>
            <w:lang w:val="en-US"/>
          </w:rPr>
          <w:t>WBAN</w:t>
        </w:r>
      </w:hyperlink>
      <w:r w:rsidRPr="00167250">
        <w:rPr>
          <w:rFonts w:cs="Arial"/>
          <w:szCs w:val="24"/>
          <w:lang w:val="en-US"/>
        </w:rPr>
        <w:t xml:space="preserve"> are discussed, taking into account the required energy efficiency and reliability. A classification of existing routing strategies is given for future research directions.</w:t>
      </w:r>
    </w:p>
    <w:p w:rsidR="00AF42F6" w:rsidRDefault="00AF42F6" w:rsidP="00AF42F6">
      <w:pPr>
        <w:spacing w:after="0"/>
        <w:contextualSpacing/>
        <w:rPr>
          <w:rFonts w:cs="Arial"/>
          <w:szCs w:val="24"/>
          <w:lang w:val="en-US"/>
        </w:rPr>
      </w:pPr>
    </w:p>
    <w:p w:rsidR="00EE5FD3" w:rsidRDefault="00AF42F6" w:rsidP="002A5CCB">
      <w:pPr>
        <w:spacing w:after="0"/>
        <w:ind w:firstLine="709"/>
        <w:contextualSpacing/>
        <w:rPr>
          <w:rFonts w:cs="Arial"/>
          <w:szCs w:val="24"/>
          <w:lang w:val="en-US"/>
        </w:rPr>
      </w:pPr>
      <w:r>
        <w:rPr>
          <w:rFonts w:cs="Arial"/>
          <w:szCs w:val="24"/>
          <w:lang w:val="en-US"/>
        </w:rPr>
        <w:tab/>
      </w:r>
      <w:r w:rsidR="00EE5FD3" w:rsidRPr="00167250">
        <w:rPr>
          <w:rFonts w:cs="Arial"/>
          <w:szCs w:val="24"/>
          <w:lang w:val="en-US"/>
        </w:rPr>
        <w:t xml:space="preserve">Finally, numerous </w:t>
      </w:r>
      <w:hyperlink w:anchor="WBAN" w:history="1">
        <w:r w:rsidR="00EE5FD3" w:rsidRPr="002B026B">
          <w:rPr>
            <w:rStyle w:val="Hyperlink"/>
            <w:rFonts w:cs="Arial"/>
            <w:szCs w:val="24"/>
            <w:lang w:val="en-US"/>
          </w:rPr>
          <w:t>WBAN</w:t>
        </w:r>
      </w:hyperlink>
      <w:r w:rsidR="00EE5FD3" w:rsidRPr="00167250">
        <w:rPr>
          <w:rFonts w:cs="Arial"/>
          <w:szCs w:val="24"/>
          <w:lang w:val="en-US"/>
        </w:rPr>
        <w:t xml:space="preserve"> applications are highlighted. These applications include in-body applications and on-body applications. Examples of in-body applications are monitoring and program changes for pacemakers and implantable cardiac defibrillators, control of bladder function and restoration of limb movement. On-body medical applications include monitoring </w:t>
      </w:r>
      <w:hyperlink w:anchor="ECG" w:history="1">
        <w:r w:rsidR="00EE5FD3" w:rsidRPr="002B026B">
          <w:rPr>
            <w:rStyle w:val="Hyperlink"/>
            <w:rFonts w:cs="Arial"/>
            <w:szCs w:val="24"/>
            <w:lang w:val="en-US"/>
          </w:rPr>
          <w:t>ECG</w:t>
        </w:r>
      </w:hyperlink>
      <w:r w:rsidR="00EE5FD3" w:rsidRPr="00167250">
        <w:rPr>
          <w:rFonts w:cs="Arial"/>
          <w:szCs w:val="24"/>
          <w:lang w:val="en-US"/>
        </w:rPr>
        <w:t>, blood pressure, temperature, and respiration (</w:t>
      </w:r>
      <w:hyperlink w:anchor="A_Comprehensive_survey_of_WBANs" w:history="1">
        <w:r w:rsidR="001370FD" w:rsidRPr="002B026B">
          <w:rPr>
            <w:rStyle w:val="Hyperlink"/>
            <w:rFonts w:cs="Arial"/>
            <w:szCs w:val="24"/>
            <w:lang w:val="en-US"/>
          </w:rPr>
          <w:t>Ullah</w:t>
        </w:r>
        <w:r w:rsidR="00961DD6" w:rsidRPr="002B026B">
          <w:rPr>
            <w:rStyle w:val="Hyperlink"/>
            <w:rFonts w:cs="Arial"/>
            <w:szCs w:val="24"/>
            <w:lang w:val="en-US"/>
          </w:rPr>
          <w:t xml:space="preserve"> et al., 2010, p.</w:t>
        </w:r>
        <w:r w:rsidR="00EE5FD3" w:rsidRPr="002B026B">
          <w:rPr>
            <w:rStyle w:val="Hyperlink"/>
            <w:rFonts w:cs="Arial"/>
            <w:szCs w:val="24"/>
            <w:lang w:val="en-US"/>
          </w:rPr>
          <w:t xml:space="preserve"> 25</w:t>
        </w:r>
      </w:hyperlink>
      <w:r w:rsidR="00EE5FD3" w:rsidRPr="00167250">
        <w:rPr>
          <w:rFonts w:cs="Arial"/>
          <w:szCs w:val="24"/>
          <w:lang w:val="en-US"/>
        </w:rPr>
        <w:t>).</w:t>
      </w:r>
    </w:p>
    <w:p w:rsidR="00EE5FD3" w:rsidRDefault="00EE5FD3" w:rsidP="00580958">
      <w:pPr>
        <w:spacing w:after="0"/>
        <w:contextualSpacing/>
        <w:rPr>
          <w:rFonts w:cs="Arial"/>
          <w:b/>
          <w:bCs/>
          <w:szCs w:val="24"/>
          <w:lang w:val="en-US"/>
        </w:rPr>
      </w:pPr>
    </w:p>
    <w:p w:rsidR="00167250" w:rsidRDefault="00167250" w:rsidP="00896205">
      <w:pPr>
        <w:pStyle w:val="3"/>
        <w:rPr>
          <w:lang w:val="en-US"/>
        </w:rPr>
      </w:pPr>
      <w:bookmarkStart w:id="112" w:name="_Toc360029671"/>
      <w:r w:rsidRPr="009F5929">
        <w:rPr>
          <w:lang w:val="en-US"/>
        </w:rPr>
        <w:t xml:space="preserve">A </w:t>
      </w:r>
      <w:r w:rsidR="00E30A9B" w:rsidRPr="009F5929">
        <w:rPr>
          <w:lang w:val="en-US"/>
        </w:rPr>
        <w:t>s</w:t>
      </w:r>
      <w:r w:rsidRPr="009F5929">
        <w:rPr>
          <w:lang w:val="en-US"/>
        </w:rPr>
        <w:t xml:space="preserve">urvey on </w:t>
      </w:r>
      <w:r w:rsidR="00E30A9B" w:rsidRPr="009F5929">
        <w:rPr>
          <w:lang w:val="en-US"/>
        </w:rPr>
        <w:t>w</w:t>
      </w:r>
      <w:r w:rsidRPr="009F5929">
        <w:rPr>
          <w:lang w:val="en-US"/>
        </w:rPr>
        <w:t xml:space="preserve">ireless </w:t>
      </w:r>
      <w:r w:rsidR="00E30A9B" w:rsidRPr="009F5929">
        <w:rPr>
          <w:lang w:val="en-US"/>
        </w:rPr>
        <w:t>b</w:t>
      </w:r>
      <w:r w:rsidRPr="009F5929">
        <w:rPr>
          <w:lang w:val="en-US"/>
        </w:rPr>
        <w:t xml:space="preserve">ody </w:t>
      </w:r>
      <w:r w:rsidR="00E30A9B" w:rsidRPr="009F5929">
        <w:rPr>
          <w:lang w:val="en-US"/>
        </w:rPr>
        <w:t>a</w:t>
      </w:r>
      <w:r w:rsidRPr="009F5929">
        <w:rPr>
          <w:lang w:val="en-US"/>
        </w:rPr>
        <w:t xml:space="preserve">rea </w:t>
      </w:r>
      <w:r w:rsidR="00E30A9B" w:rsidRPr="009F5929">
        <w:rPr>
          <w:lang w:val="en-US"/>
        </w:rPr>
        <w:t>n</w:t>
      </w:r>
      <w:r w:rsidRPr="009F5929">
        <w:rPr>
          <w:lang w:val="en-US"/>
        </w:rPr>
        <w:t>etworks</w:t>
      </w:r>
      <w:bookmarkEnd w:id="112"/>
    </w:p>
    <w:p w:rsidR="002A5CCB" w:rsidRPr="002A5CCB" w:rsidRDefault="002A5CCB" w:rsidP="002A5CCB">
      <w:pPr>
        <w:rPr>
          <w:lang w:val="en-US"/>
        </w:rPr>
      </w:pPr>
    </w:p>
    <w:p w:rsidR="00167250" w:rsidRDefault="00167250" w:rsidP="002A5CCB">
      <w:pPr>
        <w:spacing w:after="0"/>
        <w:ind w:firstLine="709"/>
        <w:contextualSpacing/>
        <w:rPr>
          <w:rFonts w:cs="Arial"/>
          <w:szCs w:val="24"/>
          <w:lang w:val="en-US"/>
        </w:rPr>
      </w:pPr>
      <w:r w:rsidRPr="00167250">
        <w:rPr>
          <w:rFonts w:cs="Arial"/>
          <w:szCs w:val="24"/>
          <w:lang w:val="en-US"/>
        </w:rPr>
        <w:tab/>
        <w:t xml:space="preserve">According to a survey on </w:t>
      </w:r>
      <w:hyperlink w:anchor="WBAN" w:history="1">
        <w:r w:rsidRPr="0065545C">
          <w:rPr>
            <w:rStyle w:val="Hyperlink"/>
            <w:rFonts w:cs="Arial"/>
            <w:szCs w:val="24"/>
            <w:lang w:val="en-US"/>
          </w:rPr>
          <w:t>WBANs</w:t>
        </w:r>
      </w:hyperlink>
      <w:r w:rsidR="0017288D">
        <w:rPr>
          <w:rFonts w:cs="Arial"/>
          <w:szCs w:val="24"/>
          <w:lang w:val="en-US"/>
        </w:rPr>
        <w:t>,</w:t>
      </w:r>
      <w:r w:rsidRPr="00167250">
        <w:rPr>
          <w:rFonts w:cs="Arial"/>
          <w:szCs w:val="24"/>
          <w:lang w:val="en-US"/>
        </w:rPr>
        <w:t xml:space="preserve"> carried out by Latre</w:t>
      </w:r>
      <w:r w:rsidR="00B64359">
        <w:rPr>
          <w:rFonts w:cs="Arial"/>
          <w:szCs w:val="24"/>
          <w:lang w:val="en-US"/>
        </w:rPr>
        <w:t>, Braem, Moerman, Blondia and Demeester</w:t>
      </w:r>
      <w:r w:rsidR="001370FD">
        <w:rPr>
          <w:rFonts w:cs="Arial"/>
          <w:szCs w:val="24"/>
          <w:lang w:val="en-US"/>
        </w:rPr>
        <w:t>,</w:t>
      </w:r>
      <w:r w:rsidRPr="00167250">
        <w:rPr>
          <w:rFonts w:cs="Arial"/>
          <w:szCs w:val="24"/>
          <w:lang w:val="en-US"/>
        </w:rPr>
        <w:t xml:space="preserve"> the network consists of various sensors attached on patient’s clothes, body or implanted under the skin. The survey focuses on patient monitoring applications with special interest. The wireless nature and variety of sensors in the network enable practical and innovative applications to improve healthcare and quality of life </w:t>
      </w:r>
      <w:r w:rsidR="001370FD" w:rsidRPr="00167250">
        <w:rPr>
          <w:rFonts w:cs="Arial"/>
          <w:szCs w:val="24"/>
          <w:lang w:val="en-US"/>
        </w:rPr>
        <w:t>(</w:t>
      </w:r>
      <w:hyperlink w:anchor="A_survey_on_WBANs" w:history="1">
        <w:r w:rsidR="00B64359" w:rsidRPr="002B026B">
          <w:rPr>
            <w:rStyle w:val="Hyperlink"/>
            <w:rFonts w:cs="Arial"/>
            <w:szCs w:val="24"/>
            <w:lang w:val="en-US"/>
          </w:rPr>
          <w:t xml:space="preserve">Latre et al., 2010, </w:t>
        </w:r>
        <w:r w:rsidR="001370FD" w:rsidRPr="002B026B">
          <w:rPr>
            <w:rStyle w:val="Hyperlink"/>
            <w:rFonts w:cs="Arial"/>
            <w:szCs w:val="24"/>
            <w:lang w:val="en-US"/>
          </w:rPr>
          <w:t>p</w:t>
        </w:r>
        <w:r w:rsidR="000A5303" w:rsidRPr="002B026B">
          <w:rPr>
            <w:rStyle w:val="Hyperlink"/>
            <w:rFonts w:cs="Arial"/>
            <w:szCs w:val="24"/>
            <w:lang w:val="en-US"/>
          </w:rPr>
          <w:t>.</w:t>
        </w:r>
        <w:r w:rsidRPr="002B026B">
          <w:rPr>
            <w:rStyle w:val="Hyperlink"/>
            <w:rFonts w:cs="Arial"/>
            <w:szCs w:val="24"/>
            <w:lang w:val="en-US"/>
          </w:rPr>
          <w:t xml:space="preserve"> 3</w:t>
        </w:r>
      </w:hyperlink>
      <w:r w:rsidRPr="00167250">
        <w:rPr>
          <w:rFonts w:cs="Arial"/>
          <w:szCs w:val="24"/>
          <w:lang w:val="en-US"/>
        </w:rPr>
        <w:t>).</w:t>
      </w:r>
    </w:p>
    <w:p w:rsidR="00AF42F6" w:rsidRDefault="00AF42F6" w:rsidP="00B64359">
      <w:pPr>
        <w:spacing w:after="0"/>
        <w:contextualSpacing/>
        <w:rPr>
          <w:rFonts w:cs="Arial"/>
          <w:szCs w:val="24"/>
          <w:lang w:val="en-US"/>
        </w:rPr>
      </w:pPr>
    </w:p>
    <w:p w:rsidR="00167250" w:rsidRDefault="00AF42F6" w:rsidP="002A5CCB">
      <w:pPr>
        <w:spacing w:after="0"/>
        <w:ind w:firstLine="709"/>
        <w:contextualSpacing/>
        <w:rPr>
          <w:rFonts w:cs="Arial"/>
          <w:szCs w:val="24"/>
          <w:lang w:val="en-US"/>
        </w:rPr>
      </w:pPr>
      <w:r>
        <w:rPr>
          <w:rFonts w:cs="Arial"/>
          <w:szCs w:val="24"/>
          <w:lang w:val="en-US"/>
        </w:rPr>
        <w:lastRenderedPageBreak/>
        <w:tab/>
      </w:r>
      <w:r w:rsidR="00167250" w:rsidRPr="00167250">
        <w:rPr>
          <w:rFonts w:cs="Arial"/>
          <w:szCs w:val="24"/>
          <w:lang w:val="en-US"/>
        </w:rPr>
        <w:t xml:space="preserve">This study focuses on three main heterogeneous devices used within </w:t>
      </w:r>
      <w:hyperlink w:anchor="WBAN" w:history="1">
        <w:r w:rsidR="00167250" w:rsidRPr="002B026B">
          <w:rPr>
            <w:rStyle w:val="Hyperlink"/>
            <w:rFonts w:cs="Arial"/>
            <w:szCs w:val="24"/>
            <w:lang w:val="en-US"/>
          </w:rPr>
          <w:t>WBANs</w:t>
        </w:r>
      </w:hyperlink>
      <w:r w:rsidR="001019C9">
        <w:rPr>
          <w:rFonts w:cs="Arial"/>
          <w:szCs w:val="24"/>
          <w:lang w:val="en-US"/>
        </w:rPr>
        <w:t>:</w:t>
      </w:r>
      <w:r w:rsidR="00167250" w:rsidRPr="00167250">
        <w:rPr>
          <w:rFonts w:cs="Arial"/>
          <w:szCs w:val="24"/>
          <w:lang w:val="en-US"/>
        </w:rPr>
        <w:t xml:space="preserve"> </w:t>
      </w:r>
      <w:r w:rsidR="001019C9">
        <w:rPr>
          <w:rFonts w:cs="Arial"/>
          <w:szCs w:val="24"/>
          <w:lang w:val="en-US"/>
        </w:rPr>
        <w:t>w</w:t>
      </w:r>
      <w:r w:rsidR="00167250" w:rsidRPr="00167250">
        <w:rPr>
          <w:rFonts w:cs="Arial"/>
          <w:szCs w:val="24"/>
          <w:lang w:val="en-US"/>
        </w:rPr>
        <w:t>ireless sensor nodes, wireless actuators nodes and wireless personal devices (</w:t>
      </w:r>
      <w:hyperlink w:anchor="PD" w:history="1">
        <w:r w:rsidR="00167250" w:rsidRPr="002B026B">
          <w:rPr>
            <w:rStyle w:val="Hyperlink"/>
            <w:rFonts w:cs="Arial"/>
            <w:szCs w:val="24"/>
            <w:lang w:val="en-US"/>
          </w:rPr>
          <w:t>PD</w:t>
        </w:r>
      </w:hyperlink>
      <w:r w:rsidR="00167250" w:rsidRPr="00167250">
        <w:rPr>
          <w:rFonts w:cs="Arial"/>
          <w:szCs w:val="24"/>
          <w:lang w:val="en-US"/>
        </w:rPr>
        <w:t xml:space="preserve">). </w:t>
      </w:r>
      <w:r w:rsidR="002C07DC">
        <w:rPr>
          <w:rFonts w:cs="Arial"/>
          <w:szCs w:val="24"/>
          <w:lang w:val="en-US"/>
        </w:rPr>
        <w:t>T</w:t>
      </w:r>
      <w:r w:rsidR="00167250" w:rsidRPr="00167250">
        <w:rPr>
          <w:rFonts w:cs="Arial"/>
          <w:szCs w:val="24"/>
          <w:lang w:val="en-US"/>
        </w:rPr>
        <w:t>he survey</w:t>
      </w:r>
      <w:r w:rsidR="002C07DC">
        <w:rPr>
          <w:rFonts w:cs="Arial"/>
          <w:szCs w:val="24"/>
          <w:lang w:val="en-US"/>
        </w:rPr>
        <w:t xml:space="preserve"> considers </w:t>
      </w:r>
      <w:r w:rsidR="00F71878" w:rsidRPr="00F71878">
        <w:rPr>
          <w:rFonts w:cs="Arial"/>
          <w:szCs w:val="24"/>
          <w:lang w:val="en-US"/>
        </w:rPr>
        <w:t xml:space="preserve">three </w:t>
      </w:r>
      <w:r w:rsidR="00F71878">
        <w:rPr>
          <w:rFonts w:cs="Arial"/>
          <w:szCs w:val="24"/>
          <w:lang w:val="en-US"/>
        </w:rPr>
        <w:t>domains</w:t>
      </w:r>
      <w:r w:rsidR="00F71878" w:rsidRPr="00F71878">
        <w:rPr>
          <w:rFonts w:cs="Arial"/>
          <w:szCs w:val="24"/>
          <w:lang w:val="en-US"/>
        </w:rPr>
        <w:t xml:space="preserve"> </w:t>
      </w:r>
      <w:r w:rsidR="00F71878">
        <w:rPr>
          <w:rFonts w:cs="Arial"/>
          <w:szCs w:val="24"/>
          <w:lang w:val="en-US"/>
        </w:rPr>
        <w:t xml:space="preserve">of </w:t>
      </w:r>
      <w:r w:rsidR="00167250" w:rsidRPr="00167250">
        <w:rPr>
          <w:rFonts w:cs="Arial"/>
          <w:szCs w:val="24"/>
          <w:lang w:val="en-US"/>
        </w:rPr>
        <w:t>energy consumption</w:t>
      </w:r>
      <w:r w:rsidR="00F71878">
        <w:rPr>
          <w:rFonts w:cs="Arial"/>
          <w:szCs w:val="24"/>
          <w:lang w:val="en-US"/>
        </w:rPr>
        <w:t xml:space="preserve">: </w:t>
      </w:r>
      <w:r w:rsidR="00167250" w:rsidRPr="00167250">
        <w:rPr>
          <w:rFonts w:cs="Arial"/>
          <w:szCs w:val="24"/>
          <w:lang w:val="en-US"/>
        </w:rPr>
        <w:t>sensing, wireless communication</w:t>
      </w:r>
      <w:r w:rsidR="00F71878">
        <w:rPr>
          <w:rFonts w:cs="Arial"/>
          <w:szCs w:val="24"/>
          <w:lang w:val="en-US"/>
        </w:rPr>
        <w:t>,</w:t>
      </w:r>
      <w:r w:rsidR="00167250" w:rsidRPr="00167250">
        <w:rPr>
          <w:rFonts w:cs="Arial"/>
          <w:szCs w:val="24"/>
          <w:lang w:val="en-US"/>
        </w:rPr>
        <w:t xml:space="preserve"> and data processing by the specific absorption rate (</w:t>
      </w:r>
      <w:hyperlink w:anchor="SAR" w:history="1">
        <w:r w:rsidR="00167250" w:rsidRPr="002B026B">
          <w:rPr>
            <w:rStyle w:val="Hyperlink"/>
            <w:rFonts w:cs="Arial"/>
            <w:szCs w:val="24"/>
            <w:lang w:val="en-US"/>
          </w:rPr>
          <w:t>SAR</w:t>
        </w:r>
      </w:hyperlink>
      <w:r w:rsidR="00167250" w:rsidRPr="00167250">
        <w:rPr>
          <w:rFonts w:cs="Arial"/>
          <w:szCs w:val="24"/>
          <w:lang w:val="en-US"/>
        </w:rPr>
        <w:t>) (</w:t>
      </w:r>
      <w:hyperlink w:anchor="A_survey_on_WBANs" w:history="1">
        <w:r w:rsidR="001370FD" w:rsidRPr="002B026B">
          <w:rPr>
            <w:rStyle w:val="Hyperlink"/>
            <w:rFonts w:cs="Arial"/>
            <w:szCs w:val="24"/>
            <w:lang w:val="en-US"/>
          </w:rPr>
          <w:t>Latre</w:t>
        </w:r>
        <w:r w:rsidR="00512281" w:rsidRPr="002B026B">
          <w:rPr>
            <w:rStyle w:val="Hyperlink"/>
            <w:rFonts w:cs="Arial"/>
            <w:szCs w:val="24"/>
            <w:lang w:val="en-US"/>
          </w:rPr>
          <w:t xml:space="preserve"> et al., 2010, p.</w:t>
        </w:r>
        <w:r w:rsidR="00167250" w:rsidRPr="002B026B">
          <w:rPr>
            <w:rStyle w:val="Hyperlink"/>
            <w:rFonts w:cs="Arial"/>
            <w:szCs w:val="24"/>
            <w:lang w:val="en-US"/>
          </w:rPr>
          <w:t xml:space="preserve"> 4</w:t>
        </w:r>
      </w:hyperlink>
      <w:r w:rsidR="00167250" w:rsidRPr="00167250">
        <w:rPr>
          <w:rFonts w:cs="Arial"/>
          <w:szCs w:val="24"/>
          <w:lang w:val="en-US"/>
        </w:rPr>
        <w:t xml:space="preserve">). This survey is most relevant to </w:t>
      </w:r>
      <w:r w:rsidR="001019C9">
        <w:rPr>
          <w:rFonts w:cs="Arial"/>
          <w:szCs w:val="24"/>
          <w:lang w:val="en-US"/>
        </w:rPr>
        <w:t>our</w:t>
      </w:r>
      <w:r w:rsidR="00167250" w:rsidRPr="00167250">
        <w:rPr>
          <w:rFonts w:cs="Arial"/>
          <w:szCs w:val="24"/>
          <w:lang w:val="en-US"/>
        </w:rPr>
        <w:t xml:space="preserve"> essay due to its analysis of the three energy consumption sources stated. An overview of the current research on the physical layer, cross layer, existing </w:t>
      </w:r>
      <w:hyperlink w:anchor="MAC" w:history="1">
        <w:r w:rsidR="00167250" w:rsidRPr="0065545C">
          <w:rPr>
            <w:rStyle w:val="Hyperlink"/>
            <w:rFonts w:cs="Arial"/>
            <w:szCs w:val="24"/>
            <w:lang w:val="en-US"/>
          </w:rPr>
          <w:t>MAC</w:t>
        </w:r>
      </w:hyperlink>
      <w:r w:rsidR="00167250" w:rsidRPr="00167250">
        <w:rPr>
          <w:rFonts w:cs="Arial"/>
          <w:szCs w:val="24"/>
          <w:lang w:val="en-US"/>
        </w:rPr>
        <w:t xml:space="preserve"> and network protocols is given.</w:t>
      </w:r>
    </w:p>
    <w:p w:rsidR="00AF42F6" w:rsidRDefault="00AF42F6" w:rsidP="00AF42F6">
      <w:pPr>
        <w:spacing w:after="0"/>
        <w:contextualSpacing/>
        <w:rPr>
          <w:rFonts w:cs="Arial"/>
          <w:szCs w:val="24"/>
          <w:lang w:val="en-US"/>
        </w:rPr>
      </w:pPr>
    </w:p>
    <w:p w:rsidR="00167250" w:rsidRPr="00167250" w:rsidRDefault="00AF42F6" w:rsidP="002A5CCB">
      <w:pPr>
        <w:spacing w:after="0"/>
        <w:ind w:firstLine="709"/>
        <w:contextualSpacing/>
        <w:rPr>
          <w:rFonts w:cs="Arial"/>
          <w:szCs w:val="24"/>
          <w:lang w:val="en-US"/>
        </w:rPr>
      </w:pPr>
      <w:r>
        <w:rPr>
          <w:rFonts w:cs="Arial"/>
          <w:szCs w:val="24"/>
          <w:lang w:val="en-US"/>
        </w:rPr>
        <w:tab/>
      </w:r>
      <w:r w:rsidR="00167250" w:rsidRPr="00167250">
        <w:rPr>
          <w:rFonts w:cs="Arial"/>
          <w:szCs w:val="24"/>
          <w:lang w:val="en-US"/>
        </w:rPr>
        <w:t>Moreover,</w:t>
      </w:r>
      <w:r w:rsidR="001370FD">
        <w:rPr>
          <w:rFonts w:cs="Arial"/>
          <w:szCs w:val="24"/>
          <w:lang w:val="en-US"/>
        </w:rPr>
        <w:t xml:space="preserve"> </w:t>
      </w:r>
      <w:r w:rsidR="00214FDE">
        <w:rPr>
          <w:rFonts w:cs="Arial"/>
          <w:szCs w:val="24"/>
          <w:lang w:val="en-US"/>
        </w:rPr>
        <w:t>the study</w:t>
      </w:r>
      <w:r w:rsidR="006B0F2F">
        <w:rPr>
          <w:rFonts w:cs="Arial"/>
          <w:szCs w:val="24"/>
          <w:lang w:val="en-US"/>
        </w:rPr>
        <w:t xml:space="preserve"> </w:t>
      </w:r>
      <w:r w:rsidR="006B0F2F" w:rsidRPr="00167250">
        <w:rPr>
          <w:rFonts w:cs="Arial"/>
          <w:szCs w:val="24"/>
          <w:lang w:val="en-US"/>
        </w:rPr>
        <w:t>considers</w:t>
      </w:r>
      <w:r w:rsidR="00167250" w:rsidRPr="00167250">
        <w:rPr>
          <w:rFonts w:cs="Arial"/>
          <w:szCs w:val="24"/>
          <w:lang w:val="en-US"/>
        </w:rPr>
        <w:t xml:space="preserve"> factors in </w:t>
      </w:r>
      <w:hyperlink w:anchor="WBAN" w:history="1">
        <w:r w:rsidR="00167250" w:rsidRPr="0065545C">
          <w:rPr>
            <w:rStyle w:val="Hyperlink"/>
            <w:rFonts w:cs="Arial"/>
            <w:szCs w:val="24"/>
            <w:lang w:val="en-US"/>
          </w:rPr>
          <w:t>WBANs</w:t>
        </w:r>
      </w:hyperlink>
      <w:r w:rsidR="00167250" w:rsidRPr="00167250">
        <w:rPr>
          <w:rFonts w:cs="Arial"/>
          <w:szCs w:val="24"/>
          <w:lang w:val="en-US"/>
        </w:rPr>
        <w:t xml:space="preserve"> that cannot be compromised even for energy </w:t>
      </w:r>
      <w:r w:rsidR="00C164C3" w:rsidRPr="00167250">
        <w:rPr>
          <w:rFonts w:cs="Arial"/>
          <w:szCs w:val="24"/>
          <w:lang w:val="en-US"/>
        </w:rPr>
        <w:t>efficiency;</w:t>
      </w:r>
      <w:r w:rsidR="00167250" w:rsidRPr="00167250">
        <w:rPr>
          <w:rFonts w:cs="Arial"/>
          <w:szCs w:val="24"/>
          <w:lang w:val="en-US"/>
        </w:rPr>
        <w:t xml:space="preserve"> these factors are quality of service, reliability, usability, security and privacy (</w:t>
      </w:r>
      <w:hyperlink w:anchor="A_survey_on_WBANs" w:history="1">
        <w:r w:rsidR="00214FDE" w:rsidRPr="002B026B">
          <w:rPr>
            <w:rStyle w:val="Hyperlink"/>
            <w:rFonts w:cs="Arial"/>
            <w:szCs w:val="24"/>
            <w:lang w:val="en-US"/>
          </w:rPr>
          <w:t xml:space="preserve">Latre et al., 2010, </w:t>
        </w:r>
        <w:r w:rsidR="008B7DC7" w:rsidRPr="002B026B">
          <w:rPr>
            <w:rStyle w:val="Hyperlink"/>
            <w:rFonts w:cs="Arial"/>
            <w:szCs w:val="24"/>
            <w:lang w:val="en-US"/>
          </w:rPr>
          <w:t>p.</w:t>
        </w:r>
        <w:r w:rsidR="00167250" w:rsidRPr="002B026B">
          <w:rPr>
            <w:rStyle w:val="Hyperlink"/>
            <w:rFonts w:cs="Arial"/>
            <w:szCs w:val="24"/>
            <w:lang w:val="en-US"/>
          </w:rPr>
          <w:t xml:space="preserve"> 4</w:t>
        </w:r>
      </w:hyperlink>
      <w:r w:rsidR="00167250" w:rsidRPr="00167250">
        <w:rPr>
          <w:rFonts w:cs="Arial"/>
          <w:szCs w:val="24"/>
          <w:lang w:val="en-US"/>
        </w:rPr>
        <w:t xml:space="preserve">). The survey discusses open research issues in current and past research on </w:t>
      </w:r>
      <w:hyperlink w:anchor="WBAN" w:history="1">
        <w:r w:rsidR="00167250" w:rsidRPr="0065545C">
          <w:rPr>
            <w:rStyle w:val="Hyperlink"/>
            <w:rFonts w:cs="Arial"/>
            <w:szCs w:val="24"/>
            <w:lang w:val="en-US"/>
          </w:rPr>
          <w:t>WBAN</w:t>
        </w:r>
      </w:hyperlink>
      <w:r w:rsidR="00167250" w:rsidRPr="00167250">
        <w:rPr>
          <w:rFonts w:cs="Arial"/>
          <w:szCs w:val="24"/>
          <w:lang w:val="en-US"/>
        </w:rPr>
        <w:t xml:space="preserve"> on main challenges</w:t>
      </w:r>
      <w:r w:rsidR="001019C9">
        <w:rPr>
          <w:rFonts w:cs="Arial"/>
          <w:szCs w:val="24"/>
          <w:lang w:val="en-US"/>
        </w:rPr>
        <w:t>,</w:t>
      </w:r>
      <w:r w:rsidR="00167250" w:rsidRPr="00167250">
        <w:rPr>
          <w:rFonts w:cs="Arial"/>
          <w:szCs w:val="24"/>
          <w:lang w:val="en-US"/>
        </w:rPr>
        <w:t xml:space="preserve"> like the restricted energy consumption in wireless body area networks.</w:t>
      </w:r>
    </w:p>
    <w:p w:rsidR="00167250" w:rsidRDefault="00167250" w:rsidP="00580958">
      <w:pPr>
        <w:spacing w:after="0"/>
        <w:rPr>
          <w:rFonts w:cs="Arial"/>
          <w:b/>
          <w:szCs w:val="24"/>
          <w:lang w:val="en-US"/>
        </w:rPr>
      </w:pPr>
    </w:p>
    <w:p w:rsidR="00167250" w:rsidRDefault="00167250" w:rsidP="00896205">
      <w:pPr>
        <w:pStyle w:val="3"/>
        <w:rPr>
          <w:lang w:val="en-US"/>
        </w:rPr>
      </w:pPr>
      <w:bookmarkStart w:id="113" w:name="_Toc360029672"/>
      <w:r w:rsidRPr="00167250">
        <w:rPr>
          <w:lang w:val="en-US"/>
        </w:rPr>
        <w:t>Power Model for Wireless Body Area Network</w:t>
      </w:r>
      <w:bookmarkEnd w:id="113"/>
    </w:p>
    <w:p w:rsidR="002A5CCB" w:rsidRPr="002A5CCB" w:rsidRDefault="002A5CCB" w:rsidP="002A5CCB">
      <w:pPr>
        <w:rPr>
          <w:lang w:val="en-US"/>
        </w:rPr>
      </w:pPr>
    </w:p>
    <w:p w:rsidR="00167250" w:rsidRDefault="00167250" w:rsidP="002A5CCB">
      <w:pPr>
        <w:spacing w:after="0"/>
        <w:ind w:firstLine="709"/>
        <w:contextualSpacing/>
        <w:rPr>
          <w:rFonts w:cs="Arial"/>
          <w:szCs w:val="24"/>
          <w:lang w:val="en-US"/>
        </w:rPr>
      </w:pPr>
      <w:r w:rsidRPr="00167250">
        <w:rPr>
          <w:rFonts w:cs="Arial"/>
          <w:szCs w:val="24"/>
          <w:lang w:val="en-US"/>
        </w:rPr>
        <w:tab/>
      </w:r>
      <w:r w:rsidR="0017288D">
        <w:rPr>
          <w:rFonts w:cs="Arial"/>
          <w:szCs w:val="24"/>
          <w:lang w:val="en-US"/>
        </w:rPr>
        <w:t>This</w:t>
      </w:r>
      <w:r w:rsidRPr="00167250">
        <w:rPr>
          <w:rFonts w:cs="Arial"/>
          <w:szCs w:val="24"/>
          <w:lang w:val="en-US"/>
        </w:rPr>
        <w:t xml:space="preserve"> analytical study on power consumption in </w:t>
      </w:r>
      <w:hyperlink w:anchor="WBAN" w:history="1">
        <w:r w:rsidRPr="002B026B">
          <w:rPr>
            <w:rStyle w:val="Hyperlink"/>
            <w:rFonts w:cs="Arial"/>
            <w:szCs w:val="24"/>
            <w:lang w:val="en-US"/>
          </w:rPr>
          <w:t>WBANs</w:t>
        </w:r>
      </w:hyperlink>
      <w:r w:rsidRPr="00167250">
        <w:rPr>
          <w:rFonts w:cs="Arial"/>
          <w:szCs w:val="24"/>
          <w:lang w:val="en-US"/>
        </w:rPr>
        <w:t xml:space="preserve"> was carried out by Cheng and </w:t>
      </w:r>
      <w:r w:rsidR="00151510" w:rsidRPr="00167250">
        <w:rPr>
          <w:rFonts w:cs="Arial"/>
          <w:szCs w:val="24"/>
          <w:lang w:val="en-US"/>
        </w:rPr>
        <w:t>Huang</w:t>
      </w:r>
      <w:r w:rsidR="00151510">
        <w:rPr>
          <w:rFonts w:cs="Arial"/>
          <w:szCs w:val="24"/>
          <w:lang w:val="en-US"/>
        </w:rPr>
        <w:t>. According to the authors</w:t>
      </w:r>
      <w:r w:rsidRPr="00167250">
        <w:rPr>
          <w:rFonts w:cs="Arial"/>
          <w:szCs w:val="24"/>
          <w:lang w:val="en-US"/>
        </w:rPr>
        <w:t xml:space="preserve">, </w:t>
      </w:r>
      <w:hyperlink w:anchor="WBAN" w:history="1">
        <w:r w:rsidRPr="002B026B">
          <w:rPr>
            <w:rStyle w:val="Hyperlink"/>
            <w:rFonts w:cs="Arial"/>
            <w:szCs w:val="24"/>
            <w:lang w:val="en-US"/>
          </w:rPr>
          <w:t>WBAN</w:t>
        </w:r>
      </w:hyperlink>
      <w:r w:rsidRPr="00167250">
        <w:rPr>
          <w:rFonts w:cs="Arial"/>
          <w:szCs w:val="24"/>
          <w:lang w:val="en-US"/>
        </w:rPr>
        <w:t xml:space="preserve"> consists of a central processing node (</w:t>
      </w:r>
      <w:hyperlink w:anchor="CPN" w:history="1">
        <w:r w:rsidRPr="009228F7">
          <w:rPr>
            <w:rStyle w:val="Hyperlink"/>
            <w:rFonts w:cs="Arial"/>
            <w:szCs w:val="24"/>
            <w:lang w:val="en-US"/>
          </w:rPr>
          <w:t>CPN</w:t>
        </w:r>
      </w:hyperlink>
      <w:r w:rsidRPr="00167250">
        <w:rPr>
          <w:rFonts w:cs="Arial"/>
          <w:szCs w:val="24"/>
          <w:lang w:val="en-US"/>
        </w:rPr>
        <w:t>) and wireless sensor nodes (</w:t>
      </w:r>
      <w:hyperlink w:anchor="WSN" w:history="1">
        <w:r w:rsidRPr="00636EBA">
          <w:rPr>
            <w:rStyle w:val="Hyperlink"/>
            <w:rFonts w:cs="Arial"/>
            <w:szCs w:val="24"/>
            <w:lang w:val="en-US"/>
          </w:rPr>
          <w:t>WSNs</w:t>
        </w:r>
      </w:hyperlink>
      <w:r w:rsidRPr="00167250">
        <w:rPr>
          <w:rFonts w:cs="Arial"/>
          <w:szCs w:val="24"/>
          <w:lang w:val="en-US"/>
        </w:rPr>
        <w:t xml:space="preserve">). Each </w:t>
      </w:r>
      <w:hyperlink w:anchor="WSN" w:history="1">
        <w:r w:rsidRPr="00636EBA">
          <w:rPr>
            <w:rStyle w:val="Hyperlink"/>
            <w:rFonts w:cs="Arial"/>
            <w:szCs w:val="24"/>
            <w:lang w:val="en-US"/>
          </w:rPr>
          <w:t>WSN</w:t>
        </w:r>
      </w:hyperlink>
      <w:r w:rsidRPr="00167250">
        <w:rPr>
          <w:rFonts w:cs="Arial"/>
          <w:szCs w:val="24"/>
          <w:lang w:val="en-US"/>
        </w:rPr>
        <w:t xml:space="preserve"> constantly transmits monitored signals from body to </w:t>
      </w:r>
      <w:hyperlink w:anchor="CPN" w:history="1">
        <w:r w:rsidRPr="009228F7">
          <w:rPr>
            <w:rStyle w:val="Hyperlink"/>
            <w:rFonts w:cs="Arial"/>
            <w:szCs w:val="24"/>
            <w:lang w:val="en-US"/>
          </w:rPr>
          <w:t>CPN</w:t>
        </w:r>
      </w:hyperlink>
      <w:r w:rsidRPr="00167250">
        <w:rPr>
          <w:rFonts w:cs="Arial"/>
          <w:szCs w:val="24"/>
          <w:lang w:val="en-US"/>
        </w:rPr>
        <w:t xml:space="preserve"> while the </w:t>
      </w:r>
      <w:hyperlink w:anchor="CPN" w:history="1">
        <w:r w:rsidRPr="009228F7">
          <w:rPr>
            <w:rStyle w:val="Hyperlink"/>
            <w:rFonts w:cs="Arial"/>
            <w:szCs w:val="24"/>
            <w:lang w:val="en-US"/>
          </w:rPr>
          <w:t>CPN</w:t>
        </w:r>
      </w:hyperlink>
      <w:r w:rsidRPr="00167250">
        <w:rPr>
          <w:rFonts w:cs="Arial"/>
          <w:szCs w:val="24"/>
          <w:lang w:val="en-US"/>
        </w:rPr>
        <w:t xml:space="preserve"> forwards these signals to the hospital. During the long-term monitoring and transmitting data, low power </w:t>
      </w:r>
      <w:hyperlink w:anchor="WSN" w:history="1">
        <w:r w:rsidRPr="00FC5BFD">
          <w:rPr>
            <w:rStyle w:val="Hyperlink"/>
            <w:rFonts w:cs="Arial"/>
            <w:szCs w:val="24"/>
            <w:lang w:val="en-US"/>
          </w:rPr>
          <w:t>WSNs</w:t>
        </w:r>
      </w:hyperlink>
      <w:r w:rsidRPr="00167250">
        <w:rPr>
          <w:rFonts w:cs="Arial"/>
          <w:szCs w:val="24"/>
          <w:lang w:val="en-US"/>
        </w:rPr>
        <w:t xml:space="preserve"> becomes a crucial issue in </w:t>
      </w:r>
      <w:hyperlink w:anchor="WBAN" w:history="1">
        <w:r w:rsidRPr="009228F7">
          <w:rPr>
            <w:rStyle w:val="Hyperlink"/>
            <w:rFonts w:cs="Arial"/>
            <w:szCs w:val="24"/>
            <w:lang w:val="en-US"/>
          </w:rPr>
          <w:t>WBANs</w:t>
        </w:r>
      </w:hyperlink>
      <w:r w:rsidRPr="00167250">
        <w:rPr>
          <w:rFonts w:cs="Arial"/>
          <w:szCs w:val="24"/>
          <w:lang w:val="en-US"/>
        </w:rPr>
        <w:t xml:space="preserve">. On the contrary, the power efficiency of </w:t>
      </w:r>
      <w:hyperlink w:anchor="CPN" w:history="1">
        <w:r w:rsidRPr="009228F7">
          <w:rPr>
            <w:rStyle w:val="Hyperlink"/>
            <w:rFonts w:cs="Arial"/>
            <w:szCs w:val="24"/>
            <w:lang w:val="en-US"/>
          </w:rPr>
          <w:t>CPN</w:t>
        </w:r>
      </w:hyperlink>
      <w:r w:rsidRPr="00167250">
        <w:rPr>
          <w:rFonts w:cs="Arial"/>
          <w:szCs w:val="24"/>
          <w:lang w:val="en-US"/>
        </w:rPr>
        <w:t xml:space="preserve"> is less important than that of WSNs. </w:t>
      </w:r>
      <w:hyperlink w:anchor="CPN" w:history="1">
        <w:r w:rsidRPr="009228F7">
          <w:rPr>
            <w:rStyle w:val="Hyperlink"/>
            <w:rFonts w:cs="Arial"/>
            <w:szCs w:val="24"/>
            <w:lang w:val="en-US"/>
          </w:rPr>
          <w:t>CPN</w:t>
        </w:r>
      </w:hyperlink>
      <w:r w:rsidRPr="00167250">
        <w:rPr>
          <w:rFonts w:cs="Arial"/>
          <w:szCs w:val="24"/>
          <w:lang w:val="en-US"/>
        </w:rPr>
        <w:t xml:space="preserve"> in </w:t>
      </w:r>
      <w:hyperlink w:anchor="WBAN" w:history="1">
        <w:r w:rsidRPr="00636EBA">
          <w:rPr>
            <w:rStyle w:val="Hyperlink"/>
            <w:rFonts w:cs="Arial"/>
            <w:szCs w:val="24"/>
            <w:lang w:val="en-US"/>
          </w:rPr>
          <w:t>WBAN</w:t>
        </w:r>
      </w:hyperlink>
      <w:r w:rsidRPr="00167250">
        <w:rPr>
          <w:rFonts w:cs="Arial"/>
          <w:szCs w:val="24"/>
          <w:lang w:val="en-US"/>
        </w:rPr>
        <w:t xml:space="preserve"> can be implemented in a smart phone or notebook with plug-in power or much larger battery than WSNs. Thus, the major issue in </w:t>
      </w:r>
      <w:hyperlink w:anchor="WBAN" w:history="1">
        <w:r w:rsidRPr="00636EBA">
          <w:rPr>
            <w:rStyle w:val="Hyperlink"/>
            <w:rFonts w:cs="Arial"/>
            <w:szCs w:val="24"/>
            <w:lang w:val="en-US"/>
          </w:rPr>
          <w:t>WBANs</w:t>
        </w:r>
      </w:hyperlink>
      <w:r w:rsidRPr="00167250">
        <w:rPr>
          <w:rFonts w:cs="Arial"/>
          <w:szCs w:val="24"/>
          <w:lang w:val="en-US"/>
        </w:rPr>
        <w:t xml:space="preserve"> is how to save the power of WSNs </w:t>
      </w:r>
      <w:r w:rsidR="00151510" w:rsidRPr="00167250">
        <w:rPr>
          <w:rFonts w:cs="Arial"/>
          <w:szCs w:val="24"/>
          <w:lang w:val="en-US"/>
        </w:rPr>
        <w:t>(</w:t>
      </w:r>
      <w:hyperlink w:anchor="Power_Model_for_WBAN" w:history="1">
        <w:r w:rsidR="00214FDE" w:rsidRPr="00636EBA">
          <w:rPr>
            <w:rStyle w:val="Hyperlink"/>
            <w:rFonts w:cs="Arial"/>
            <w:szCs w:val="24"/>
            <w:lang w:val="en-US"/>
          </w:rPr>
          <w:t xml:space="preserve">Cheng and Huang, 2008, </w:t>
        </w:r>
        <w:r w:rsidR="00151510" w:rsidRPr="00636EBA">
          <w:rPr>
            <w:rStyle w:val="Hyperlink"/>
            <w:rFonts w:cs="Arial"/>
            <w:szCs w:val="24"/>
            <w:lang w:val="en-US"/>
          </w:rPr>
          <w:t>p</w:t>
        </w:r>
        <w:r w:rsidR="002951FD" w:rsidRPr="00636EBA">
          <w:rPr>
            <w:rStyle w:val="Hyperlink"/>
            <w:rFonts w:cs="Arial"/>
            <w:szCs w:val="24"/>
            <w:lang w:val="en-US"/>
          </w:rPr>
          <w:t>.</w:t>
        </w:r>
        <w:r w:rsidRPr="00636EBA">
          <w:rPr>
            <w:rStyle w:val="Hyperlink"/>
            <w:rFonts w:cs="Arial"/>
            <w:szCs w:val="24"/>
            <w:lang w:val="en-US"/>
          </w:rPr>
          <w:t xml:space="preserve"> 1</w:t>
        </w:r>
      </w:hyperlink>
      <w:r w:rsidRPr="00167250">
        <w:rPr>
          <w:rFonts w:cs="Arial"/>
          <w:szCs w:val="24"/>
          <w:lang w:val="en-US"/>
        </w:rPr>
        <w:t>).</w:t>
      </w:r>
    </w:p>
    <w:p w:rsidR="00AF42F6" w:rsidRDefault="00AF42F6" w:rsidP="0017288D">
      <w:pPr>
        <w:spacing w:after="0"/>
        <w:contextualSpacing/>
        <w:rPr>
          <w:rFonts w:cs="Arial"/>
          <w:szCs w:val="24"/>
          <w:lang w:val="en-US"/>
        </w:rPr>
      </w:pPr>
    </w:p>
    <w:p w:rsidR="00167250" w:rsidRDefault="00AF42F6" w:rsidP="002A5CCB">
      <w:pPr>
        <w:spacing w:after="0"/>
        <w:ind w:firstLine="709"/>
        <w:contextualSpacing/>
        <w:rPr>
          <w:rFonts w:cs="Arial"/>
          <w:szCs w:val="24"/>
          <w:lang w:val="en-US"/>
        </w:rPr>
      </w:pPr>
      <w:r>
        <w:rPr>
          <w:rFonts w:cs="Arial"/>
          <w:szCs w:val="24"/>
          <w:lang w:val="en-US"/>
        </w:rPr>
        <w:tab/>
      </w:r>
      <w:r w:rsidR="00167250" w:rsidRPr="00167250">
        <w:rPr>
          <w:rFonts w:cs="Arial"/>
          <w:szCs w:val="24"/>
          <w:lang w:val="en-US"/>
        </w:rPr>
        <w:t>Th</w:t>
      </w:r>
      <w:r w:rsidR="001019C9">
        <w:rPr>
          <w:rFonts w:cs="Arial"/>
          <w:szCs w:val="24"/>
          <w:lang w:val="en-US"/>
        </w:rPr>
        <w:t>e study of</w:t>
      </w:r>
      <w:r w:rsidR="00167250" w:rsidRPr="00167250">
        <w:rPr>
          <w:rFonts w:cs="Arial"/>
          <w:szCs w:val="24"/>
          <w:lang w:val="en-US"/>
        </w:rPr>
        <w:t xml:space="preserve"> Cheng and Huang is relevant to this </w:t>
      </w:r>
      <w:r w:rsidR="00ED072E">
        <w:rPr>
          <w:rFonts w:cs="Arial"/>
          <w:szCs w:val="24"/>
          <w:lang w:val="en-US"/>
        </w:rPr>
        <w:t xml:space="preserve">essay </w:t>
      </w:r>
      <w:r w:rsidR="00167250" w:rsidRPr="00167250">
        <w:rPr>
          <w:rFonts w:cs="Arial"/>
          <w:szCs w:val="24"/>
          <w:lang w:val="en-US"/>
        </w:rPr>
        <w:t xml:space="preserve">especially due to the fact that they identified the sources of power consumption in a conventional sensor network, to include idle listening, control messages, collision, packet forwarding and overhearing. In their study, however, Cheng and Huang reasonably decide to ignore some of this energy inefficiency sources in </w:t>
      </w:r>
      <w:hyperlink w:anchor="WBAN" w:history="1">
        <w:r w:rsidR="00167250" w:rsidRPr="00636EBA">
          <w:rPr>
            <w:rStyle w:val="Hyperlink"/>
            <w:rFonts w:cs="Arial"/>
            <w:szCs w:val="24"/>
            <w:lang w:val="en-US"/>
          </w:rPr>
          <w:t>WBANs</w:t>
        </w:r>
      </w:hyperlink>
      <w:r w:rsidR="00167250" w:rsidRPr="00167250">
        <w:rPr>
          <w:rFonts w:cs="Arial"/>
          <w:szCs w:val="24"/>
          <w:lang w:val="en-US"/>
        </w:rPr>
        <w:t xml:space="preserve">. According to their paper, low power </w:t>
      </w:r>
      <w:hyperlink w:anchor="MAC" w:history="1">
        <w:r w:rsidR="00167250" w:rsidRPr="00636EBA">
          <w:rPr>
            <w:rStyle w:val="Hyperlink"/>
            <w:rFonts w:cs="Arial"/>
            <w:szCs w:val="24"/>
            <w:lang w:val="en-US"/>
          </w:rPr>
          <w:t>MAC</w:t>
        </w:r>
      </w:hyperlink>
      <w:r w:rsidR="00167250" w:rsidRPr="00167250">
        <w:rPr>
          <w:rFonts w:cs="Arial"/>
          <w:szCs w:val="24"/>
          <w:lang w:val="en-US"/>
        </w:rPr>
        <w:t xml:space="preserve"> layer </w:t>
      </w:r>
      <w:r w:rsidR="00167250" w:rsidRPr="00167250">
        <w:rPr>
          <w:rFonts w:cs="Arial"/>
          <w:szCs w:val="24"/>
          <w:lang w:val="en-US"/>
        </w:rPr>
        <w:lastRenderedPageBreak/>
        <w:t xml:space="preserve">for ad-hoc routing networks is not necessary, since </w:t>
      </w:r>
      <w:hyperlink w:anchor="WBAN" w:history="1">
        <w:r w:rsidR="00167250" w:rsidRPr="00620406">
          <w:rPr>
            <w:rStyle w:val="Hyperlink"/>
            <w:rFonts w:cs="Arial"/>
            <w:szCs w:val="24"/>
            <w:lang w:val="en-US"/>
          </w:rPr>
          <w:t>WBANs</w:t>
        </w:r>
      </w:hyperlink>
      <w:r w:rsidR="00167250" w:rsidRPr="00167250">
        <w:rPr>
          <w:rFonts w:cs="Arial"/>
          <w:szCs w:val="24"/>
          <w:lang w:val="en-US"/>
        </w:rPr>
        <w:t xml:space="preserve"> can be formed by a single-hop star network. As a result, packet forwarding is ignored. The study considers Low Rate Wireless Personal Area Network (</w:t>
      </w:r>
      <w:hyperlink w:anchor="LR_WPAN" w:history="1">
        <w:r w:rsidR="00167250" w:rsidRPr="00620406">
          <w:rPr>
            <w:rStyle w:val="Hyperlink"/>
            <w:rFonts w:cs="Arial"/>
            <w:szCs w:val="24"/>
            <w:lang w:val="en-US"/>
          </w:rPr>
          <w:t>LR-WPAN</w:t>
        </w:r>
      </w:hyperlink>
      <w:r w:rsidR="00167250" w:rsidRPr="00167250">
        <w:rPr>
          <w:rFonts w:cs="Arial"/>
          <w:szCs w:val="24"/>
          <w:lang w:val="en-US"/>
        </w:rPr>
        <w:t xml:space="preserve">), which is a candidate of </w:t>
      </w:r>
      <w:hyperlink w:anchor="WBAN" w:history="1">
        <w:r w:rsidR="00167250" w:rsidRPr="00620406">
          <w:rPr>
            <w:rStyle w:val="Hyperlink"/>
            <w:rFonts w:cs="Arial"/>
            <w:szCs w:val="24"/>
            <w:lang w:val="en-US"/>
          </w:rPr>
          <w:t>WBAN</w:t>
        </w:r>
      </w:hyperlink>
      <w:r w:rsidR="00167250" w:rsidRPr="00167250">
        <w:rPr>
          <w:rFonts w:cs="Arial"/>
          <w:szCs w:val="24"/>
          <w:lang w:val="en-US"/>
        </w:rPr>
        <w:t xml:space="preserve"> with a transmission range of 3-10 meters, to cover the human’s body via single hop star topology. Over hearing and idle listening are ignored for the imbalanced traffic load of </w:t>
      </w:r>
      <w:hyperlink w:anchor="WBAN" w:history="1">
        <w:r w:rsidR="00167250" w:rsidRPr="00620406">
          <w:rPr>
            <w:rStyle w:val="Hyperlink"/>
            <w:rFonts w:cs="Arial"/>
            <w:szCs w:val="24"/>
            <w:lang w:val="en-US"/>
          </w:rPr>
          <w:t>WBANs</w:t>
        </w:r>
      </w:hyperlink>
      <w:r w:rsidR="00167250" w:rsidRPr="00167250">
        <w:rPr>
          <w:rFonts w:cs="Arial"/>
          <w:szCs w:val="24"/>
          <w:lang w:val="en-US"/>
        </w:rPr>
        <w:t xml:space="preserve">. Imbalanced traffic load in </w:t>
      </w:r>
      <w:hyperlink w:anchor="WBAN" w:history="1">
        <w:r w:rsidR="00167250" w:rsidRPr="000D1065">
          <w:rPr>
            <w:rStyle w:val="Hyperlink"/>
            <w:rFonts w:cs="Arial"/>
            <w:szCs w:val="24"/>
            <w:lang w:val="en-US"/>
          </w:rPr>
          <w:t>WBANs</w:t>
        </w:r>
      </w:hyperlink>
      <w:r w:rsidR="00167250" w:rsidRPr="00167250">
        <w:rPr>
          <w:rFonts w:cs="Arial"/>
          <w:szCs w:val="24"/>
          <w:lang w:val="en-US"/>
        </w:rPr>
        <w:t xml:space="preserve"> occurs where </w:t>
      </w:r>
      <w:hyperlink w:anchor="WSN" w:history="1">
        <w:r w:rsidR="00167250" w:rsidRPr="00636EBA">
          <w:rPr>
            <w:rStyle w:val="Hyperlink"/>
            <w:rFonts w:cs="Arial"/>
            <w:szCs w:val="24"/>
            <w:lang w:val="en-US"/>
          </w:rPr>
          <w:t>WSNs</w:t>
        </w:r>
      </w:hyperlink>
      <w:r w:rsidR="00167250" w:rsidRPr="00167250">
        <w:rPr>
          <w:rFonts w:cs="Arial"/>
          <w:szCs w:val="24"/>
          <w:lang w:val="en-US"/>
        </w:rPr>
        <w:t xml:space="preserve"> continuously transmits vital signals to </w:t>
      </w:r>
      <w:hyperlink w:anchor="CPN" w:history="1">
        <w:r w:rsidR="00167250" w:rsidRPr="00620406">
          <w:rPr>
            <w:rStyle w:val="Hyperlink"/>
            <w:rFonts w:cs="Arial"/>
            <w:szCs w:val="24"/>
            <w:lang w:val="en-US"/>
          </w:rPr>
          <w:t>CPN</w:t>
        </w:r>
      </w:hyperlink>
      <w:r w:rsidR="00167250" w:rsidRPr="00167250">
        <w:rPr>
          <w:rFonts w:cs="Arial"/>
          <w:szCs w:val="24"/>
          <w:lang w:val="en-US"/>
        </w:rPr>
        <w:t xml:space="preserve">, while </w:t>
      </w:r>
      <w:hyperlink w:anchor="CPN" w:history="1">
        <w:r w:rsidR="00167250" w:rsidRPr="00620406">
          <w:rPr>
            <w:rStyle w:val="Hyperlink"/>
            <w:rFonts w:cs="Arial"/>
            <w:szCs w:val="24"/>
            <w:lang w:val="en-US"/>
          </w:rPr>
          <w:t>CPN</w:t>
        </w:r>
      </w:hyperlink>
      <w:r w:rsidR="00167250" w:rsidRPr="00167250">
        <w:rPr>
          <w:rFonts w:cs="Arial"/>
          <w:szCs w:val="24"/>
          <w:lang w:val="en-US"/>
        </w:rPr>
        <w:t xml:space="preserve"> transmits only a few controlled packets to </w:t>
      </w:r>
      <w:hyperlink w:anchor="WSN" w:history="1">
        <w:r w:rsidR="00167250" w:rsidRPr="00620406">
          <w:rPr>
            <w:rStyle w:val="Hyperlink"/>
            <w:rFonts w:cs="Arial"/>
            <w:szCs w:val="24"/>
            <w:lang w:val="en-US"/>
          </w:rPr>
          <w:t>WSNs</w:t>
        </w:r>
      </w:hyperlink>
      <w:r w:rsidR="00167250" w:rsidRPr="00167250">
        <w:rPr>
          <w:rFonts w:cs="Arial"/>
          <w:szCs w:val="24"/>
          <w:lang w:val="en-US"/>
        </w:rPr>
        <w:t xml:space="preserve">. Since overhearing and idle listening are associated to receivers only, whereas </w:t>
      </w:r>
      <w:hyperlink w:anchor="WSN" w:history="1">
        <w:r w:rsidR="00167250" w:rsidRPr="009F0EB8">
          <w:rPr>
            <w:rStyle w:val="Hyperlink"/>
            <w:rFonts w:cs="Arial"/>
            <w:szCs w:val="24"/>
            <w:lang w:val="en-US"/>
          </w:rPr>
          <w:t>WSN</w:t>
        </w:r>
      </w:hyperlink>
      <w:r w:rsidR="00167250" w:rsidRPr="00167250">
        <w:rPr>
          <w:rFonts w:cs="Arial"/>
          <w:szCs w:val="24"/>
          <w:lang w:val="en-US"/>
        </w:rPr>
        <w:t xml:space="preserve"> is designed as a transmitter, idle listening and overhearing are ignored in low power </w:t>
      </w:r>
      <w:hyperlink w:anchor="WSN" w:history="1">
        <w:r w:rsidR="00167250" w:rsidRPr="00620406">
          <w:rPr>
            <w:rStyle w:val="Hyperlink"/>
            <w:rFonts w:cs="Arial"/>
            <w:szCs w:val="24"/>
            <w:lang w:val="en-US"/>
          </w:rPr>
          <w:t>WSN</w:t>
        </w:r>
      </w:hyperlink>
      <w:r w:rsidR="00167250" w:rsidRPr="00167250">
        <w:rPr>
          <w:rFonts w:cs="Arial"/>
          <w:szCs w:val="24"/>
          <w:lang w:val="en-US"/>
        </w:rPr>
        <w:t xml:space="preserve"> design. Also, energy consumed on control messages can be ignored when the data volume is larger than the control message. Their study considers collision as the only major source of energy efficiency to be investigated. Thus, the study focuses on beacon-mode and </w:t>
      </w:r>
      <w:hyperlink w:anchor="CSMA_CA" w:history="1">
        <w:r w:rsidR="00167250" w:rsidRPr="00620406">
          <w:rPr>
            <w:rStyle w:val="Hyperlink"/>
            <w:rFonts w:cs="Arial"/>
            <w:szCs w:val="24"/>
            <w:lang w:val="en-US"/>
          </w:rPr>
          <w:t>CSMA/CA</w:t>
        </w:r>
      </w:hyperlink>
      <w:r w:rsidR="00167250" w:rsidRPr="00167250">
        <w:rPr>
          <w:rFonts w:cs="Arial"/>
          <w:szCs w:val="24"/>
          <w:lang w:val="en-US"/>
        </w:rPr>
        <w:t xml:space="preserve"> mode access schemes to achieve energy ef</w:t>
      </w:r>
      <w:r w:rsidR="00745912">
        <w:rPr>
          <w:rFonts w:cs="Arial"/>
          <w:szCs w:val="24"/>
          <w:lang w:val="en-US"/>
        </w:rPr>
        <w:t>ficiency (</w:t>
      </w:r>
      <w:hyperlink w:anchor="Power_Model_for_WBAN" w:history="1">
        <w:r w:rsidR="00140ABC" w:rsidRPr="00620406">
          <w:rPr>
            <w:rStyle w:val="Hyperlink"/>
            <w:rFonts w:cs="Arial"/>
            <w:szCs w:val="24"/>
            <w:lang w:val="en-US"/>
          </w:rPr>
          <w:t>Cheng and Huang, 2008, p.</w:t>
        </w:r>
        <w:r w:rsidR="00CC66F9" w:rsidRPr="00620406">
          <w:rPr>
            <w:rStyle w:val="Hyperlink"/>
            <w:rFonts w:cs="Arial"/>
            <w:szCs w:val="24"/>
            <w:lang w:val="en-US"/>
          </w:rPr>
          <w:t xml:space="preserve"> </w:t>
        </w:r>
        <w:r w:rsidR="00745912" w:rsidRPr="00620406">
          <w:rPr>
            <w:rStyle w:val="Hyperlink"/>
            <w:rFonts w:cs="Arial"/>
            <w:szCs w:val="24"/>
            <w:lang w:val="en-US"/>
          </w:rPr>
          <w:t>2</w:t>
        </w:r>
      </w:hyperlink>
      <w:r w:rsidR="00745912">
        <w:rPr>
          <w:rFonts w:cs="Arial"/>
          <w:szCs w:val="24"/>
          <w:lang w:val="en-US"/>
        </w:rPr>
        <w:t>).</w:t>
      </w:r>
    </w:p>
    <w:p w:rsidR="00745912" w:rsidRDefault="00745912" w:rsidP="00580958">
      <w:pPr>
        <w:spacing w:after="0"/>
        <w:contextualSpacing/>
        <w:rPr>
          <w:rFonts w:cs="Arial"/>
          <w:szCs w:val="24"/>
          <w:lang w:val="en-US"/>
        </w:rPr>
      </w:pPr>
    </w:p>
    <w:p w:rsidR="00745912" w:rsidRDefault="00745912" w:rsidP="00896205">
      <w:pPr>
        <w:pStyle w:val="3"/>
        <w:rPr>
          <w:lang w:val="en-US"/>
        </w:rPr>
      </w:pPr>
      <w:bookmarkStart w:id="114" w:name="_Toc360029673"/>
      <w:r w:rsidRPr="00167250">
        <w:rPr>
          <w:lang w:val="en-US"/>
        </w:rPr>
        <w:t>Energy Comparison and Optimization of Wireless Body-Area Network Technologies</w:t>
      </w:r>
      <w:bookmarkEnd w:id="114"/>
    </w:p>
    <w:p w:rsidR="002A5CCB" w:rsidRPr="002A5CCB" w:rsidRDefault="002A5CCB" w:rsidP="002A5CCB">
      <w:pPr>
        <w:rPr>
          <w:lang w:val="en-US"/>
        </w:rPr>
      </w:pPr>
    </w:p>
    <w:p w:rsidR="00745912" w:rsidRDefault="00745912" w:rsidP="002A5CCB">
      <w:pPr>
        <w:spacing w:after="0"/>
        <w:ind w:firstLine="709"/>
        <w:contextualSpacing/>
        <w:rPr>
          <w:rFonts w:cs="Arial"/>
          <w:szCs w:val="24"/>
          <w:lang w:val="en-US"/>
        </w:rPr>
      </w:pPr>
      <w:r w:rsidRPr="00167250">
        <w:rPr>
          <w:rFonts w:cs="Arial"/>
          <w:b/>
          <w:szCs w:val="24"/>
          <w:lang w:val="en-US"/>
        </w:rPr>
        <w:tab/>
      </w:r>
      <w:r w:rsidR="000011E1" w:rsidRPr="002A5CCB">
        <w:rPr>
          <w:rFonts w:cs="Arial"/>
          <w:bCs/>
          <w:szCs w:val="24"/>
          <w:lang w:val="en-US"/>
        </w:rPr>
        <w:t>This</w:t>
      </w:r>
      <w:r w:rsidRPr="002A5CCB">
        <w:rPr>
          <w:rFonts w:cs="Arial"/>
          <w:bCs/>
          <w:szCs w:val="24"/>
          <w:lang w:val="en-US"/>
        </w:rPr>
        <w:t xml:space="preserve"> </w:t>
      </w:r>
      <w:r w:rsidRPr="00167250">
        <w:rPr>
          <w:rFonts w:cs="Arial"/>
          <w:szCs w:val="24"/>
          <w:lang w:val="en-US"/>
        </w:rPr>
        <w:t>study</w:t>
      </w:r>
      <w:r w:rsidR="0017288D">
        <w:rPr>
          <w:rFonts w:cs="Arial"/>
          <w:szCs w:val="24"/>
          <w:lang w:val="en-US"/>
        </w:rPr>
        <w:t xml:space="preserve"> was</w:t>
      </w:r>
      <w:r w:rsidRPr="00167250">
        <w:rPr>
          <w:rFonts w:cs="Arial"/>
          <w:szCs w:val="24"/>
          <w:lang w:val="en-US"/>
        </w:rPr>
        <w:t xml:space="preserve"> carried out by Yan</w:t>
      </w:r>
      <w:r w:rsidR="00214FDE">
        <w:rPr>
          <w:rFonts w:cs="Arial"/>
          <w:szCs w:val="24"/>
          <w:lang w:val="en-US"/>
        </w:rPr>
        <w:t>, Zhong and Jha</w:t>
      </w:r>
      <w:r w:rsidR="0017288D">
        <w:rPr>
          <w:rFonts w:cs="Arial"/>
          <w:szCs w:val="24"/>
          <w:lang w:val="en-US"/>
        </w:rPr>
        <w:t>. It</w:t>
      </w:r>
      <w:r w:rsidRPr="00167250">
        <w:rPr>
          <w:rFonts w:cs="Arial"/>
          <w:szCs w:val="24"/>
          <w:lang w:val="en-US"/>
        </w:rPr>
        <w:t xml:space="preserve"> investigates an energy-efficient computing model called wireless device driver, for communication between low-duty peripherals, sensors and other I/O devices employed in a </w:t>
      </w:r>
      <w:hyperlink w:anchor="WBAN" w:history="1">
        <w:r w:rsidRPr="000D1065">
          <w:rPr>
            <w:rStyle w:val="Hyperlink"/>
            <w:rFonts w:cs="Arial"/>
            <w:szCs w:val="24"/>
            <w:lang w:val="en-US"/>
          </w:rPr>
          <w:t>WBAN</w:t>
        </w:r>
      </w:hyperlink>
      <w:r w:rsidRPr="00167250">
        <w:rPr>
          <w:rFonts w:cs="Arial"/>
          <w:szCs w:val="24"/>
          <w:lang w:val="en-US"/>
        </w:rPr>
        <w:t xml:space="preserve">, and a more powerful central device. They present an extensive comparative study of two popular </w:t>
      </w:r>
      <w:hyperlink w:anchor="WBAN" w:history="1">
        <w:r w:rsidRPr="000D1065">
          <w:rPr>
            <w:rStyle w:val="Hyperlink"/>
            <w:rFonts w:cs="Arial"/>
            <w:szCs w:val="24"/>
            <w:lang w:val="en-US"/>
          </w:rPr>
          <w:t>WBAN</w:t>
        </w:r>
      </w:hyperlink>
      <w:r w:rsidRPr="00167250">
        <w:rPr>
          <w:rFonts w:cs="Arial"/>
          <w:szCs w:val="24"/>
          <w:lang w:val="en-US"/>
        </w:rPr>
        <w:t xml:space="preserve"> technologies, Bluetooth and ZigBee in terms of design cost, performance, and energy efficiency. The study discusses the impact of tunable parameters of the wireless device driver on connection latency and energy consumption for both Bluetooth and ZigBee. Dynamic resource management in higher-level protocols is addressed by investigating the trade-off between connection latency and energy consumption. An energy-efficient power down policy that utilizes the interval between consecutive connection requests for energy reduction is proposed. The study analyses an adaptive connection latency management technique. The technique adjusts various tunable parameters dynamically to achieve minimum connection latency without changing the </w:t>
      </w:r>
      <w:r w:rsidRPr="00167250">
        <w:rPr>
          <w:rFonts w:cs="Arial"/>
          <w:szCs w:val="24"/>
          <w:lang w:val="en-US"/>
        </w:rPr>
        <w:lastRenderedPageBreak/>
        <w:t xml:space="preserve">energy consumption level. This study was </w:t>
      </w:r>
      <w:r w:rsidR="000011E1">
        <w:rPr>
          <w:rFonts w:cs="Arial"/>
          <w:szCs w:val="24"/>
          <w:lang w:val="en-US"/>
        </w:rPr>
        <w:t>extensively referred</w:t>
      </w:r>
      <w:r w:rsidR="000011E1" w:rsidRPr="00167250">
        <w:rPr>
          <w:rFonts w:cs="Arial"/>
          <w:szCs w:val="24"/>
          <w:lang w:val="en-US"/>
        </w:rPr>
        <w:t xml:space="preserve"> </w:t>
      </w:r>
      <w:r w:rsidRPr="00167250">
        <w:rPr>
          <w:rFonts w:cs="Arial"/>
          <w:szCs w:val="24"/>
          <w:lang w:val="en-US"/>
        </w:rPr>
        <w:t xml:space="preserve">in </w:t>
      </w:r>
      <w:r w:rsidR="000011E1">
        <w:rPr>
          <w:rFonts w:cs="Arial"/>
          <w:szCs w:val="24"/>
          <w:lang w:val="en-US"/>
        </w:rPr>
        <w:t>our</w:t>
      </w:r>
      <w:r w:rsidRPr="00167250">
        <w:rPr>
          <w:rFonts w:cs="Arial"/>
          <w:szCs w:val="24"/>
          <w:lang w:val="en-US"/>
        </w:rPr>
        <w:t xml:space="preserve"> essay due to the exceptional measurements and experimental results of the proposed te</w:t>
      </w:r>
      <w:r w:rsidR="00BE548D">
        <w:rPr>
          <w:rFonts w:cs="Arial"/>
          <w:szCs w:val="24"/>
          <w:lang w:val="en-US"/>
        </w:rPr>
        <w:t xml:space="preserve">chniques, which appeared to be </w:t>
      </w:r>
      <w:r w:rsidRPr="00167250">
        <w:rPr>
          <w:rFonts w:cs="Arial"/>
          <w:szCs w:val="24"/>
          <w:lang w:val="en-US"/>
        </w:rPr>
        <w:t>very effective in reducing energy consumption, while meeting connection latency requirements (</w:t>
      </w:r>
      <w:hyperlink w:anchor="Energy_Comparison_and_Optim_of_WBAN" w:history="1">
        <w:r w:rsidR="00F45CD6" w:rsidRPr="00FF1D4D">
          <w:rPr>
            <w:rStyle w:val="Hyperlink"/>
            <w:rFonts w:cs="Arial"/>
            <w:szCs w:val="24"/>
            <w:lang w:val="en-US"/>
          </w:rPr>
          <w:t>Yan et al.</w:t>
        </w:r>
        <w:r w:rsidR="00CC1B09" w:rsidRPr="00FF1D4D">
          <w:rPr>
            <w:rStyle w:val="Hyperlink"/>
            <w:rFonts w:cs="Arial"/>
            <w:szCs w:val="24"/>
            <w:lang w:val="en-US"/>
          </w:rPr>
          <w:t xml:space="preserve">, 2007, p. </w:t>
        </w:r>
        <w:r w:rsidRPr="00FF1D4D">
          <w:rPr>
            <w:rStyle w:val="Hyperlink"/>
            <w:rFonts w:cs="Arial"/>
            <w:szCs w:val="24"/>
            <w:lang w:val="en-US"/>
          </w:rPr>
          <w:t>1</w:t>
        </w:r>
      </w:hyperlink>
      <w:r w:rsidRPr="00167250">
        <w:rPr>
          <w:rFonts w:cs="Arial"/>
          <w:szCs w:val="24"/>
          <w:lang w:val="en-US"/>
        </w:rPr>
        <w:t>).</w:t>
      </w:r>
    </w:p>
    <w:p w:rsidR="000011E1" w:rsidRDefault="000011E1" w:rsidP="00580958">
      <w:pPr>
        <w:spacing w:after="0"/>
        <w:contextualSpacing/>
        <w:rPr>
          <w:rFonts w:cs="Arial"/>
          <w:szCs w:val="24"/>
          <w:lang w:val="en-US"/>
        </w:rPr>
      </w:pPr>
    </w:p>
    <w:p w:rsidR="00954864" w:rsidRDefault="00954864" w:rsidP="00896205">
      <w:pPr>
        <w:pStyle w:val="3"/>
        <w:rPr>
          <w:lang w:val="en-US"/>
        </w:rPr>
      </w:pPr>
      <w:bookmarkStart w:id="115" w:name="_Toc360029674"/>
      <w:r w:rsidRPr="00167250">
        <w:rPr>
          <w:lang w:val="en-US"/>
        </w:rPr>
        <w:t>Towards Power Efficient MAC Protocol for In-Body and On-Body Sensor Networks</w:t>
      </w:r>
      <w:bookmarkEnd w:id="115"/>
    </w:p>
    <w:p w:rsidR="002A5CCB" w:rsidRPr="002A5CCB" w:rsidRDefault="002A5CCB" w:rsidP="002A5CCB">
      <w:pPr>
        <w:rPr>
          <w:lang w:val="en-US"/>
        </w:rPr>
      </w:pPr>
    </w:p>
    <w:p w:rsidR="00954864" w:rsidRPr="00167250" w:rsidRDefault="00E03752" w:rsidP="00D73F00">
      <w:pPr>
        <w:spacing w:after="0"/>
        <w:ind w:firstLine="709"/>
        <w:contextualSpacing/>
        <w:rPr>
          <w:rFonts w:cs="Arial"/>
          <w:szCs w:val="24"/>
          <w:lang w:val="en-US"/>
        </w:rPr>
      </w:pPr>
      <w:r>
        <w:rPr>
          <w:rFonts w:cs="Arial"/>
          <w:szCs w:val="24"/>
          <w:lang w:val="en-US"/>
        </w:rPr>
        <w:tab/>
      </w:r>
      <w:r w:rsidR="0017288D">
        <w:rPr>
          <w:rFonts w:cs="Arial"/>
          <w:szCs w:val="24"/>
          <w:lang w:val="en-US"/>
        </w:rPr>
        <w:t>This</w:t>
      </w:r>
      <w:r>
        <w:rPr>
          <w:rFonts w:cs="Arial"/>
          <w:szCs w:val="24"/>
          <w:lang w:val="en-US"/>
        </w:rPr>
        <w:t xml:space="preserve"> study</w:t>
      </w:r>
      <w:r w:rsidR="00214FDE">
        <w:rPr>
          <w:rFonts w:cs="Arial"/>
          <w:szCs w:val="24"/>
          <w:lang w:val="en-US"/>
        </w:rPr>
        <w:t>,</w:t>
      </w:r>
      <w:r>
        <w:rPr>
          <w:rFonts w:cs="Arial"/>
          <w:szCs w:val="24"/>
          <w:lang w:val="en-US"/>
        </w:rPr>
        <w:t xml:space="preserve"> by Ullah</w:t>
      </w:r>
      <w:r w:rsidR="00214FDE">
        <w:rPr>
          <w:rFonts w:cs="Arial"/>
          <w:szCs w:val="24"/>
          <w:lang w:val="en-US"/>
        </w:rPr>
        <w:t>, An and Kwak</w:t>
      </w:r>
      <w:r w:rsidR="0017288D">
        <w:rPr>
          <w:rFonts w:cs="Arial"/>
          <w:szCs w:val="24"/>
          <w:lang w:val="en-US"/>
        </w:rPr>
        <w:t>,</w:t>
      </w:r>
      <w:r>
        <w:rPr>
          <w:rFonts w:cs="Arial"/>
          <w:szCs w:val="24"/>
          <w:lang w:val="en-US"/>
        </w:rPr>
        <w:t xml:space="preserve"> </w:t>
      </w:r>
      <w:r w:rsidR="00954864" w:rsidRPr="00167250">
        <w:rPr>
          <w:rFonts w:cs="Arial"/>
          <w:szCs w:val="24"/>
          <w:lang w:val="en-US"/>
        </w:rPr>
        <w:t xml:space="preserve">analyzes the behavior of several power-efficient </w:t>
      </w:r>
      <w:hyperlink w:anchor="MAC" w:history="1">
        <w:r w:rsidR="00954864" w:rsidRPr="00FF1D4D">
          <w:rPr>
            <w:rStyle w:val="Hyperlink"/>
            <w:rFonts w:cs="Arial"/>
            <w:szCs w:val="24"/>
            <w:lang w:val="en-US"/>
          </w:rPr>
          <w:t>MAC</w:t>
        </w:r>
      </w:hyperlink>
      <w:r w:rsidR="00954864" w:rsidRPr="00167250">
        <w:rPr>
          <w:rFonts w:cs="Arial"/>
          <w:szCs w:val="24"/>
          <w:lang w:val="en-US"/>
        </w:rPr>
        <w:t xml:space="preserve"> protocols including a beacon-enabled protocol for on-body sensor networks. It classifies the entire traffic in </w:t>
      </w:r>
      <w:hyperlink w:anchor="BSN" w:history="1">
        <w:r w:rsidR="00954864" w:rsidRPr="00FF1D4D">
          <w:rPr>
            <w:rStyle w:val="Hyperlink"/>
            <w:rFonts w:cs="Arial"/>
            <w:szCs w:val="24"/>
            <w:lang w:val="en-US"/>
          </w:rPr>
          <w:t>BSN</w:t>
        </w:r>
      </w:hyperlink>
      <w:r w:rsidR="00954864" w:rsidRPr="00167250">
        <w:rPr>
          <w:rFonts w:cs="Arial"/>
          <w:szCs w:val="24"/>
          <w:lang w:val="en-US"/>
        </w:rPr>
        <w:t xml:space="preserve"> as normal, on-demand, and emergency. Traffic based Wakeup Mechanism is proposed for </w:t>
      </w:r>
      <w:hyperlink w:anchor="BSN" w:history="1">
        <w:r w:rsidR="00954864" w:rsidRPr="00FF1D4D">
          <w:rPr>
            <w:rStyle w:val="Hyperlink"/>
            <w:rFonts w:cs="Arial"/>
            <w:szCs w:val="24"/>
            <w:lang w:val="en-US"/>
          </w:rPr>
          <w:t>BSNs</w:t>
        </w:r>
      </w:hyperlink>
      <w:r w:rsidR="00954864" w:rsidRPr="00167250">
        <w:rPr>
          <w:rFonts w:cs="Arial"/>
          <w:szCs w:val="24"/>
          <w:lang w:val="en-US"/>
        </w:rPr>
        <w:t xml:space="preserve"> which exploits the traffic patterns of the </w:t>
      </w:r>
      <w:r w:rsidR="008E70C0" w:rsidRPr="008E70C0">
        <w:rPr>
          <w:rFonts w:cs="Arial"/>
          <w:szCs w:val="24"/>
          <w:lang w:val="en-US"/>
        </w:rPr>
        <w:t>on-body</w:t>
      </w:r>
      <w:r w:rsidR="00FF1D4D">
        <w:rPr>
          <w:rFonts w:cs="Arial"/>
          <w:szCs w:val="24"/>
          <w:lang w:val="en-US"/>
        </w:rPr>
        <w:t xml:space="preserve"> body area network nodes</w:t>
      </w:r>
      <w:r w:rsidR="009F0EB8">
        <w:rPr>
          <w:rFonts w:cs="Arial"/>
          <w:szCs w:val="24"/>
          <w:lang w:val="en-US"/>
        </w:rPr>
        <w:t xml:space="preserve"> </w:t>
      </w:r>
      <w:r w:rsidR="00D73F00">
        <w:rPr>
          <w:rFonts w:cs="Arial"/>
          <w:szCs w:val="24"/>
          <w:lang w:val="en-US"/>
        </w:rPr>
        <w:t>(</w:t>
      </w:r>
      <w:hyperlink w:anchor="BN" w:history="1">
        <w:r w:rsidR="00954864" w:rsidRPr="0017683C">
          <w:rPr>
            <w:rStyle w:val="Hyperlink"/>
            <w:rFonts w:cs="Arial"/>
            <w:szCs w:val="24"/>
            <w:lang w:val="en-US"/>
          </w:rPr>
          <w:t>BNs</w:t>
        </w:r>
      </w:hyperlink>
      <w:r w:rsidR="008E70C0">
        <w:rPr>
          <w:rFonts w:cs="Arial"/>
          <w:szCs w:val="24"/>
          <w:lang w:val="en-US"/>
        </w:rPr>
        <w:t>)</w:t>
      </w:r>
      <w:r w:rsidR="00954864" w:rsidRPr="00167250">
        <w:rPr>
          <w:rFonts w:cs="Arial"/>
          <w:szCs w:val="24"/>
          <w:lang w:val="en-US"/>
        </w:rPr>
        <w:t xml:space="preserve"> to accommodate the entire traffic classification. A Bridging function that integrated all the body area network (</w:t>
      </w:r>
      <w:hyperlink w:anchor="BAN" w:history="1">
        <w:r w:rsidR="00954864" w:rsidRPr="0017683C">
          <w:rPr>
            <w:rStyle w:val="Hyperlink"/>
            <w:rFonts w:cs="Arial"/>
            <w:szCs w:val="24"/>
            <w:lang w:val="en-US"/>
          </w:rPr>
          <w:t>BAN</w:t>
        </w:r>
      </w:hyperlink>
      <w:r w:rsidR="00954864" w:rsidRPr="00167250">
        <w:rPr>
          <w:rFonts w:cs="Arial"/>
          <w:szCs w:val="24"/>
          <w:lang w:val="en-US"/>
        </w:rPr>
        <w:t>) nodes working on different Physical layers (</w:t>
      </w:r>
      <w:hyperlink w:anchor="PHY" w:history="1">
        <w:r w:rsidR="00954864" w:rsidRPr="0017683C">
          <w:rPr>
            <w:rStyle w:val="Hyperlink"/>
            <w:rFonts w:cs="Arial"/>
            <w:szCs w:val="24"/>
            <w:lang w:val="en-US"/>
          </w:rPr>
          <w:t>PHYs</w:t>
        </w:r>
      </w:hyperlink>
      <w:r w:rsidR="00954864" w:rsidRPr="00167250">
        <w:rPr>
          <w:rFonts w:cs="Arial"/>
          <w:szCs w:val="24"/>
          <w:lang w:val="en-US"/>
        </w:rPr>
        <w:t xml:space="preserve">) into a complete </w:t>
      </w:r>
      <w:hyperlink w:anchor="BSN" w:history="1">
        <w:r w:rsidR="00954864" w:rsidRPr="0017683C">
          <w:rPr>
            <w:rStyle w:val="Hyperlink"/>
            <w:rFonts w:cs="Arial"/>
            <w:szCs w:val="24"/>
            <w:lang w:val="en-US"/>
          </w:rPr>
          <w:t>BSN</w:t>
        </w:r>
      </w:hyperlink>
      <w:r w:rsidR="00954864" w:rsidRPr="00167250">
        <w:rPr>
          <w:rFonts w:cs="Arial"/>
          <w:szCs w:val="24"/>
          <w:lang w:val="en-US"/>
        </w:rPr>
        <w:t xml:space="preserve"> is introduced.</w:t>
      </w:r>
    </w:p>
    <w:p w:rsidR="00954864" w:rsidRDefault="00954864" w:rsidP="00580958">
      <w:pPr>
        <w:spacing w:after="0"/>
        <w:contextualSpacing/>
        <w:rPr>
          <w:rFonts w:cs="Arial"/>
          <w:szCs w:val="24"/>
          <w:lang w:val="en-US"/>
        </w:rPr>
      </w:pPr>
      <w:r w:rsidRPr="00167250">
        <w:rPr>
          <w:rFonts w:cs="Arial"/>
          <w:szCs w:val="24"/>
          <w:lang w:val="en-US"/>
        </w:rPr>
        <w:t xml:space="preserve">The study is relevant in this essay since it proposes a wakeup mechanism, backed by the Bridging function, providing a complete solution towards power-efficient and reliable communication in a </w:t>
      </w:r>
      <w:hyperlink w:anchor="BSN" w:history="1">
        <w:r w:rsidRPr="0017683C">
          <w:rPr>
            <w:rStyle w:val="Hyperlink"/>
            <w:rFonts w:cs="Arial"/>
            <w:szCs w:val="24"/>
            <w:lang w:val="en-US"/>
          </w:rPr>
          <w:t>BSN</w:t>
        </w:r>
      </w:hyperlink>
      <w:r w:rsidRPr="00167250">
        <w:rPr>
          <w:rFonts w:cs="Arial"/>
          <w:szCs w:val="24"/>
          <w:lang w:val="en-US"/>
        </w:rPr>
        <w:t xml:space="preserve"> (</w:t>
      </w:r>
      <w:r w:rsidR="00E03752">
        <w:rPr>
          <w:rFonts w:cs="Arial"/>
          <w:szCs w:val="24"/>
          <w:lang w:val="en-US"/>
        </w:rPr>
        <w:t>Ullah et al.</w:t>
      </w:r>
      <w:r w:rsidR="00A80721">
        <w:rPr>
          <w:rFonts w:cs="Arial"/>
          <w:szCs w:val="24"/>
          <w:lang w:val="en-US"/>
        </w:rPr>
        <w:t>, 2009, p.</w:t>
      </w:r>
      <w:r w:rsidR="00A80721" w:rsidRPr="00A80721">
        <w:rPr>
          <w:rFonts w:cs="Arial"/>
          <w:szCs w:val="24"/>
          <w:lang w:val="en-US"/>
        </w:rPr>
        <w:t xml:space="preserve"> </w:t>
      </w:r>
      <w:r w:rsidRPr="00167250">
        <w:rPr>
          <w:rFonts w:cs="Arial"/>
          <w:szCs w:val="24"/>
          <w:lang w:val="en-US"/>
        </w:rPr>
        <w:t>343).</w:t>
      </w:r>
    </w:p>
    <w:p w:rsidR="00954864" w:rsidRDefault="00954864" w:rsidP="00580958">
      <w:pPr>
        <w:spacing w:after="0"/>
        <w:contextualSpacing/>
        <w:rPr>
          <w:rFonts w:cs="Arial"/>
          <w:szCs w:val="24"/>
          <w:lang w:val="en-US"/>
        </w:rPr>
      </w:pPr>
    </w:p>
    <w:p w:rsidR="00954864" w:rsidRDefault="00954864" w:rsidP="00896205">
      <w:pPr>
        <w:pStyle w:val="3"/>
        <w:rPr>
          <w:lang w:val="en-US"/>
        </w:rPr>
      </w:pPr>
      <w:bookmarkStart w:id="116" w:name="_Toc360029675"/>
      <w:r w:rsidRPr="00167250">
        <w:rPr>
          <w:lang w:val="en-US"/>
        </w:rPr>
        <w:t>Energy-Efficient MAC Protocols for Wireless Body Area Networks: Survey</w:t>
      </w:r>
      <w:bookmarkEnd w:id="116"/>
    </w:p>
    <w:p w:rsidR="002A5CCB" w:rsidRPr="002A5CCB" w:rsidRDefault="002A5CCB" w:rsidP="002A5CCB">
      <w:pPr>
        <w:rPr>
          <w:lang w:val="en-US"/>
        </w:rPr>
      </w:pPr>
    </w:p>
    <w:p w:rsidR="00954864" w:rsidRDefault="00954864" w:rsidP="002A5CCB">
      <w:pPr>
        <w:spacing w:after="0"/>
        <w:ind w:firstLine="709"/>
        <w:contextualSpacing/>
        <w:rPr>
          <w:rFonts w:cs="Arial"/>
          <w:szCs w:val="24"/>
          <w:lang w:val="en-US"/>
        </w:rPr>
      </w:pPr>
      <w:r w:rsidRPr="00167250">
        <w:rPr>
          <w:rFonts w:cs="Arial"/>
          <w:szCs w:val="24"/>
          <w:lang w:val="en-US"/>
        </w:rPr>
        <w:tab/>
      </w:r>
      <w:r w:rsidR="004B2C9D">
        <w:rPr>
          <w:rFonts w:cs="Arial"/>
          <w:szCs w:val="24"/>
          <w:lang w:val="en-US"/>
        </w:rPr>
        <w:t>According to this</w:t>
      </w:r>
      <w:r w:rsidRPr="00167250">
        <w:rPr>
          <w:rFonts w:cs="Arial"/>
          <w:szCs w:val="24"/>
          <w:lang w:val="en-US"/>
        </w:rPr>
        <w:t xml:space="preserve"> study</w:t>
      </w:r>
      <w:r w:rsidR="00214FDE">
        <w:rPr>
          <w:rFonts w:cs="Arial"/>
          <w:szCs w:val="24"/>
          <w:lang w:val="en-US"/>
        </w:rPr>
        <w:t>,</w:t>
      </w:r>
      <w:r w:rsidRPr="00167250">
        <w:rPr>
          <w:rFonts w:cs="Arial"/>
          <w:szCs w:val="24"/>
          <w:lang w:val="en-US"/>
        </w:rPr>
        <w:t xml:space="preserve"> by </w:t>
      </w:r>
      <w:r w:rsidR="00DC22D8">
        <w:rPr>
          <w:rFonts w:cs="Arial"/>
          <w:szCs w:val="24"/>
          <w:lang w:val="en-US"/>
        </w:rPr>
        <w:t xml:space="preserve">An, </w:t>
      </w:r>
      <w:r w:rsidR="00214FDE">
        <w:rPr>
          <w:rFonts w:cs="Arial"/>
          <w:szCs w:val="24"/>
          <w:lang w:val="en-US"/>
        </w:rPr>
        <w:t>Gopalan and Park</w:t>
      </w:r>
      <w:r w:rsidRPr="00167250">
        <w:rPr>
          <w:rFonts w:cs="Arial"/>
          <w:szCs w:val="24"/>
          <w:lang w:val="en-US"/>
        </w:rPr>
        <w:t xml:space="preserve">, </w:t>
      </w:r>
      <w:hyperlink w:anchor="MAC" w:history="1">
        <w:r w:rsidRPr="0017683C">
          <w:rPr>
            <w:rStyle w:val="Hyperlink"/>
            <w:rFonts w:cs="Arial"/>
            <w:szCs w:val="24"/>
            <w:lang w:val="en-US"/>
          </w:rPr>
          <w:t>MAC</w:t>
        </w:r>
      </w:hyperlink>
      <w:r w:rsidRPr="00167250">
        <w:rPr>
          <w:rFonts w:cs="Arial"/>
          <w:szCs w:val="24"/>
          <w:lang w:val="en-US"/>
        </w:rPr>
        <w:t xml:space="preserve"> layer is the most suitable level to address the energy efficiency. This layer is used to coordinate node access to the shared wireless medium. </w:t>
      </w:r>
      <w:hyperlink w:anchor="MAC" w:history="1">
        <w:r w:rsidRPr="0017683C">
          <w:rPr>
            <w:rStyle w:val="Hyperlink"/>
            <w:rFonts w:cs="Arial"/>
            <w:szCs w:val="24"/>
            <w:lang w:val="en-US"/>
          </w:rPr>
          <w:t>MAC</w:t>
        </w:r>
      </w:hyperlink>
      <w:r w:rsidRPr="00167250">
        <w:rPr>
          <w:rFonts w:cs="Arial"/>
          <w:szCs w:val="24"/>
          <w:lang w:val="en-US"/>
        </w:rPr>
        <w:t xml:space="preserve"> is the core of any communication protocol stack, whose performance provides the basis for achieving </w:t>
      </w:r>
      <w:hyperlink w:anchor="QoS" w:history="1">
        <w:r w:rsidRPr="0017683C">
          <w:rPr>
            <w:rStyle w:val="Hyperlink"/>
            <w:rFonts w:cs="Arial"/>
            <w:szCs w:val="24"/>
            <w:lang w:val="en-US"/>
          </w:rPr>
          <w:t>QoS</w:t>
        </w:r>
      </w:hyperlink>
      <w:r w:rsidRPr="00167250">
        <w:rPr>
          <w:rFonts w:cs="Arial"/>
          <w:szCs w:val="24"/>
          <w:lang w:val="en-US"/>
        </w:rPr>
        <w:t xml:space="preserve"> in any wireless networks. A versatile </w:t>
      </w:r>
      <w:hyperlink w:anchor="MAC" w:history="1">
        <w:r w:rsidRPr="0017683C">
          <w:rPr>
            <w:rStyle w:val="Hyperlink"/>
            <w:rFonts w:cs="Arial"/>
            <w:szCs w:val="24"/>
            <w:lang w:val="en-US"/>
          </w:rPr>
          <w:t>MAC</w:t>
        </w:r>
      </w:hyperlink>
      <w:r w:rsidRPr="00167250">
        <w:rPr>
          <w:rFonts w:cs="Arial"/>
          <w:szCs w:val="24"/>
          <w:lang w:val="en-US"/>
        </w:rPr>
        <w:t xml:space="preserve"> should support distinct applications and different types of data such as continuous, periodic, burst and non- periodic along with high level </w:t>
      </w:r>
      <w:hyperlink w:anchor="QoS" w:history="1">
        <w:r w:rsidRPr="0017683C">
          <w:rPr>
            <w:rStyle w:val="Hyperlink"/>
            <w:rFonts w:cs="Arial"/>
            <w:szCs w:val="24"/>
            <w:lang w:val="en-US"/>
          </w:rPr>
          <w:t>QoS</w:t>
        </w:r>
      </w:hyperlink>
      <w:r w:rsidRPr="00167250">
        <w:rPr>
          <w:rFonts w:cs="Arial"/>
          <w:szCs w:val="24"/>
          <w:lang w:val="en-US"/>
        </w:rPr>
        <w:t xml:space="preserve">. </w:t>
      </w:r>
      <w:hyperlink w:anchor="MAC" w:history="1">
        <w:r w:rsidRPr="0017683C">
          <w:rPr>
            <w:rStyle w:val="Hyperlink"/>
            <w:rFonts w:cs="Arial"/>
            <w:szCs w:val="24"/>
            <w:lang w:val="en-US"/>
          </w:rPr>
          <w:t>MAC</w:t>
        </w:r>
      </w:hyperlink>
      <w:r w:rsidRPr="00167250">
        <w:rPr>
          <w:rFonts w:cs="Arial"/>
          <w:szCs w:val="24"/>
          <w:lang w:val="en-US"/>
        </w:rPr>
        <w:t xml:space="preserve"> plays a major determining factor in improving overall networks performance. The fundamental task in </w:t>
      </w:r>
      <w:hyperlink w:anchor="MAC" w:history="1">
        <w:r w:rsidRPr="0017683C">
          <w:rPr>
            <w:rStyle w:val="Hyperlink"/>
            <w:rFonts w:cs="Arial"/>
            <w:szCs w:val="24"/>
            <w:lang w:val="en-US"/>
          </w:rPr>
          <w:t>MAC</w:t>
        </w:r>
      </w:hyperlink>
      <w:r w:rsidRPr="00167250">
        <w:rPr>
          <w:rFonts w:cs="Arial"/>
          <w:szCs w:val="24"/>
          <w:lang w:val="en-US"/>
        </w:rPr>
        <w:t xml:space="preserve"> protocol is to maximize energy efficiency through avoiding collisions and </w:t>
      </w:r>
      <w:r w:rsidRPr="00167250">
        <w:rPr>
          <w:rFonts w:cs="Arial"/>
          <w:szCs w:val="24"/>
          <w:lang w:val="en-US"/>
        </w:rPr>
        <w:lastRenderedPageBreak/>
        <w:t>preventing simultaneous transmissions, while preserving maximum throughput, minimum latency and comm</w:t>
      </w:r>
      <w:r w:rsidR="0044727A">
        <w:rPr>
          <w:rFonts w:cs="Arial"/>
          <w:szCs w:val="24"/>
          <w:lang w:val="en-US"/>
        </w:rPr>
        <w:t xml:space="preserve">unication reliability in </w:t>
      </w:r>
      <w:hyperlink w:anchor="WBAN" w:history="1">
        <w:r w:rsidR="0044727A" w:rsidRPr="0017683C">
          <w:rPr>
            <w:rStyle w:val="Hyperlink"/>
            <w:rFonts w:cs="Arial"/>
            <w:szCs w:val="24"/>
            <w:lang w:val="en-US"/>
          </w:rPr>
          <w:t>WBANs</w:t>
        </w:r>
      </w:hyperlink>
      <w:r w:rsidR="0044727A">
        <w:rPr>
          <w:rFonts w:cs="Arial"/>
          <w:szCs w:val="24"/>
          <w:lang w:val="en-US"/>
        </w:rPr>
        <w:t>.</w:t>
      </w:r>
    </w:p>
    <w:p w:rsidR="0044727A" w:rsidRDefault="0044727A" w:rsidP="00214FDE">
      <w:pPr>
        <w:spacing w:after="0"/>
        <w:contextualSpacing/>
        <w:rPr>
          <w:rFonts w:cs="Arial"/>
          <w:szCs w:val="24"/>
          <w:lang w:val="en-US"/>
        </w:rPr>
      </w:pPr>
    </w:p>
    <w:p w:rsidR="00954864" w:rsidRDefault="0044727A" w:rsidP="002A5CCB">
      <w:pPr>
        <w:spacing w:after="0"/>
        <w:ind w:firstLine="709"/>
        <w:contextualSpacing/>
        <w:rPr>
          <w:rFonts w:cs="Arial"/>
          <w:szCs w:val="24"/>
          <w:lang w:val="en-US"/>
        </w:rPr>
      </w:pPr>
      <w:r>
        <w:rPr>
          <w:rFonts w:cs="Arial"/>
          <w:szCs w:val="24"/>
          <w:lang w:val="en-US"/>
        </w:rPr>
        <w:tab/>
      </w:r>
      <w:r w:rsidR="00954864" w:rsidRPr="00167250">
        <w:rPr>
          <w:rFonts w:cs="Arial"/>
          <w:szCs w:val="24"/>
          <w:lang w:val="en-US"/>
        </w:rPr>
        <w:t xml:space="preserve">This study was </w:t>
      </w:r>
      <w:r w:rsidR="00DB2674">
        <w:rPr>
          <w:rFonts w:cs="Arial"/>
          <w:szCs w:val="24"/>
          <w:lang w:val="en-US"/>
        </w:rPr>
        <w:t>extensively referred in</w:t>
      </w:r>
      <w:r w:rsidR="00954864" w:rsidRPr="00167250">
        <w:rPr>
          <w:rFonts w:cs="Arial"/>
          <w:szCs w:val="24"/>
          <w:lang w:val="en-US"/>
        </w:rPr>
        <w:t xml:space="preserve"> this paper since it contains a survey of recent energy-efficient </w:t>
      </w:r>
      <w:hyperlink w:anchor="MAC" w:history="1">
        <w:r w:rsidR="00954864" w:rsidRPr="0017683C">
          <w:rPr>
            <w:rStyle w:val="Hyperlink"/>
            <w:rFonts w:cs="Arial"/>
            <w:szCs w:val="24"/>
            <w:lang w:val="en-US"/>
          </w:rPr>
          <w:t>MAC</w:t>
        </w:r>
      </w:hyperlink>
      <w:r w:rsidR="00954864" w:rsidRPr="00167250">
        <w:rPr>
          <w:rFonts w:cs="Arial"/>
          <w:szCs w:val="24"/>
          <w:lang w:val="en-US"/>
        </w:rPr>
        <w:t xml:space="preserve"> protocols for </w:t>
      </w:r>
      <w:hyperlink w:anchor="WBAN" w:history="1">
        <w:r w:rsidR="00954864" w:rsidRPr="0017683C">
          <w:rPr>
            <w:rStyle w:val="Hyperlink"/>
            <w:rFonts w:cs="Arial"/>
            <w:szCs w:val="24"/>
            <w:lang w:val="en-US"/>
          </w:rPr>
          <w:t>WBANs</w:t>
        </w:r>
      </w:hyperlink>
      <w:r w:rsidR="00954864" w:rsidRPr="00167250">
        <w:rPr>
          <w:rFonts w:cs="Arial"/>
          <w:szCs w:val="24"/>
          <w:lang w:val="en-US"/>
        </w:rPr>
        <w:t xml:space="preserve"> and presents a comparison of the various approaches pursued. It also outlines the crucial attributes of a proper </w:t>
      </w:r>
      <w:hyperlink w:anchor="MAC" w:history="1">
        <w:r w:rsidR="00954864" w:rsidRPr="0017683C">
          <w:rPr>
            <w:rStyle w:val="Hyperlink"/>
            <w:rFonts w:cs="Arial"/>
            <w:szCs w:val="24"/>
            <w:lang w:val="en-US"/>
          </w:rPr>
          <w:t>MAC</w:t>
        </w:r>
      </w:hyperlink>
      <w:r w:rsidR="00954864" w:rsidRPr="00167250">
        <w:rPr>
          <w:rFonts w:cs="Arial"/>
          <w:szCs w:val="24"/>
          <w:lang w:val="en-US"/>
        </w:rPr>
        <w:t xml:space="preserve">. Several sources that contribute to the energy inefficiency are identified. It investigates a few </w:t>
      </w:r>
      <w:hyperlink w:anchor="MAC" w:history="1">
        <w:r w:rsidR="00954864" w:rsidRPr="0017683C">
          <w:rPr>
            <w:rStyle w:val="Hyperlink"/>
            <w:rFonts w:cs="Arial"/>
            <w:szCs w:val="24"/>
            <w:lang w:val="en-US"/>
          </w:rPr>
          <w:t>MAC</w:t>
        </w:r>
      </w:hyperlink>
      <w:r w:rsidR="00954864" w:rsidRPr="00167250">
        <w:rPr>
          <w:rFonts w:cs="Arial"/>
          <w:szCs w:val="24"/>
          <w:lang w:val="en-US"/>
        </w:rPr>
        <w:t xml:space="preserve"> protocols devised for </w:t>
      </w:r>
      <w:hyperlink w:anchor="WBAN" w:history="1">
        <w:r w:rsidR="00954864" w:rsidRPr="0017683C">
          <w:rPr>
            <w:rStyle w:val="Hyperlink"/>
            <w:rFonts w:cs="Arial"/>
            <w:szCs w:val="24"/>
            <w:lang w:val="en-US"/>
          </w:rPr>
          <w:t>WBAN</w:t>
        </w:r>
      </w:hyperlink>
      <w:r w:rsidR="00954864" w:rsidRPr="00167250">
        <w:rPr>
          <w:rFonts w:cs="Arial"/>
          <w:szCs w:val="24"/>
          <w:lang w:val="en-US"/>
        </w:rPr>
        <w:t xml:space="preserve"> by emphasizing their salient features. The study presents a number of open research challenges with regard to prospects of medium access techniques and ot</w:t>
      </w:r>
      <w:r w:rsidR="004B2C9D">
        <w:rPr>
          <w:rFonts w:cs="Arial"/>
          <w:szCs w:val="24"/>
          <w:lang w:val="en-US"/>
        </w:rPr>
        <w:t>her issues (</w:t>
      </w:r>
      <w:r w:rsidR="00DC22D8">
        <w:rPr>
          <w:rFonts w:cs="Arial"/>
          <w:szCs w:val="24"/>
          <w:lang w:val="en-US"/>
        </w:rPr>
        <w:t xml:space="preserve">An, </w:t>
      </w:r>
      <w:r w:rsidR="00214FDE">
        <w:rPr>
          <w:rFonts w:cs="Arial"/>
          <w:szCs w:val="24"/>
          <w:lang w:val="en-US"/>
        </w:rPr>
        <w:t>Gopalan and Park</w:t>
      </w:r>
      <w:r w:rsidR="008D2AC0">
        <w:rPr>
          <w:rFonts w:cs="Arial"/>
          <w:szCs w:val="24"/>
          <w:lang w:val="en-US"/>
        </w:rPr>
        <w:t>, 2010, p.</w:t>
      </w:r>
      <w:r w:rsidR="00954864" w:rsidRPr="00167250">
        <w:rPr>
          <w:rFonts w:cs="Arial"/>
          <w:szCs w:val="24"/>
          <w:lang w:val="en-US"/>
        </w:rPr>
        <w:t xml:space="preserve"> 739).</w:t>
      </w:r>
    </w:p>
    <w:p w:rsidR="00960DB8" w:rsidRDefault="00960DB8" w:rsidP="00580958">
      <w:pPr>
        <w:spacing w:after="0"/>
        <w:contextualSpacing/>
        <w:rPr>
          <w:rFonts w:cs="Arial"/>
          <w:szCs w:val="24"/>
          <w:lang w:val="en-US"/>
        </w:rPr>
      </w:pPr>
    </w:p>
    <w:p w:rsidR="00960DB8" w:rsidRDefault="00960DB8" w:rsidP="00896205">
      <w:pPr>
        <w:pStyle w:val="3"/>
        <w:rPr>
          <w:lang w:val="en-US"/>
        </w:rPr>
      </w:pPr>
      <w:bookmarkStart w:id="117" w:name="_Toc360029676"/>
      <w:r w:rsidRPr="00167250">
        <w:rPr>
          <w:lang w:val="en-US"/>
        </w:rPr>
        <w:t>Energy Efficient Medium Access Protocol for Wireless Medical Body Area Sensor Networks</w:t>
      </w:r>
      <w:bookmarkEnd w:id="117"/>
    </w:p>
    <w:p w:rsidR="002A5CCB" w:rsidRPr="002A5CCB" w:rsidRDefault="002A5CCB" w:rsidP="002A5CCB">
      <w:pPr>
        <w:rPr>
          <w:lang w:val="en-US"/>
        </w:rPr>
      </w:pPr>
    </w:p>
    <w:p w:rsidR="00960DB8" w:rsidRDefault="002C02F8" w:rsidP="00214FDE">
      <w:pPr>
        <w:spacing w:after="0"/>
        <w:ind w:firstLine="720"/>
        <w:contextualSpacing/>
        <w:rPr>
          <w:rFonts w:cs="Arial"/>
          <w:szCs w:val="24"/>
          <w:lang w:val="en-US"/>
        </w:rPr>
      </w:pPr>
      <w:r>
        <w:rPr>
          <w:rFonts w:cs="Arial"/>
          <w:szCs w:val="24"/>
          <w:lang w:val="en-US"/>
        </w:rPr>
        <w:t>This</w:t>
      </w:r>
      <w:r w:rsidR="00960DB8" w:rsidRPr="00167250">
        <w:rPr>
          <w:rFonts w:cs="Arial"/>
          <w:szCs w:val="24"/>
          <w:lang w:val="en-US"/>
        </w:rPr>
        <w:t xml:space="preserve"> study</w:t>
      </w:r>
      <w:r w:rsidR="00214FDE">
        <w:rPr>
          <w:rFonts w:cs="Arial"/>
          <w:szCs w:val="24"/>
          <w:lang w:val="en-US"/>
        </w:rPr>
        <w:t>,</w:t>
      </w:r>
      <w:r w:rsidR="00960DB8" w:rsidRPr="00167250">
        <w:rPr>
          <w:rFonts w:cs="Arial"/>
          <w:szCs w:val="24"/>
          <w:lang w:val="en-US"/>
        </w:rPr>
        <w:t xml:space="preserve"> by Omeni</w:t>
      </w:r>
      <w:r w:rsidR="00214FDE">
        <w:rPr>
          <w:rFonts w:cs="Arial"/>
          <w:szCs w:val="24"/>
          <w:lang w:val="en-US"/>
        </w:rPr>
        <w:t>, Wong, Burdett and Toumazou,</w:t>
      </w:r>
      <w:r w:rsidR="00960DB8" w:rsidRPr="00167250">
        <w:rPr>
          <w:rFonts w:cs="Arial"/>
          <w:szCs w:val="24"/>
          <w:lang w:val="en-US"/>
        </w:rPr>
        <w:t xml:space="preserve"> proposes an energy efficient </w:t>
      </w:r>
      <w:hyperlink w:anchor="MAC" w:history="1">
        <w:r w:rsidR="00960DB8" w:rsidRPr="0017683C">
          <w:rPr>
            <w:rStyle w:val="Hyperlink"/>
            <w:rFonts w:cs="Arial"/>
            <w:szCs w:val="24"/>
            <w:lang w:val="en-US"/>
          </w:rPr>
          <w:t>MAC</w:t>
        </w:r>
      </w:hyperlink>
      <w:r w:rsidR="00960DB8" w:rsidRPr="00167250">
        <w:rPr>
          <w:rFonts w:cs="Arial"/>
          <w:szCs w:val="24"/>
          <w:lang w:val="en-US"/>
        </w:rPr>
        <w:t xml:space="preserve"> protocol designed specifically for </w:t>
      </w:r>
      <w:hyperlink w:anchor="WBAN" w:history="1">
        <w:r w:rsidR="00960DB8" w:rsidRPr="0017683C">
          <w:rPr>
            <w:rStyle w:val="Hyperlink"/>
            <w:rFonts w:cs="Arial"/>
            <w:szCs w:val="24"/>
            <w:lang w:val="en-US"/>
          </w:rPr>
          <w:t>WBANs</w:t>
        </w:r>
      </w:hyperlink>
      <w:r w:rsidR="00960DB8" w:rsidRPr="00167250">
        <w:rPr>
          <w:rFonts w:cs="Arial"/>
          <w:szCs w:val="24"/>
          <w:lang w:val="en-US"/>
        </w:rPr>
        <w:t xml:space="preserve">. The study considers wireless sensor nodes in </w:t>
      </w:r>
      <w:hyperlink w:anchor="WBAN" w:history="1">
        <w:r w:rsidR="00960DB8" w:rsidRPr="0017683C">
          <w:rPr>
            <w:rStyle w:val="Hyperlink"/>
            <w:rFonts w:cs="Arial"/>
            <w:szCs w:val="24"/>
            <w:lang w:val="en-US"/>
          </w:rPr>
          <w:t>WBANs</w:t>
        </w:r>
      </w:hyperlink>
      <w:r w:rsidR="00960DB8" w:rsidRPr="00167250">
        <w:rPr>
          <w:rFonts w:cs="Arial"/>
          <w:szCs w:val="24"/>
          <w:lang w:val="en-US"/>
        </w:rPr>
        <w:t>, attached to the human body, monitoring vital signs such as body temperature. Unlike in traditional wireless sensor networks, the nodes in this network are not deployed in an ad-hoc fashion. The network applies a master-slave architecture, whereby the body-worn slave node periodically sends the collected data to a central master node. The network is centrally managed and all communications are in single-hop fashion. To achieve energy efficiency, all sensor nodes remain in standby/sleep mode until the relevant, centrally assigned, time slot arrives. Once a node joins a network, there is no risk of collision</w:t>
      </w:r>
      <w:r w:rsidR="00DB2674">
        <w:rPr>
          <w:rFonts w:cs="Arial"/>
          <w:szCs w:val="24"/>
          <w:lang w:val="en-US"/>
        </w:rPr>
        <w:t>,</w:t>
      </w:r>
      <w:r w:rsidR="00960DB8" w:rsidRPr="00167250">
        <w:rPr>
          <w:rFonts w:cs="Arial"/>
          <w:szCs w:val="24"/>
          <w:lang w:val="en-US"/>
        </w:rPr>
        <w:t xml:space="preserve"> since communication is initiated by the central node and addressed uniquely to a slave node. A clear channel assessment algorithm, based on standard listen-before-transmit (</w:t>
      </w:r>
      <w:hyperlink w:anchor="LBT" w:history="1">
        <w:r w:rsidR="00960DB8" w:rsidRPr="0017683C">
          <w:rPr>
            <w:rStyle w:val="Hyperlink"/>
            <w:rFonts w:cs="Arial"/>
            <w:szCs w:val="24"/>
            <w:lang w:val="en-US"/>
          </w:rPr>
          <w:t>LBT</w:t>
        </w:r>
      </w:hyperlink>
      <w:r w:rsidR="00960DB8" w:rsidRPr="00167250">
        <w:rPr>
          <w:rFonts w:cs="Arial"/>
          <w:szCs w:val="24"/>
          <w:lang w:val="en-US"/>
        </w:rPr>
        <w:t xml:space="preserve">) technique, is applied to avoid collisions with nearby transmitters. To handle time slot overlaps, the wakeup fallback time concept is introduced. Application of single-hop communication and centrally controlled sleep/wakeup times results in significant improvement in energy efficiency in this application compared to more “flexible” network </w:t>
      </w:r>
      <w:hyperlink w:anchor="MAC" w:history="1">
        <w:r w:rsidR="00960DB8" w:rsidRPr="0017683C">
          <w:rPr>
            <w:rStyle w:val="Hyperlink"/>
            <w:rFonts w:cs="Arial"/>
            <w:szCs w:val="24"/>
            <w:lang w:val="en-US"/>
          </w:rPr>
          <w:t>MAC</w:t>
        </w:r>
      </w:hyperlink>
      <w:r w:rsidR="00960DB8" w:rsidRPr="00167250">
        <w:rPr>
          <w:rFonts w:cs="Arial"/>
          <w:szCs w:val="24"/>
          <w:lang w:val="en-US"/>
        </w:rPr>
        <w:t xml:space="preserve"> protocols such as Zigbee. As </w:t>
      </w:r>
      <w:r w:rsidR="00960DB8" w:rsidRPr="00167250">
        <w:rPr>
          <w:rFonts w:cs="Arial"/>
          <w:szCs w:val="24"/>
          <w:lang w:val="en-US"/>
        </w:rPr>
        <w:lastRenderedPageBreak/>
        <w:t>duty cycle is reduced, the overall energy consumption approaches the standby power (</w:t>
      </w:r>
      <w:hyperlink w:anchor="Energy_Eff_Medium_Access_Prot_for_WMBASN" w:history="1">
        <w:r w:rsidRPr="00145E1C">
          <w:rPr>
            <w:rStyle w:val="Hyperlink"/>
            <w:rFonts w:cs="Arial"/>
            <w:szCs w:val="24"/>
            <w:lang w:val="en-US"/>
          </w:rPr>
          <w:t xml:space="preserve">Omeni </w:t>
        </w:r>
        <w:r w:rsidR="00F43FB7" w:rsidRPr="00145E1C">
          <w:rPr>
            <w:rStyle w:val="Hyperlink"/>
            <w:rFonts w:cs="Arial"/>
            <w:szCs w:val="24"/>
            <w:lang w:val="en-US"/>
          </w:rPr>
          <w:t xml:space="preserve">et al., 2008, p. </w:t>
        </w:r>
        <w:r w:rsidR="00960DB8" w:rsidRPr="00145E1C">
          <w:rPr>
            <w:rStyle w:val="Hyperlink"/>
            <w:rFonts w:cs="Arial"/>
            <w:szCs w:val="24"/>
            <w:lang w:val="en-US"/>
          </w:rPr>
          <w:t>251</w:t>
        </w:r>
      </w:hyperlink>
      <w:r w:rsidR="00960DB8" w:rsidRPr="00167250">
        <w:rPr>
          <w:rFonts w:cs="Arial"/>
          <w:szCs w:val="24"/>
          <w:lang w:val="en-US"/>
        </w:rPr>
        <w:t>).</w:t>
      </w:r>
    </w:p>
    <w:p w:rsidR="0044727A" w:rsidRDefault="0044727A" w:rsidP="0044727A">
      <w:pPr>
        <w:spacing w:after="0"/>
        <w:contextualSpacing/>
        <w:rPr>
          <w:rFonts w:cs="Arial"/>
          <w:szCs w:val="24"/>
          <w:lang w:val="en-US"/>
        </w:rPr>
      </w:pPr>
    </w:p>
    <w:p w:rsidR="00960DB8" w:rsidRPr="00167250" w:rsidRDefault="0044727A" w:rsidP="002A5CCB">
      <w:pPr>
        <w:spacing w:after="0"/>
        <w:ind w:firstLine="709"/>
        <w:contextualSpacing/>
        <w:rPr>
          <w:rFonts w:cs="Arial"/>
          <w:szCs w:val="24"/>
          <w:lang w:val="en-US"/>
        </w:rPr>
      </w:pPr>
      <w:r>
        <w:rPr>
          <w:rFonts w:cs="Arial"/>
          <w:szCs w:val="24"/>
          <w:lang w:val="en-US"/>
        </w:rPr>
        <w:tab/>
      </w:r>
      <w:r w:rsidR="00960DB8" w:rsidRPr="00167250">
        <w:rPr>
          <w:rFonts w:cs="Arial"/>
          <w:szCs w:val="24"/>
          <w:lang w:val="en-US"/>
        </w:rPr>
        <w:t xml:space="preserve">This study was considered and applied in </w:t>
      </w:r>
      <w:r w:rsidR="00DB2674">
        <w:rPr>
          <w:rFonts w:cs="Arial"/>
          <w:szCs w:val="24"/>
          <w:lang w:val="en-US"/>
        </w:rPr>
        <w:t>our</w:t>
      </w:r>
      <w:r w:rsidR="00DB2674" w:rsidRPr="00167250">
        <w:rPr>
          <w:rFonts w:cs="Arial"/>
          <w:szCs w:val="24"/>
          <w:lang w:val="en-US"/>
        </w:rPr>
        <w:t xml:space="preserve"> </w:t>
      </w:r>
      <w:r w:rsidR="00960DB8" w:rsidRPr="00167250">
        <w:rPr>
          <w:rFonts w:cs="Arial"/>
          <w:szCs w:val="24"/>
          <w:lang w:val="en-US"/>
        </w:rPr>
        <w:t xml:space="preserve">essay due to the study’s primary design goal which is low power consumption in </w:t>
      </w:r>
      <w:hyperlink w:anchor="WBAN" w:history="1">
        <w:r w:rsidR="00960DB8" w:rsidRPr="00BA413B">
          <w:rPr>
            <w:rStyle w:val="Hyperlink"/>
            <w:rFonts w:cs="Arial"/>
            <w:szCs w:val="24"/>
            <w:lang w:val="en-US"/>
          </w:rPr>
          <w:t>WBANs</w:t>
        </w:r>
      </w:hyperlink>
      <w:r w:rsidR="00960DB8" w:rsidRPr="00167250">
        <w:rPr>
          <w:rFonts w:cs="Arial"/>
          <w:szCs w:val="24"/>
          <w:lang w:val="en-US"/>
        </w:rPr>
        <w:t xml:space="preserve">. This </w:t>
      </w:r>
      <w:r w:rsidR="00DB2674">
        <w:rPr>
          <w:rFonts w:cs="Arial"/>
          <w:szCs w:val="24"/>
          <w:lang w:val="en-US"/>
        </w:rPr>
        <w:t>goal</w:t>
      </w:r>
      <w:r w:rsidR="00960DB8" w:rsidRPr="00167250">
        <w:rPr>
          <w:rFonts w:cs="Arial"/>
          <w:szCs w:val="24"/>
          <w:lang w:val="en-US"/>
        </w:rPr>
        <w:t xml:space="preserve"> is achieved via a focus on collision avoidance and other primary sources of energy wastage and the use of centrally controlled time slotting for sensor nodes. Through application of this protocol, many of the traditional problems that plague wireless sensor networks have been eliminated or significantly minimized. Idle listening and over-hearing are not an issue in this protocol since traffic is managed centrally. Such factors have immensely improved energy efficiency in WBANs (</w:t>
      </w:r>
      <w:hyperlink w:anchor="Energy_Eff_Medium_Access_Prot_for_WMBASN" w:history="1">
        <w:r w:rsidR="00A930D5" w:rsidRPr="00145E1C">
          <w:rPr>
            <w:rStyle w:val="Hyperlink"/>
            <w:rFonts w:cs="Arial"/>
            <w:szCs w:val="24"/>
            <w:lang w:val="en-US"/>
          </w:rPr>
          <w:t>Omeni</w:t>
        </w:r>
        <w:r w:rsidR="00C06449" w:rsidRPr="00145E1C">
          <w:rPr>
            <w:rStyle w:val="Hyperlink"/>
            <w:rFonts w:cs="Arial"/>
            <w:szCs w:val="24"/>
            <w:lang w:val="en-US"/>
          </w:rPr>
          <w:t xml:space="preserve"> et al., 2008, p.</w:t>
        </w:r>
        <w:r w:rsidR="00960DB8" w:rsidRPr="00145E1C">
          <w:rPr>
            <w:rStyle w:val="Hyperlink"/>
            <w:rFonts w:cs="Arial"/>
            <w:szCs w:val="24"/>
            <w:lang w:val="en-US"/>
          </w:rPr>
          <w:t xml:space="preserve"> 251</w:t>
        </w:r>
      </w:hyperlink>
      <w:r w:rsidR="00960DB8" w:rsidRPr="00167250">
        <w:rPr>
          <w:rFonts w:cs="Arial"/>
          <w:szCs w:val="24"/>
          <w:lang w:val="en-US"/>
        </w:rPr>
        <w:t>).</w:t>
      </w:r>
    </w:p>
    <w:p w:rsidR="00167250" w:rsidRDefault="00167250" w:rsidP="00580958">
      <w:pPr>
        <w:spacing w:after="0"/>
        <w:contextualSpacing/>
        <w:rPr>
          <w:rFonts w:cs="Arial"/>
          <w:b/>
          <w:szCs w:val="24"/>
          <w:lang w:val="en-US"/>
        </w:rPr>
      </w:pPr>
    </w:p>
    <w:p w:rsidR="00167250" w:rsidRDefault="00167250" w:rsidP="00A160E0">
      <w:pPr>
        <w:pStyle w:val="3"/>
        <w:rPr>
          <w:lang w:val="en-US"/>
        </w:rPr>
      </w:pPr>
      <w:bookmarkStart w:id="118" w:name="_Toc360029677"/>
      <w:r w:rsidRPr="00167250">
        <w:rPr>
          <w:lang w:val="en-US"/>
        </w:rPr>
        <w:t>Battery-Dynamics Driven TDMA MAC Protocols for Wireless Body-Area</w:t>
      </w:r>
      <w:r w:rsidR="00A160E0">
        <w:rPr>
          <w:lang w:val="en-US"/>
        </w:rPr>
        <w:t xml:space="preserve">  </w:t>
      </w:r>
      <w:r w:rsidRPr="00167250">
        <w:rPr>
          <w:lang w:val="en-US"/>
        </w:rPr>
        <w:t>Monitoring Networks in Healthcare Applications</w:t>
      </w:r>
      <w:bookmarkEnd w:id="118"/>
    </w:p>
    <w:p w:rsidR="002A5CCB" w:rsidRPr="002A5CCB" w:rsidRDefault="002A5CCB" w:rsidP="002A5CCB">
      <w:pPr>
        <w:rPr>
          <w:lang w:val="en-US"/>
        </w:rPr>
      </w:pPr>
    </w:p>
    <w:p w:rsidR="00167250" w:rsidRPr="00167250" w:rsidRDefault="006838CE" w:rsidP="002A5CCB">
      <w:pPr>
        <w:spacing w:after="0"/>
        <w:ind w:firstLine="709"/>
        <w:contextualSpacing/>
        <w:rPr>
          <w:rFonts w:cs="Arial"/>
          <w:szCs w:val="24"/>
          <w:lang w:val="en-US"/>
        </w:rPr>
      </w:pPr>
      <w:r>
        <w:rPr>
          <w:rFonts w:cs="Arial"/>
          <w:szCs w:val="24"/>
          <w:lang w:val="en-US"/>
        </w:rPr>
        <w:tab/>
        <w:t>This</w:t>
      </w:r>
      <w:r w:rsidR="00167250" w:rsidRPr="00167250">
        <w:rPr>
          <w:rFonts w:cs="Arial"/>
          <w:szCs w:val="24"/>
          <w:lang w:val="en-US"/>
        </w:rPr>
        <w:t xml:space="preserve"> analytical study on power consumption in </w:t>
      </w:r>
      <w:hyperlink w:anchor="WBAN" w:history="1">
        <w:r w:rsidR="00167250" w:rsidRPr="00BA413B">
          <w:rPr>
            <w:rStyle w:val="Hyperlink"/>
            <w:rFonts w:cs="Arial"/>
            <w:szCs w:val="24"/>
            <w:lang w:val="en-US"/>
          </w:rPr>
          <w:t>WBANs</w:t>
        </w:r>
      </w:hyperlink>
      <w:r w:rsidR="00167250" w:rsidRPr="00167250">
        <w:rPr>
          <w:rFonts w:cs="Arial"/>
          <w:szCs w:val="24"/>
          <w:lang w:val="en-US"/>
        </w:rPr>
        <w:t xml:space="preserve"> was carried out by Su and Zhang. </w:t>
      </w:r>
      <w:r w:rsidR="00AB0730">
        <w:rPr>
          <w:rFonts w:cs="Arial"/>
          <w:szCs w:val="24"/>
          <w:lang w:val="en-US"/>
        </w:rPr>
        <w:t xml:space="preserve">As a result of the achievements </w:t>
      </w:r>
      <w:r w:rsidR="00167250" w:rsidRPr="00167250">
        <w:rPr>
          <w:rFonts w:cs="Arial"/>
          <w:szCs w:val="24"/>
          <w:lang w:val="en-US"/>
        </w:rPr>
        <w:t>in system integration</w:t>
      </w:r>
      <w:r w:rsidR="00AB0730">
        <w:rPr>
          <w:rFonts w:cs="Arial"/>
          <w:szCs w:val="24"/>
          <w:lang w:val="en-US"/>
        </w:rPr>
        <w:t>,</w:t>
      </w:r>
      <w:r w:rsidR="00167250" w:rsidRPr="00167250">
        <w:rPr>
          <w:rFonts w:cs="Arial"/>
          <w:szCs w:val="24"/>
          <w:lang w:val="en-US"/>
        </w:rPr>
        <w:t xml:space="preserve"> sensors can be applied in different body locations. However, implanted and wearable devices can cover all needs that include interacti</w:t>
      </w:r>
      <w:r w:rsidR="00DB2674">
        <w:rPr>
          <w:rFonts w:cs="Arial"/>
          <w:szCs w:val="24"/>
          <w:lang w:val="en-US"/>
        </w:rPr>
        <w:t>o</w:t>
      </w:r>
      <w:r w:rsidR="00167250" w:rsidRPr="00167250">
        <w:rPr>
          <w:rFonts w:cs="Arial"/>
          <w:szCs w:val="24"/>
          <w:lang w:val="en-US"/>
        </w:rPr>
        <w:t>n</w:t>
      </w:r>
      <w:r w:rsidR="00DB2674">
        <w:rPr>
          <w:rFonts w:cs="Arial"/>
          <w:szCs w:val="24"/>
          <w:lang w:val="en-US"/>
        </w:rPr>
        <w:t xml:space="preserve"> and communication</w:t>
      </w:r>
      <w:r w:rsidR="00167250" w:rsidRPr="00167250">
        <w:rPr>
          <w:rFonts w:cs="Arial"/>
          <w:szCs w:val="24"/>
          <w:lang w:val="en-US"/>
        </w:rPr>
        <w:t xml:space="preserve"> with the user. Thus, sensor devices usually communicate with a wearable o</w:t>
      </w:r>
      <w:r w:rsidR="00975110">
        <w:rPr>
          <w:rFonts w:cs="Arial"/>
          <w:szCs w:val="24"/>
          <w:lang w:val="en-US"/>
        </w:rPr>
        <w:t>r near body co coordinator. The</w:t>
      </w:r>
      <w:r w:rsidR="00167250" w:rsidRPr="00167250">
        <w:rPr>
          <w:rFonts w:cs="Arial"/>
          <w:szCs w:val="24"/>
          <w:lang w:val="en-US"/>
        </w:rPr>
        <w:t xml:space="preserve"> coordinator analyses the collected data and transmits it to the hospital network via the internet. Coordinators batteries are not as restricted to size and shape as those in implanted and wearable devices. However, batteries in implanted and wearable devices have a very limited energy capacity and require practical diminution, as much as possible, of their usage. This study is especially relevant to </w:t>
      </w:r>
      <w:r w:rsidR="00DB2674">
        <w:rPr>
          <w:rFonts w:cs="Arial"/>
          <w:szCs w:val="24"/>
          <w:lang w:val="en-US"/>
        </w:rPr>
        <w:t>our</w:t>
      </w:r>
      <w:r w:rsidR="00DB2674" w:rsidRPr="00167250">
        <w:rPr>
          <w:rFonts w:cs="Arial"/>
          <w:szCs w:val="24"/>
          <w:lang w:val="en-US"/>
        </w:rPr>
        <w:t xml:space="preserve"> </w:t>
      </w:r>
      <w:r w:rsidR="00167250" w:rsidRPr="00167250">
        <w:rPr>
          <w:rFonts w:cs="Arial"/>
          <w:szCs w:val="24"/>
          <w:lang w:val="en-US"/>
        </w:rPr>
        <w:t>essay due to its competent consideration in efficient utilization of battery capacity in sensor nodes to prolong the life time of sensor nodes, along with guaranteeing reliability and timely message delivery as the most crucial goal in WBANs design (</w:t>
      </w:r>
      <w:hyperlink w:anchor="Bat_Dyn_Driv_TDMA_MAC_Pro_for_WBAN_in_HA" w:history="1">
        <w:r w:rsidR="00167250" w:rsidRPr="00C05252">
          <w:rPr>
            <w:rStyle w:val="Hyperlink"/>
            <w:rFonts w:cs="Arial"/>
            <w:szCs w:val="24"/>
            <w:lang w:val="en-US"/>
          </w:rPr>
          <w:t>Su and Zhang</w:t>
        </w:r>
        <w:r w:rsidR="00F428B0" w:rsidRPr="00C05252">
          <w:rPr>
            <w:rStyle w:val="Hyperlink"/>
            <w:rFonts w:cs="Arial"/>
            <w:szCs w:val="24"/>
            <w:lang w:val="en-US"/>
          </w:rPr>
          <w:t xml:space="preserve">, 2009, p. </w:t>
        </w:r>
        <w:r w:rsidR="00167250" w:rsidRPr="00C05252">
          <w:rPr>
            <w:rStyle w:val="Hyperlink"/>
            <w:rFonts w:cs="Arial"/>
            <w:szCs w:val="24"/>
            <w:lang w:val="en-US"/>
          </w:rPr>
          <w:t>424</w:t>
        </w:r>
      </w:hyperlink>
      <w:r w:rsidR="00167250" w:rsidRPr="00167250">
        <w:rPr>
          <w:rFonts w:cs="Arial"/>
          <w:szCs w:val="24"/>
          <w:lang w:val="en-US"/>
        </w:rPr>
        <w:t>).</w:t>
      </w:r>
    </w:p>
    <w:p w:rsidR="00167250" w:rsidRDefault="00167250" w:rsidP="00580958">
      <w:pPr>
        <w:spacing w:after="0"/>
        <w:contextualSpacing/>
        <w:rPr>
          <w:rFonts w:cs="Arial"/>
          <w:b/>
          <w:szCs w:val="24"/>
          <w:lang w:val="en-US"/>
        </w:rPr>
      </w:pPr>
    </w:p>
    <w:p w:rsidR="00167250" w:rsidRDefault="00167250" w:rsidP="00896205">
      <w:pPr>
        <w:pStyle w:val="3"/>
        <w:rPr>
          <w:lang w:val="en-US"/>
        </w:rPr>
      </w:pPr>
      <w:bookmarkStart w:id="119" w:name="_Toc360029678"/>
      <w:r w:rsidRPr="00167250">
        <w:rPr>
          <w:lang w:val="en-US"/>
        </w:rPr>
        <w:lastRenderedPageBreak/>
        <w:t>Energy-Efficient Low Duty Cycle MAC Protocol for Wireless Body Area Networks</w:t>
      </w:r>
      <w:bookmarkEnd w:id="119"/>
    </w:p>
    <w:p w:rsidR="002A5CCB" w:rsidRPr="002A5CCB" w:rsidRDefault="002A5CCB" w:rsidP="002A5CCB">
      <w:pPr>
        <w:rPr>
          <w:lang w:val="en-US"/>
        </w:rPr>
      </w:pPr>
    </w:p>
    <w:p w:rsidR="00167250" w:rsidRDefault="00167250" w:rsidP="00BA413B">
      <w:pPr>
        <w:spacing w:after="0"/>
        <w:ind w:firstLine="709"/>
        <w:contextualSpacing/>
        <w:rPr>
          <w:rFonts w:cs="Arial"/>
          <w:szCs w:val="24"/>
          <w:lang w:val="en-US"/>
        </w:rPr>
      </w:pPr>
      <w:r w:rsidRPr="00167250">
        <w:rPr>
          <w:rFonts w:cs="Arial"/>
          <w:szCs w:val="24"/>
          <w:lang w:val="en-US"/>
        </w:rPr>
        <w:tab/>
        <w:t>A study</w:t>
      </w:r>
      <w:r w:rsidR="0017288D">
        <w:rPr>
          <w:rFonts w:cs="Arial"/>
          <w:szCs w:val="24"/>
          <w:lang w:val="en-US"/>
        </w:rPr>
        <w:t>,</w:t>
      </w:r>
      <w:r w:rsidRPr="00167250">
        <w:rPr>
          <w:rFonts w:cs="Arial"/>
          <w:szCs w:val="24"/>
          <w:lang w:val="en-US"/>
        </w:rPr>
        <w:t xml:space="preserve"> </w:t>
      </w:r>
      <w:r w:rsidR="0017288D">
        <w:rPr>
          <w:rFonts w:cs="Arial"/>
          <w:szCs w:val="24"/>
          <w:lang w:val="en-US"/>
        </w:rPr>
        <w:t xml:space="preserve">conducted </w:t>
      </w:r>
      <w:r w:rsidRPr="00167250">
        <w:rPr>
          <w:rFonts w:cs="Arial"/>
          <w:szCs w:val="24"/>
          <w:lang w:val="en-US"/>
        </w:rPr>
        <w:t>by Marinkovic</w:t>
      </w:r>
      <w:r w:rsidR="0017288D">
        <w:rPr>
          <w:rFonts w:cs="Arial"/>
          <w:szCs w:val="24"/>
          <w:lang w:val="en-US"/>
        </w:rPr>
        <w:t>, Popovici, Spagnol, Faul and Marnane,</w:t>
      </w:r>
      <w:r w:rsidRPr="00167250">
        <w:rPr>
          <w:rFonts w:cs="Arial"/>
          <w:szCs w:val="24"/>
          <w:lang w:val="en-US"/>
        </w:rPr>
        <w:t xml:space="preserve"> is </w:t>
      </w:r>
      <w:r w:rsidR="00F53FAE" w:rsidRPr="00F53FAE">
        <w:rPr>
          <w:rFonts w:cs="Arial"/>
          <w:szCs w:val="24"/>
          <w:lang w:val="en-US"/>
        </w:rPr>
        <w:t>taken into consideration</w:t>
      </w:r>
      <w:r w:rsidR="00F53FAE">
        <w:rPr>
          <w:rFonts w:cs="Arial"/>
          <w:szCs w:val="24"/>
          <w:lang w:val="en-US"/>
        </w:rPr>
        <w:t xml:space="preserve"> </w:t>
      </w:r>
      <w:r w:rsidRPr="00167250">
        <w:rPr>
          <w:rFonts w:cs="Arial"/>
          <w:szCs w:val="24"/>
          <w:lang w:val="en-US"/>
        </w:rPr>
        <w:t xml:space="preserve">in </w:t>
      </w:r>
      <w:r w:rsidR="00DB2674">
        <w:rPr>
          <w:rFonts w:cs="Arial"/>
          <w:szCs w:val="24"/>
          <w:lang w:val="en-US"/>
        </w:rPr>
        <w:t>our</w:t>
      </w:r>
      <w:r w:rsidR="00DB2674" w:rsidRPr="00167250">
        <w:rPr>
          <w:rFonts w:cs="Arial"/>
          <w:szCs w:val="24"/>
          <w:lang w:val="en-US"/>
        </w:rPr>
        <w:t xml:space="preserve"> </w:t>
      </w:r>
      <w:r w:rsidRPr="00167250">
        <w:rPr>
          <w:rFonts w:cs="Arial"/>
          <w:szCs w:val="24"/>
          <w:lang w:val="en-US"/>
        </w:rPr>
        <w:t>essay</w:t>
      </w:r>
      <w:r w:rsidR="0017288D">
        <w:rPr>
          <w:rFonts w:cs="Arial"/>
          <w:szCs w:val="24"/>
          <w:lang w:val="en-US"/>
        </w:rPr>
        <w:t xml:space="preserve">, </w:t>
      </w:r>
      <w:r w:rsidR="00F53FAE">
        <w:rPr>
          <w:rFonts w:cs="Arial"/>
          <w:szCs w:val="24"/>
          <w:lang w:val="en-US"/>
        </w:rPr>
        <w:t>because</w:t>
      </w:r>
      <w:r w:rsidR="0017288D">
        <w:rPr>
          <w:rFonts w:cs="Arial"/>
          <w:szCs w:val="24"/>
          <w:lang w:val="en-US"/>
        </w:rPr>
        <w:t xml:space="preserve"> </w:t>
      </w:r>
      <w:r w:rsidRPr="00167250">
        <w:rPr>
          <w:rFonts w:cs="Arial"/>
          <w:szCs w:val="24"/>
          <w:lang w:val="en-US"/>
        </w:rPr>
        <w:t xml:space="preserve">it proposes an energy efficient </w:t>
      </w:r>
      <w:hyperlink w:anchor="MAC" w:history="1">
        <w:r w:rsidRPr="00BA413B">
          <w:rPr>
            <w:rStyle w:val="Hyperlink"/>
            <w:rFonts w:cs="Arial"/>
            <w:szCs w:val="24"/>
            <w:lang w:val="en-US"/>
          </w:rPr>
          <w:t>MAC</w:t>
        </w:r>
      </w:hyperlink>
      <w:r w:rsidR="00BA413B">
        <w:rPr>
          <w:rFonts w:cs="Arial"/>
          <w:szCs w:val="24"/>
          <w:lang w:val="en-US"/>
        </w:rPr>
        <w:t xml:space="preserve"> </w:t>
      </w:r>
      <w:r w:rsidRPr="00167250">
        <w:rPr>
          <w:rFonts w:cs="Arial"/>
          <w:szCs w:val="24"/>
          <w:lang w:val="en-US"/>
        </w:rPr>
        <w:t xml:space="preserve">protocol for </w:t>
      </w:r>
      <w:hyperlink w:anchor="WBAN" w:history="1">
        <w:r w:rsidRPr="00BA413B">
          <w:rPr>
            <w:rStyle w:val="Hyperlink"/>
            <w:rFonts w:cs="Arial"/>
            <w:szCs w:val="24"/>
            <w:lang w:val="en-US"/>
          </w:rPr>
          <w:t>WBANs</w:t>
        </w:r>
      </w:hyperlink>
      <w:r w:rsidRPr="00167250">
        <w:rPr>
          <w:rFonts w:cs="Arial"/>
          <w:szCs w:val="24"/>
          <w:lang w:val="en-US"/>
        </w:rPr>
        <w:t xml:space="preserve">. According to the study, advancement in storage and wireless technologies have increased the number of recording devices with the ability of monitoring patients outside a clinical setting. These devices stream data from the patient to the central storage device. Due to high power consumption of data transmission, the low battery life places a strict limit on many further processes the device could perform. The main objective of their study is to develop energy efficient and reliable protocols that support streaming of large amount of data as well as sending short bursts of data. The study suggests solutions to synchronization problems in </w:t>
      </w:r>
      <w:r w:rsidR="00BA413B">
        <w:rPr>
          <w:rFonts w:cs="Arial"/>
          <w:szCs w:val="24"/>
          <w:lang w:val="en-US"/>
        </w:rPr>
        <w:t>Time Division Multiple Access (</w:t>
      </w:r>
      <w:hyperlink w:anchor="TDMA" w:history="1">
        <w:r w:rsidRPr="00677C03">
          <w:rPr>
            <w:rStyle w:val="Hyperlink"/>
            <w:rFonts w:cs="Arial"/>
            <w:szCs w:val="24"/>
            <w:lang w:val="en-US"/>
          </w:rPr>
          <w:t>TDMA</w:t>
        </w:r>
      </w:hyperlink>
      <w:r w:rsidR="00BA413B">
        <w:rPr>
          <w:rFonts w:cs="Arial"/>
          <w:szCs w:val="24"/>
          <w:lang w:val="en-US"/>
        </w:rPr>
        <w:t>)</w:t>
      </w:r>
      <w:r w:rsidRPr="00167250">
        <w:rPr>
          <w:rFonts w:cs="Arial"/>
          <w:szCs w:val="24"/>
          <w:lang w:val="en-US"/>
        </w:rPr>
        <w:t xml:space="preserve">. It evaluates the duty cycle of transmitters, consequently predicting battery life. These will reduce transmission, storage and workload on the medical staff and put the sensors in a more suitable position to perform more signal analysis. The protocol proposed by the study capitalizes on the static nature of </w:t>
      </w:r>
      <w:hyperlink w:anchor="WBAN" w:history="1">
        <w:r w:rsidRPr="00677C03">
          <w:rPr>
            <w:rStyle w:val="Hyperlink"/>
            <w:rFonts w:cs="Arial"/>
            <w:szCs w:val="24"/>
            <w:lang w:val="en-US"/>
          </w:rPr>
          <w:t>WBANs</w:t>
        </w:r>
      </w:hyperlink>
      <w:r w:rsidRPr="00167250">
        <w:rPr>
          <w:rFonts w:cs="Arial"/>
          <w:szCs w:val="24"/>
          <w:lang w:val="en-US"/>
        </w:rPr>
        <w:t xml:space="preserve"> to implement </w:t>
      </w:r>
      <w:hyperlink w:anchor="TDMA" w:history="1">
        <w:r w:rsidRPr="00677C03">
          <w:rPr>
            <w:rStyle w:val="Hyperlink"/>
            <w:rFonts w:cs="Arial"/>
            <w:szCs w:val="24"/>
            <w:lang w:val="en-US"/>
          </w:rPr>
          <w:t>TDMA</w:t>
        </w:r>
      </w:hyperlink>
      <w:r w:rsidRPr="00167250">
        <w:rPr>
          <w:rFonts w:cs="Arial"/>
          <w:szCs w:val="24"/>
          <w:lang w:val="en-US"/>
        </w:rPr>
        <w:t xml:space="preserve"> strategy with minimal overhead and idle listening (</w:t>
      </w:r>
      <w:r w:rsidR="00975110">
        <w:rPr>
          <w:rFonts w:cs="Arial"/>
          <w:szCs w:val="24"/>
          <w:lang w:val="en-US"/>
        </w:rPr>
        <w:t>Marinkovic</w:t>
      </w:r>
      <w:r w:rsidR="00BC353B" w:rsidRPr="00BC353B">
        <w:rPr>
          <w:rFonts w:cs="Arial"/>
          <w:szCs w:val="24"/>
          <w:lang w:val="en-US"/>
        </w:rPr>
        <w:t xml:space="preserve"> et al., 2009</w:t>
      </w:r>
      <w:r w:rsidR="00BC353B">
        <w:rPr>
          <w:rFonts w:cs="Arial"/>
          <w:szCs w:val="24"/>
          <w:lang w:val="en-US"/>
        </w:rPr>
        <w:t xml:space="preserve">, p. </w:t>
      </w:r>
      <w:r w:rsidRPr="00167250">
        <w:rPr>
          <w:rFonts w:cs="Arial"/>
          <w:szCs w:val="24"/>
          <w:lang w:val="en-US"/>
        </w:rPr>
        <w:t>915).</w:t>
      </w:r>
    </w:p>
    <w:p w:rsidR="00167250" w:rsidRPr="00167250" w:rsidRDefault="00167250" w:rsidP="00580958">
      <w:pPr>
        <w:spacing w:after="0"/>
        <w:contextualSpacing/>
        <w:rPr>
          <w:rFonts w:cs="Arial"/>
          <w:szCs w:val="24"/>
          <w:lang w:val="en-US"/>
        </w:rPr>
      </w:pPr>
    </w:p>
    <w:p w:rsidR="008C7310" w:rsidRDefault="00AE04EA" w:rsidP="002A5CCB">
      <w:pPr>
        <w:pStyle w:val="2"/>
        <w:numPr>
          <w:ilvl w:val="1"/>
          <w:numId w:val="40"/>
        </w:numPr>
        <w:rPr>
          <w:lang w:val="en-US"/>
        </w:rPr>
      </w:pPr>
      <w:bookmarkStart w:id="120" w:name="_Toc360029679"/>
      <w:r>
        <w:rPr>
          <w:lang w:val="en-US"/>
        </w:rPr>
        <w:t>Credibility Issues</w:t>
      </w:r>
      <w:bookmarkEnd w:id="120"/>
    </w:p>
    <w:p w:rsidR="002A5CCB" w:rsidRPr="002A5CCB" w:rsidRDefault="002A5CCB" w:rsidP="002A5CCB">
      <w:pPr>
        <w:rPr>
          <w:lang w:val="en-US"/>
        </w:rPr>
      </w:pPr>
    </w:p>
    <w:p w:rsidR="00167250" w:rsidRPr="00167250" w:rsidRDefault="00167250" w:rsidP="00F53FAE">
      <w:pPr>
        <w:spacing w:after="0"/>
        <w:ind w:firstLine="720"/>
        <w:contextualSpacing/>
        <w:rPr>
          <w:rFonts w:cs="Arial"/>
          <w:szCs w:val="24"/>
          <w:lang w:val="en-US"/>
        </w:rPr>
      </w:pPr>
      <w:r w:rsidRPr="00167250">
        <w:rPr>
          <w:rFonts w:cs="Arial"/>
          <w:szCs w:val="24"/>
          <w:lang w:val="en-US"/>
        </w:rPr>
        <w:t>To ensure authenticity of all data applied in this study; all primary and secondary sources have been derived from or authenticated by Institute of Electrical and Electronics Engineers</w:t>
      </w:r>
      <w:r w:rsidR="00625CF3">
        <w:rPr>
          <w:rFonts w:cs="Arial"/>
          <w:szCs w:val="24"/>
          <w:lang w:val="en-US"/>
        </w:rPr>
        <w:t xml:space="preserve"> (</w:t>
      </w:r>
      <w:hyperlink w:anchor="IEEE" w:history="1">
        <w:r w:rsidR="00625CF3" w:rsidRPr="0048028C">
          <w:rPr>
            <w:rStyle w:val="Hyperlink"/>
            <w:rFonts w:cs="Arial"/>
            <w:szCs w:val="24"/>
            <w:lang w:val="en-US"/>
          </w:rPr>
          <w:t>IEEE</w:t>
        </w:r>
      </w:hyperlink>
      <w:r w:rsidR="00625CF3">
        <w:rPr>
          <w:rFonts w:cs="Arial"/>
          <w:szCs w:val="24"/>
          <w:lang w:val="en-US"/>
        </w:rPr>
        <w:t>)</w:t>
      </w:r>
      <w:r w:rsidRPr="00167250">
        <w:rPr>
          <w:rFonts w:cs="Arial"/>
          <w:szCs w:val="24"/>
          <w:lang w:val="en-US"/>
        </w:rPr>
        <w:t xml:space="preserve">. All </w:t>
      </w:r>
      <w:r w:rsidR="00F53FAE">
        <w:rPr>
          <w:rFonts w:cs="Arial"/>
          <w:szCs w:val="24"/>
          <w:lang w:val="en-US"/>
        </w:rPr>
        <w:t xml:space="preserve">the </w:t>
      </w:r>
      <w:r w:rsidRPr="00167250">
        <w:rPr>
          <w:rFonts w:cs="Arial"/>
          <w:szCs w:val="24"/>
          <w:lang w:val="en-US"/>
        </w:rPr>
        <w:t xml:space="preserve">studies applied in this essay were vetted and selected </w:t>
      </w:r>
      <w:r w:rsidR="00F53FAE">
        <w:rPr>
          <w:rFonts w:cs="Arial"/>
          <w:szCs w:val="24"/>
          <w:lang w:val="en-US"/>
        </w:rPr>
        <w:t xml:space="preserve">as meeting the following </w:t>
      </w:r>
      <w:r w:rsidRPr="00167250">
        <w:rPr>
          <w:rFonts w:cs="Arial"/>
          <w:szCs w:val="24"/>
          <w:lang w:val="en-US"/>
        </w:rPr>
        <w:t>criteria:</w:t>
      </w:r>
    </w:p>
    <w:p w:rsidR="00167250" w:rsidRPr="00167250" w:rsidRDefault="00F53FAE" w:rsidP="002A5CCB">
      <w:pPr>
        <w:pStyle w:val="a3"/>
        <w:numPr>
          <w:ilvl w:val="0"/>
          <w:numId w:val="3"/>
        </w:numPr>
        <w:spacing w:after="0"/>
        <w:ind w:left="1134" w:hanging="425"/>
        <w:rPr>
          <w:rFonts w:cs="Arial"/>
          <w:szCs w:val="24"/>
          <w:lang w:val="en-US"/>
        </w:rPr>
      </w:pPr>
      <w:r>
        <w:rPr>
          <w:rFonts w:cs="Arial"/>
          <w:szCs w:val="24"/>
          <w:lang w:val="en-US"/>
        </w:rPr>
        <w:t>The s</w:t>
      </w:r>
      <w:r w:rsidR="00167250" w:rsidRPr="00167250">
        <w:rPr>
          <w:rFonts w:cs="Arial"/>
          <w:szCs w:val="24"/>
          <w:lang w:val="en-US"/>
        </w:rPr>
        <w:t xml:space="preserve">tudies </w:t>
      </w:r>
      <w:r>
        <w:rPr>
          <w:rFonts w:cs="Arial"/>
          <w:szCs w:val="24"/>
          <w:lang w:val="en-US"/>
        </w:rPr>
        <w:t>were</w:t>
      </w:r>
      <w:r w:rsidR="00167250" w:rsidRPr="00167250">
        <w:rPr>
          <w:rFonts w:cs="Arial"/>
          <w:szCs w:val="24"/>
          <w:lang w:val="en-US"/>
        </w:rPr>
        <w:t xml:space="preserve"> reviewed and approved by the supervisor of this essay Dr. Zeev</w:t>
      </w:r>
      <w:r w:rsidR="00206C35">
        <w:rPr>
          <w:rFonts w:cs="Arial"/>
          <w:szCs w:val="24"/>
          <w:lang w:val="en-US"/>
        </w:rPr>
        <w:t xml:space="preserve"> </w:t>
      </w:r>
      <w:r w:rsidR="00167250" w:rsidRPr="00167250">
        <w:rPr>
          <w:rFonts w:cs="Arial"/>
          <w:szCs w:val="24"/>
          <w:lang w:val="en-US"/>
        </w:rPr>
        <w:t>Weissman, as well as the Departmental Master's degree committee of the Open University of Israel within the relevant field.</w:t>
      </w:r>
    </w:p>
    <w:p w:rsidR="00167250" w:rsidRDefault="00F53FAE" w:rsidP="002A5CCB">
      <w:pPr>
        <w:pStyle w:val="a3"/>
        <w:numPr>
          <w:ilvl w:val="0"/>
          <w:numId w:val="3"/>
        </w:numPr>
        <w:spacing w:after="0"/>
        <w:ind w:left="1134" w:hanging="425"/>
        <w:rPr>
          <w:rFonts w:cs="Arial"/>
          <w:szCs w:val="24"/>
          <w:lang w:val="en-US"/>
        </w:rPr>
      </w:pPr>
      <w:r>
        <w:rPr>
          <w:rFonts w:cs="Arial"/>
          <w:szCs w:val="24"/>
          <w:lang w:val="en-US"/>
        </w:rPr>
        <w:t>The s</w:t>
      </w:r>
      <w:r w:rsidR="00167250" w:rsidRPr="00167250">
        <w:rPr>
          <w:rFonts w:cs="Arial"/>
          <w:szCs w:val="24"/>
          <w:lang w:val="en-US"/>
        </w:rPr>
        <w:t xml:space="preserve">tudies </w:t>
      </w:r>
      <w:r>
        <w:rPr>
          <w:rFonts w:cs="Arial"/>
          <w:szCs w:val="24"/>
          <w:lang w:val="en-US"/>
        </w:rPr>
        <w:t>are</w:t>
      </w:r>
      <w:r w:rsidR="00167250" w:rsidRPr="00167250">
        <w:rPr>
          <w:rFonts w:cs="Arial"/>
          <w:szCs w:val="24"/>
          <w:lang w:val="en-US"/>
        </w:rPr>
        <w:t xml:space="preserve"> relevant to the main issues of the essay: energy consumption in wireless body area networks.</w:t>
      </w:r>
    </w:p>
    <w:p w:rsidR="00754551" w:rsidRPr="00167250" w:rsidRDefault="00F53FAE" w:rsidP="002A5CCB">
      <w:pPr>
        <w:pStyle w:val="a3"/>
        <w:numPr>
          <w:ilvl w:val="0"/>
          <w:numId w:val="3"/>
        </w:numPr>
        <w:spacing w:after="0"/>
        <w:ind w:left="1134" w:hanging="425"/>
        <w:rPr>
          <w:rFonts w:cs="Arial"/>
          <w:szCs w:val="24"/>
          <w:lang w:val="en-US"/>
        </w:rPr>
      </w:pPr>
      <w:r>
        <w:rPr>
          <w:rFonts w:cs="Arial"/>
          <w:szCs w:val="24"/>
          <w:lang w:val="en-US"/>
        </w:rPr>
        <w:lastRenderedPageBreak/>
        <w:t>The s</w:t>
      </w:r>
      <w:r w:rsidR="00754551">
        <w:rPr>
          <w:rFonts w:cs="Arial"/>
          <w:szCs w:val="24"/>
          <w:lang w:val="en-US"/>
        </w:rPr>
        <w:t xml:space="preserve">tudies </w:t>
      </w:r>
      <w:r>
        <w:rPr>
          <w:rFonts w:cs="Arial"/>
          <w:szCs w:val="24"/>
          <w:lang w:val="en-US"/>
        </w:rPr>
        <w:t>are</w:t>
      </w:r>
      <w:r w:rsidR="00754551">
        <w:rPr>
          <w:rFonts w:cs="Arial"/>
          <w:szCs w:val="24"/>
          <w:lang w:val="en-US"/>
        </w:rPr>
        <w:t xml:space="preserve"> written in a clear, non-offensive and scientific manner, as the academic ethic</w:t>
      </w:r>
      <w:r w:rsidR="00B4595E">
        <w:rPr>
          <w:rFonts w:cs="Arial"/>
          <w:szCs w:val="24"/>
          <w:lang w:val="en-US"/>
        </w:rPr>
        <w:t>s</w:t>
      </w:r>
      <w:r w:rsidR="00754551">
        <w:rPr>
          <w:rFonts w:cs="Arial"/>
          <w:szCs w:val="24"/>
          <w:lang w:val="en-US"/>
        </w:rPr>
        <w:t xml:space="preserve"> demands.</w:t>
      </w:r>
    </w:p>
    <w:p w:rsidR="00167250" w:rsidRPr="00167250" w:rsidRDefault="00167250" w:rsidP="002A5CCB">
      <w:pPr>
        <w:pStyle w:val="a3"/>
        <w:numPr>
          <w:ilvl w:val="0"/>
          <w:numId w:val="3"/>
        </w:numPr>
        <w:spacing w:after="0"/>
        <w:ind w:left="1134" w:hanging="425"/>
        <w:rPr>
          <w:rFonts w:cs="Arial"/>
          <w:szCs w:val="24"/>
          <w:lang w:val="en-US"/>
        </w:rPr>
      </w:pPr>
      <w:r w:rsidRPr="00167250">
        <w:rPr>
          <w:rFonts w:cs="Arial"/>
          <w:szCs w:val="24"/>
          <w:lang w:val="en-US"/>
        </w:rPr>
        <w:t>The referenced studies must be up to date (2008-present). However, other studies applied for either enquiry or comparison purposes are not asserted to these restrictions.</w:t>
      </w:r>
    </w:p>
    <w:p w:rsidR="00167250" w:rsidRDefault="00167250" w:rsidP="002A5CCB">
      <w:pPr>
        <w:pStyle w:val="a3"/>
        <w:numPr>
          <w:ilvl w:val="0"/>
          <w:numId w:val="3"/>
        </w:numPr>
        <w:spacing w:after="0"/>
        <w:ind w:left="1134" w:hanging="425"/>
        <w:rPr>
          <w:rFonts w:cs="Arial"/>
          <w:szCs w:val="24"/>
          <w:lang w:val="en-US"/>
        </w:rPr>
      </w:pPr>
      <w:r w:rsidRPr="00167250">
        <w:rPr>
          <w:rFonts w:cs="Arial"/>
          <w:szCs w:val="24"/>
          <w:lang w:val="en-US"/>
        </w:rPr>
        <w:t>The studies must contain concrete theoretical or practical experiments to support the proposed or working hypothesis.</w:t>
      </w:r>
    </w:p>
    <w:p w:rsidR="00386AA3" w:rsidRDefault="00386AA3">
      <w:pPr>
        <w:rPr>
          <w:rFonts w:cs="Arial"/>
          <w:szCs w:val="24"/>
          <w:lang w:val="en-US"/>
        </w:rPr>
      </w:pPr>
    </w:p>
    <w:p w:rsidR="008C7620" w:rsidRDefault="008C7620">
      <w:pPr>
        <w:spacing w:line="276" w:lineRule="auto"/>
        <w:rPr>
          <w:rFonts w:cs="Arial"/>
          <w:szCs w:val="24"/>
          <w:lang w:val="en-US"/>
        </w:rPr>
      </w:pPr>
      <w:r>
        <w:rPr>
          <w:rFonts w:cs="Arial"/>
          <w:szCs w:val="24"/>
          <w:lang w:val="en-US"/>
        </w:rPr>
        <w:br w:type="page"/>
      </w:r>
    </w:p>
    <w:p w:rsidR="00386AA3" w:rsidRPr="00230360" w:rsidRDefault="00386AA3" w:rsidP="00896205">
      <w:pPr>
        <w:pStyle w:val="1"/>
        <w:rPr>
          <w:lang w:val="en-US"/>
        </w:rPr>
      </w:pPr>
      <w:bookmarkStart w:id="121" w:name="_Toc360029680"/>
      <w:r w:rsidRPr="00230360">
        <w:rPr>
          <w:lang w:val="en-US"/>
        </w:rPr>
        <w:lastRenderedPageBreak/>
        <w:t>Chapter 2: Power Model for Beacon-mode and CSMA/CA-mode</w:t>
      </w:r>
      <w:bookmarkEnd w:id="121"/>
    </w:p>
    <w:p w:rsidR="00386AA3" w:rsidRPr="00230360" w:rsidRDefault="00386AA3" w:rsidP="00386AA3">
      <w:pPr>
        <w:spacing w:after="0" w:line="240" w:lineRule="auto"/>
        <w:rPr>
          <w:rFonts w:cs="Arial"/>
          <w:b/>
          <w:szCs w:val="24"/>
          <w:lang w:val="en-US"/>
        </w:rPr>
      </w:pPr>
    </w:p>
    <w:p w:rsidR="00386AA3" w:rsidRDefault="00386AA3" w:rsidP="00896205">
      <w:pPr>
        <w:pStyle w:val="2"/>
        <w:rPr>
          <w:lang w:val="en-US"/>
        </w:rPr>
      </w:pPr>
      <w:bookmarkStart w:id="122" w:name="_Toc360029681"/>
      <w:r>
        <w:rPr>
          <w:lang w:val="en-US"/>
        </w:rPr>
        <w:t>2.1</w:t>
      </w:r>
      <w:r>
        <w:rPr>
          <w:lang w:val="en-US"/>
        </w:rPr>
        <w:tab/>
      </w:r>
      <w:r w:rsidRPr="00F90DC4">
        <w:rPr>
          <w:lang w:val="en-US"/>
        </w:rPr>
        <w:t>Introduction</w:t>
      </w:r>
      <w:bookmarkEnd w:id="122"/>
    </w:p>
    <w:p w:rsidR="00386AA3" w:rsidRPr="00F90DC4" w:rsidRDefault="00386AA3" w:rsidP="00386AA3">
      <w:pPr>
        <w:spacing w:after="0" w:line="240" w:lineRule="auto"/>
        <w:rPr>
          <w:rFonts w:cs="Arial"/>
          <w:b/>
          <w:szCs w:val="24"/>
          <w:lang w:val="en-US"/>
        </w:rPr>
      </w:pPr>
    </w:p>
    <w:p w:rsidR="00386AA3" w:rsidRDefault="00E271A1" w:rsidP="002A5CCB">
      <w:pPr>
        <w:spacing w:after="0"/>
        <w:ind w:firstLine="709"/>
        <w:rPr>
          <w:rFonts w:cs="Arial"/>
          <w:szCs w:val="24"/>
          <w:lang w:val="en-US"/>
        </w:rPr>
      </w:pPr>
      <w:hyperlink w:anchor="WBAN" w:history="1">
        <w:r w:rsidR="00386AA3" w:rsidRPr="005B168E">
          <w:rPr>
            <w:rStyle w:val="Hyperlink"/>
            <w:rFonts w:cs="Arial"/>
            <w:b/>
            <w:szCs w:val="24"/>
            <w:lang w:val="en-US"/>
          </w:rPr>
          <w:tab/>
        </w:r>
        <w:r w:rsidR="00386AA3" w:rsidRPr="005B168E">
          <w:rPr>
            <w:rStyle w:val="Hyperlink"/>
            <w:rFonts w:cs="Arial"/>
            <w:szCs w:val="24"/>
            <w:lang w:val="en-US"/>
          </w:rPr>
          <w:t>WBAN</w:t>
        </w:r>
      </w:hyperlink>
      <w:r w:rsidR="00386AA3" w:rsidRPr="00230360">
        <w:rPr>
          <w:rFonts w:cs="Arial"/>
          <w:szCs w:val="24"/>
          <w:lang w:val="en-US"/>
        </w:rPr>
        <w:t xml:space="preserve"> is a short distance wireless transmission for near or inner body applications which has become an emerging wireless system in recent years. Although conventional cabling monitors can achieve the same objective, one major drawback of cable monitors is limiting patients’ movements and activities. On the contrary, </w:t>
      </w:r>
      <w:hyperlink w:anchor="WBAN" w:history="1">
        <w:r w:rsidR="00386AA3" w:rsidRPr="005B168E">
          <w:rPr>
            <w:rStyle w:val="Hyperlink"/>
            <w:rFonts w:cs="Arial"/>
            <w:szCs w:val="24"/>
            <w:lang w:val="en-US"/>
          </w:rPr>
          <w:t>WBAN</w:t>
        </w:r>
      </w:hyperlink>
      <w:r w:rsidR="00386AA3" w:rsidRPr="00230360">
        <w:rPr>
          <w:rFonts w:cs="Arial"/>
          <w:szCs w:val="24"/>
          <w:lang w:val="en-US"/>
        </w:rPr>
        <w:t xml:space="preserve"> can monitor patients and collect appropriate measurements without these limitations. However, </w:t>
      </w:r>
      <w:hyperlink w:anchor="WBAN" w:history="1">
        <w:r w:rsidR="00386AA3" w:rsidRPr="005B168E">
          <w:rPr>
            <w:rStyle w:val="Hyperlink"/>
            <w:rFonts w:cs="Arial"/>
            <w:szCs w:val="24"/>
            <w:lang w:val="en-US"/>
          </w:rPr>
          <w:t>WBANs</w:t>
        </w:r>
      </w:hyperlink>
      <w:r w:rsidR="00386AA3" w:rsidRPr="00230360">
        <w:rPr>
          <w:rFonts w:cs="Arial"/>
          <w:szCs w:val="24"/>
          <w:lang w:val="en-US"/>
        </w:rPr>
        <w:t xml:space="preserve"> are not without shortcomings. Due to limited energy supply in </w:t>
      </w:r>
      <w:hyperlink w:anchor="WBAN" w:history="1">
        <w:r w:rsidR="00386AA3" w:rsidRPr="005B168E">
          <w:rPr>
            <w:rStyle w:val="Hyperlink"/>
            <w:rFonts w:cs="Arial"/>
            <w:szCs w:val="24"/>
            <w:lang w:val="en-US"/>
          </w:rPr>
          <w:t>WBANs</w:t>
        </w:r>
      </w:hyperlink>
      <w:r w:rsidR="00386AA3" w:rsidRPr="00230360">
        <w:rPr>
          <w:rFonts w:cs="Arial"/>
          <w:szCs w:val="24"/>
          <w:lang w:val="en-US"/>
        </w:rPr>
        <w:t xml:space="preserve">, the key design challenge of </w:t>
      </w:r>
      <w:hyperlink w:anchor="WBAN" w:history="1">
        <w:r w:rsidR="00386AA3" w:rsidRPr="005B168E">
          <w:rPr>
            <w:rStyle w:val="Hyperlink"/>
            <w:rFonts w:cs="Arial"/>
            <w:szCs w:val="24"/>
            <w:lang w:val="en-US"/>
          </w:rPr>
          <w:t>WBAN</w:t>
        </w:r>
      </w:hyperlink>
      <w:r w:rsidR="00386AA3" w:rsidRPr="00230360">
        <w:rPr>
          <w:rFonts w:cs="Arial"/>
          <w:szCs w:val="24"/>
          <w:lang w:val="en-US"/>
        </w:rPr>
        <w:t xml:space="preserve"> is low power, which is essential for long-duration measurement. Thus, the low power mechanism that involves </w:t>
      </w:r>
      <w:hyperlink w:anchor="MAC" w:history="1">
        <w:r w:rsidR="00386AA3" w:rsidRPr="005B168E">
          <w:rPr>
            <w:rStyle w:val="Hyperlink"/>
            <w:rFonts w:cs="Arial"/>
            <w:szCs w:val="24"/>
            <w:lang w:val="en-US"/>
          </w:rPr>
          <w:t>MAC</w:t>
        </w:r>
      </w:hyperlink>
      <w:r w:rsidR="00386AA3" w:rsidRPr="00230360">
        <w:rPr>
          <w:rFonts w:cs="Arial"/>
          <w:szCs w:val="24"/>
          <w:lang w:val="en-US"/>
        </w:rPr>
        <w:t xml:space="preserve">, baseband chip and wireless front-end designs have become critical in </w:t>
      </w:r>
      <w:hyperlink w:anchor="WBAN" w:history="1">
        <w:r w:rsidR="00386AA3" w:rsidRPr="005B168E">
          <w:rPr>
            <w:rStyle w:val="Hyperlink"/>
            <w:rFonts w:cs="Arial"/>
            <w:szCs w:val="24"/>
            <w:lang w:val="en-US"/>
          </w:rPr>
          <w:t>WBANs</w:t>
        </w:r>
      </w:hyperlink>
      <w:r w:rsidR="00386AA3" w:rsidRPr="00230360">
        <w:rPr>
          <w:rFonts w:cs="Arial"/>
          <w:szCs w:val="24"/>
          <w:lang w:val="en-US"/>
        </w:rPr>
        <w:t xml:space="preserve">. Although the </w:t>
      </w:r>
      <w:hyperlink w:anchor="WBAN" w:history="1">
        <w:r w:rsidR="00386AA3" w:rsidRPr="005B168E">
          <w:rPr>
            <w:rStyle w:val="Hyperlink"/>
            <w:rFonts w:cs="Arial"/>
            <w:szCs w:val="24"/>
            <w:lang w:val="en-US"/>
          </w:rPr>
          <w:t>WBAN</w:t>
        </w:r>
      </w:hyperlink>
      <w:r w:rsidR="00386AA3" w:rsidRPr="00230360">
        <w:rPr>
          <w:rFonts w:cs="Arial"/>
          <w:szCs w:val="24"/>
          <w:lang w:val="en-US"/>
        </w:rPr>
        <w:t xml:space="preserve"> is a subset of wireless sensor network, many features of </w:t>
      </w:r>
      <w:hyperlink w:anchor="WBAN" w:history="1">
        <w:r w:rsidR="00386AA3" w:rsidRPr="005B168E">
          <w:rPr>
            <w:rStyle w:val="Hyperlink"/>
            <w:rFonts w:cs="Arial"/>
            <w:szCs w:val="24"/>
            <w:lang w:val="en-US"/>
          </w:rPr>
          <w:t>WBAN</w:t>
        </w:r>
      </w:hyperlink>
      <w:r w:rsidR="00386AA3" w:rsidRPr="00230360">
        <w:rPr>
          <w:rFonts w:cs="Arial"/>
          <w:szCs w:val="24"/>
          <w:lang w:val="en-US"/>
        </w:rPr>
        <w:t xml:space="preserve"> make the low power strategy of </w:t>
      </w:r>
      <w:hyperlink w:anchor="MAC" w:history="1">
        <w:r w:rsidR="00386AA3" w:rsidRPr="005B168E">
          <w:rPr>
            <w:rStyle w:val="Hyperlink"/>
            <w:rFonts w:cs="Arial"/>
            <w:szCs w:val="24"/>
            <w:lang w:val="en-US"/>
          </w:rPr>
          <w:t>MAC</w:t>
        </w:r>
      </w:hyperlink>
      <w:r w:rsidR="00386AA3" w:rsidRPr="00230360">
        <w:rPr>
          <w:rFonts w:cs="Arial"/>
          <w:szCs w:val="24"/>
          <w:lang w:val="en-US"/>
        </w:rPr>
        <w:t xml:space="preserve"> design different from the conventional sensor network (</w:t>
      </w:r>
      <w:hyperlink w:anchor="Power_Model_for_WBAN" w:history="1">
        <w:r w:rsidR="00386AA3" w:rsidRPr="00196A6E">
          <w:rPr>
            <w:rStyle w:val="Hyperlink"/>
            <w:rFonts w:cs="Arial"/>
            <w:szCs w:val="24"/>
            <w:lang w:val="en-US"/>
          </w:rPr>
          <w:t>Cheng and Huang, 2008, p. 1</w:t>
        </w:r>
      </w:hyperlink>
      <w:r w:rsidR="00386AA3" w:rsidRPr="00230360">
        <w:rPr>
          <w:rFonts w:cs="Arial"/>
          <w:szCs w:val="24"/>
          <w:lang w:val="en-US"/>
        </w:rPr>
        <w:t>).</w:t>
      </w:r>
    </w:p>
    <w:p w:rsidR="00386AA3" w:rsidRPr="00230360" w:rsidRDefault="00386AA3" w:rsidP="00386AA3">
      <w:pPr>
        <w:spacing w:after="0"/>
        <w:rPr>
          <w:rFonts w:cs="Arial"/>
          <w:szCs w:val="24"/>
          <w:lang w:val="en-US"/>
        </w:rPr>
      </w:pPr>
    </w:p>
    <w:p w:rsidR="00386AA3" w:rsidRDefault="00386AA3" w:rsidP="00386AA3">
      <w:pPr>
        <w:spacing w:after="0"/>
        <w:ind w:firstLine="720"/>
        <w:rPr>
          <w:rFonts w:cs="Arial"/>
          <w:szCs w:val="24"/>
          <w:lang w:val="en-US"/>
        </w:rPr>
      </w:pPr>
      <w:r w:rsidRPr="00230360">
        <w:rPr>
          <w:rFonts w:cs="Arial"/>
          <w:szCs w:val="24"/>
          <w:lang w:val="en-US"/>
        </w:rPr>
        <w:t>Generally</w:t>
      </w:r>
      <w:r>
        <w:rPr>
          <w:rFonts w:cs="Arial"/>
          <w:szCs w:val="24"/>
          <w:lang w:val="en-US"/>
        </w:rPr>
        <w:t>,</w:t>
      </w:r>
      <w:r w:rsidRPr="00230360">
        <w:rPr>
          <w:rFonts w:cs="Arial"/>
          <w:szCs w:val="24"/>
          <w:lang w:val="en-US"/>
        </w:rPr>
        <w:t xml:space="preserve"> </w:t>
      </w:r>
      <w:hyperlink w:anchor="MAC" w:history="1">
        <w:r w:rsidRPr="005B168E">
          <w:rPr>
            <w:rStyle w:val="Hyperlink"/>
            <w:rFonts w:cs="Arial"/>
            <w:szCs w:val="24"/>
            <w:lang w:val="en-US"/>
          </w:rPr>
          <w:t>MAC</w:t>
        </w:r>
      </w:hyperlink>
      <w:r w:rsidRPr="00230360">
        <w:rPr>
          <w:rFonts w:cs="Arial"/>
          <w:szCs w:val="24"/>
          <w:lang w:val="en-US"/>
        </w:rPr>
        <w:t xml:space="preserve"> protocols are grouped into contention-based and schedule-based </w:t>
      </w:r>
      <w:hyperlink w:anchor="MAC" w:history="1">
        <w:r w:rsidRPr="005B168E">
          <w:rPr>
            <w:rStyle w:val="Hyperlink"/>
            <w:rFonts w:cs="Arial"/>
            <w:szCs w:val="24"/>
            <w:lang w:val="en-US"/>
          </w:rPr>
          <w:t>MAC</w:t>
        </w:r>
      </w:hyperlink>
      <w:r w:rsidRPr="00230360">
        <w:rPr>
          <w:rFonts w:cs="Arial"/>
          <w:szCs w:val="24"/>
          <w:lang w:val="en-US"/>
        </w:rPr>
        <w:t xml:space="preserve"> protocols. </w:t>
      </w:r>
      <w:hyperlink w:anchor="CSMA_CA" w:history="1">
        <w:r w:rsidRPr="005B168E">
          <w:rPr>
            <w:rStyle w:val="Hyperlink"/>
            <w:rFonts w:cs="Arial"/>
            <w:szCs w:val="24"/>
            <w:lang w:val="en-US"/>
          </w:rPr>
          <w:t>CSMA/CA</w:t>
        </w:r>
      </w:hyperlink>
      <w:r w:rsidRPr="00230360">
        <w:rPr>
          <w:rFonts w:cs="Arial"/>
          <w:szCs w:val="24"/>
          <w:lang w:val="en-US"/>
        </w:rPr>
        <w:t xml:space="preserve"> protocol is categorized as a contention-based </w:t>
      </w:r>
      <w:hyperlink w:anchor="MAC" w:history="1">
        <w:r w:rsidRPr="005B168E">
          <w:rPr>
            <w:rStyle w:val="Hyperlink"/>
            <w:rFonts w:cs="Arial"/>
            <w:szCs w:val="24"/>
            <w:lang w:val="en-US"/>
          </w:rPr>
          <w:t>MAC</w:t>
        </w:r>
      </w:hyperlink>
      <w:r w:rsidRPr="00230360">
        <w:rPr>
          <w:rFonts w:cs="Arial"/>
          <w:szCs w:val="24"/>
          <w:lang w:val="en-US"/>
        </w:rPr>
        <w:t xml:space="preserve"> layer</w:t>
      </w:r>
      <w:r>
        <w:rPr>
          <w:rFonts w:cs="Arial"/>
          <w:szCs w:val="24"/>
          <w:lang w:val="en-US"/>
        </w:rPr>
        <w:t xml:space="preserve"> protocol</w:t>
      </w:r>
      <w:r w:rsidRPr="00230360">
        <w:rPr>
          <w:rFonts w:cs="Arial"/>
          <w:szCs w:val="24"/>
          <w:lang w:val="en-US"/>
        </w:rPr>
        <w:t xml:space="preserve">. </w:t>
      </w:r>
      <w:hyperlink w:anchor="CSMA_CA" w:history="1">
        <w:r w:rsidRPr="005B168E">
          <w:rPr>
            <w:rStyle w:val="Hyperlink"/>
            <w:rFonts w:cs="Arial"/>
            <w:szCs w:val="24"/>
            <w:lang w:val="en-US"/>
          </w:rPr>
          <w:t>CSMA/CA</w:t>
        </w:r>
      </w:hyperlink>
      <w:r w:rsidRPr="00230360">
        <w:rPr>
          <w:rFonts w:cs="Arial"/>
          <w:szCs w:val="24"/>
          <w:lang w:val="en-US"/>
        </w:rPr>
        <w:t xml:space="preserve"> nodes contend for the channel to transmit data. If the channel is busy, a node defers its transmission until it becomes idle. Contention-based protocols are scalable with no strict time synchronization constraint. However, they incur significant protocol overhead.  As opposed to contention-based protocols, in schedule-based protocols such as the </w:t>
      </w:r>
      <w:hyperlink w:anchor="TDMA" w:history="1">
        <w:r w:rsidRPr="005B168E">
          <w:rPr>
            <w:rStyle w:val="Hyperlink"/>
            <w:rFonts w:cs="Arial"/>
            <w:szCs w:val="24"/>
            <w:lang w:val="en-US"/>
          </w:rPr>
          <w:t>TDMA</w:t>
        </w:r>
      </w:hyperlink>
      <w:r w:rsidRPr="00230360">
        <w:rPr>
          <w:rFonts w:cs="Arial"/>
          <w:szCs w:val="24"/>
          <w:lang w:val="en-US"/>
        </w:rPr>
        <w:t xml:space="preserve"> protocol, the channel is divided into time slots of fixed or variable duration. These slots are assigned to nodes and each node transmits during its own slot period. These protocols are en</w:t>
      </w:r>
      <w:r>
        <w:rPr>
          <w:rFonts w:cs="Arial"/>
          <w:szCs w:val="24"/>
          <w:lang w:val="en-US"/>
        </w:rPr>
        <w:t>ergy conserving protocols (</w:t>
      </w:r>
      <w:hyperlink w:anchor="A_Comprehensive_survey_of_WBANs" w:history="1">
        <w:r w:rsidRPr="00196A6E">
          <w:rPr>
            <w:rStyle w:val="Hyperlink"/>
            <w:rFonts w:cs="Arial"/>
            <w:szCs w:val="24"/>
            <w:lang w:val="en-US"/>
          </w:rPr>
          <w:t>Ullah et al., 2010, p. 10</w:t>
        </w:r>
      </w:hyperlink>
      <w:r w:rsidRPr="00230360">
        <w:rPr>
          <w:rFonts w:cs="Arial"/>
          <w:szCs w:val="24"/>
          <w:lang w:val="en-US"/>
        </w:rPr>
        <w:t>).</w:t>
      </w:r>
    </w:p>
    <w:p w:rsidR="00386AA3" w:rsidRPr="00230360" w:rsidRDefault="00386AA3" w:rsidP="00386AA3">
      <w:pPr>
        <w:spacing w:after="0"/>
        <w:ind w:firstLine="720"/>
        <w:rPr>
          <w:rFonts w:cs="Arial"/>
          <w:szCs w:val="24"/>
          <w:lang w:val="en-US"/>
        </w:rPr>
      </w:pPr>
    </w:p>
    <w:p w:rsidR="00386AA3" w:rsidRDefault="00386AA3" w:rsidP="00386AA3">
      <w:pPr>
        <w:spacing w:after="0"/>
        <w:rPr>
          <w:rFonts w:cs="Arial"/>
          <w:szCs w:val="24"/>
          <w:lang w:val="en-US"/>
        </w:rPr>
      </w:pPr>
      <w:r w:rsidRPr="00230360">
        <w:rPr>
          <w:rFonts w:cs="Arial"/>
          <w:szCs w:val="24"/>
          <w:lang w:val="en-US"/>
        </w:rPr>
        <w:tab/>
        <w:t xml:space="preserve">The most important attribute of a good </w:t>
      </w:r>
      <w:hyperlink w:anchor="MAC" w:history="1">
        <w:r w:rsidRPr="005B168E">
          <w:rPr>
            <w:rStyle w:val="Hyperlink"/>
            <w:rFonts w:cs="Arial"/>
            <w:szCs w:val="24"/>
            <w:lang w:val="en-US"/>
          </w:rPr>
          <w:t>MAC</w:t>
        </w:r>
      </w:hyperlink>
      <w:r w:rsidRPr="00230360">
        <w:rPr>
          <w:rFonts w:cs="Arial"/>
          <w:szCs w:val="24"/>
          <w:lang w:val="en-US"/>
        </w:rPr>
        <w:t xml:space="preserve"> protocol for </w:t>
      </w:r>
      <w:hyperlink w:anchor="WBAN" w:history="1">
        <w:r w:rsidRPr="005B168E">
          <w:rPr>
            <w:rStyle w:val="Hyperlink"/>
            <w:rFonts w:cs="Arial"/>
            <w:szCs w:val="24"/>
            <w:lang w:val="en-US"/>
          </w:rPr>
          <w:t>WBAN</w:t>
        </w:r>
      </w:hyperlink>
      <w:r w:rsidRPr="00230360">
        <w:rPr>
          <w:rFonts w:cs="Arial"/>
          <w:szCs w:val="24"/>
          <w:lang w:val="en-US"/>
        </w:rPr>
        <w:t xml:space="preserve"> is energy efficiency. In some applications, the device should support a battery lifetime of months </w:t>
      </w:r>
      <w:r w:rsidRPr="00230360">
        <w:rPr>
          <w:rFonts w:cs="Arial"/>
          <w:szCs w:val="24"/>
          <w:lang w:val="en-US"/>
        </w:rPr>
        <w:lastRenderedPageBreak/>
        <w:t xml:space="preserve">or years without interventions, while others may require a battery life of tens of hours due to the nature of the applications. For example, pacemakers have a lifetime of more than 5 years while swallow able camera pills have a lifetime of 12 hrs. Power-efficient and flexible duty cycling techniques are required to solve the idle listening, overhearing and packet collisions problems. Moreover, low duty cycle nodes should not receive frequent synchronization/control packets (beacon frames) if they have no data to send or receive. The </w:t>
      </w:r>
      <w:hyperlink w:anchor="MAC" w:history="1">
        <w:r w:rsidRPr="005B168E">
          <w:rPr>
            <w:rStyle w:val="Hyperlink"/>
            <w:rFonts w:cs="Arial"/>
            <w:szCs w:val="24"/>
            <w:lang w:val="en-US"/>
          </w:rPr>
          <w:t>MAC</w:t>
        </w:r>
      </w:hyperlink>
      <w:r w:rsidRPr="00230360">
        <w:rPr>
          <w:rFonts w:cs="Arial"/>
          <w:szCs w:val="24"/>
          <w:lang w:val="en-US"/>
        </w:rPr>
        <w:t xml:space="preserve"> layer protocols</w:t>
      </w:r>
      <w:r>
        <w:rPr>
          <w:rFonts w:cs="Arial"/>
          <w:szCs w:val="24"/>
          <w:lang w:val="en-US"/>
        </w:rPr>
        <w:t xml:space="preserve"> </w:t>
      </w:r>
      <w:r w:rsidRPr="00230360">
        <w:rPr>
          <w:rFonts w:cs="Arial"/>
          <w:szCs w:val="24"/>
          <w:lang w:val="en-US"/>
        </w:rPr>
        <w:t xml:space="preserve">of </w:t>
      </w:r>
      <w:hyperlink w:anchor="WBAN" w:history="1">
        <w:r w:rsidRPr="005B168E">
          <w:rPr>
            <w:rStyle w:val="Hyperlink"/>
            <w:rFonts w:cs="Arial"/>
            <w:szCs w:val="24"/>
            <w:lang w:val="en-US"/>
          </w:rPr>
          <w:t>WBAN</w:t>
        </w:r>
      </w:hyperlink>
      <w:r w:rsidRPr="00230360">
        <w:rPr>
          <w:rFonts w:cs="Arial"/>
          <w:szCs w:val="24"/>
          <w:lang w:val="en-US"/>
        </w:rPr>
        <w:t xml:space="preserve"> should satisfy the </w:t>
      </w:r>
      <w:hyperlink w:anchor="MAC" w:history="1">
        <w:r w:rsidRPr="005B168E">
          <w:rPr>
            <w:rStyle w:val="Hyperlink"/>
            <w:rFonts w:cs="Arial"/>
            <w:szCs w:val="24"/>
            <w:lang w:val="en-US"/>
          </w:rPr>
          <w:t>MAC</w:t>
        </w:r>
      </w:hyperlink>
      <w:r w:rsidRPr="00230360">
        <w:rPr>
          <w:rFonts w:cs="Arial"/>
          <w:szCs w:val="24"/>
          <w:lang w:val="en-US"/>
        </w:rPr>
        <w:t xml:space="preserve"> transparency requirements, i.e., to operate on multiple physical layer</w:t>
      </w:r>
      <w:r>
        <w:rPr>
          <w:rFonts w:cs="Arial"/>
          <w:szCs w:val="24"/>
          <w:lang w:val="en-US"/>
        </w:rPr>
        <w:t xml:space="preserve"> </w:t>
      </w:r>
      <w:r w:rsidRPr="00230360">
        <w:rPr>
          <w:rFonts w:cs="Arial"/>
          <w:szCs w:val="24"/>
          <w:lang w:val="en-US"/>
        </w:rPr>
        <w:t>bands, such as Mobile Information and Communication Systems (</w:t>
      </w:r>
      <w:hyperlink w:anchor="MICS" w:history="1">
        <w:r w:rsidRPr="00196A6E">
          <w:rPr>
            <w:rStyle w:val="Hyperlink"/>
            <w:rFonts w:cs="Arial"/>
            <w:szCs w:val="24"/>
            <w:lang w:val="en-US"/>
          </w:rPr>
          <w:t>MICS</w:t>
        </w:r>
      </w:hyperlink>
      <w:r w:rsidRPr="00230360">
        <w:rPr>
          <w:rFonts w:cs="Arial"/>
          <w:szCs w:val="24"/>
          <w:lang w:val="en-US"/>
        </w:rPr>
        <w:t>), Industrial Scientific and Medical (</w:t>
      </w:r>
      <w:hyperlink w:anchor="ISM" w:history="1">
        <w:r w:rsidRPr="00196A6E">
          <w:rPr>
            <w:rStyle w:val="Hyperlink"/>
            <w:rFonts w:cs="Arial"/>
            <w:szCs w:val="24"/>
            <w:lang w:val="en-US"/>
          </w:rPr>
          <w:t>ISM</w:t>
        </w:r>
      </w:hyperlink>
      <w:r w:rsidRPr="00230360">
        <w:rPr>
          <w:rFonts w:cs="Arial"/>
          <w:szCs w:val="24"/>
          <w:lang w:val="en-US"/>
        </w:rPr>
        <w:t>) and Wireless Medical Telemetry Service (</w:t>
      </w:r>
      <w:hyperlink w:anchor="WMTS" w:history="1">
        <w:r w:rsidRPr="00196A6E">
          <w:rPr>
            <w:rStyle w:val="Hyperlink"/>
            <w:rFonts w:cs="Arial"/>
            <w:szCs w:val="24"/>
            <w:lang w:val="en-US"/>
          </w:rPr>
          <w:t>WMTS</w:t>
        </w:r>
      </w:hyperlink>
      <w:r w:rsidRPr="00230360">
        <w:rPr>
          <w:rFonts w:cs="Arial"/>
          <w:szCs w:val="24"/>
          <w:lang w:val="en-US"/>
        </w:rPr>
        <w:t>), simultaneously (</w:t>
      </w:r>
      <w:hyperlink w:anchor="A_Comprehensive_survey_of_WBANs" w:history="1">
        <w:r w:rsidRPr="005B168E">
          <w:rPr>
            <w:rStyle w:val="Hyperlink"/>
            <w:rFonts w:cs="Arial"/>
            <w:szCs w:val="24"/>
            <w:lang w:val="en-US"/>
          </w:rPr>
          <w:t>Ullah et al., 2010, p. 10</w:t>
        </w:r>
      </w:hyperlink>
      <w:r w:rsidRPr="00230360">
        <w:rPr>
          <w:rFonts w:cs="Arial"/>
          <w:szCs w:val="24"/>
          <w:lang w:val="en-US"/>
        </w:rPr>
        <w:t>).</w:t>
      </w:r>
    </w:p>
    <w:p w:rsidR="00386AA3" w:rsidRPr="00230360" w:rsidRDefault="00386AA3" w:rsidP="00386AA3">
      <w:pPr>
        <w:spacing w:after="0"/>
        <w:rPr>
          <w:rFonts w:cs="Arial"/>
          <w:szCs w:val="24"/>
          <w:lang w:val="en-US"/>
        </w:rPr>
      </w:pPr>
    </w:p>
    <w:p w:rsidR="00386AA3" w:rsidRDefault="00386AA3" w:rsidP="00386AA3">
      <w:pPr>
        <w:spacing w:after="0"/>
        <w:rPr>
          <w:rFonts w:cs="Arial"/>
          <w:szCs w:val="24"/>
          <w:lang w:val="en-US"/>
        </w:rPr>
      </w:pPr>
      <w:r w:rsidRPr="00230360">
        <w:rPr>
          <w:rFonts w:cs="Arial"/>
          <w:szCs w:val="24"/>
          <w:lang w:val="en-US"/>
        </w:rPr>
        <w:tab/>
        <w:t xml:space="preserve">Since most of the traffic in </w:t>
      </w:r>
      <w:hyperlink w:anchor="WBAN" w:history="1">
        <w:r w:rsidRPr="005B168E">
          <w:rPr>
            <w:rStyle w:val="Hyperlink"/>
            <w:rFonts w:cs="Arial"/>
            <w:szCs w:val="24"/>
            <w:lang w:val="en-US"/>
          </w:rPr>
          <w:t>WBAN</w:t>
        </w:r>
      </w:hyperlink>
      <w:r w:rsidRPr="00230360">
        <w:rPr>
          <w:rFonts w:cs="Arial"/>
          <w:szCs w:val="24"/>
          <w:lang w:val="en-US"/>
        </w:rPr>
        <w:t xml:space="preserve"> is correlated, a single physiological fluctuation triggers many sensors at the same time. In this case, a </w:t>
      </w:r>
      <w:hyperlink w:anchor="CSMA_CA" w:history="1">
        <w:r w:rsidRPr="005B168E">
          <w:rPr>
            <w:rStyle w:val="Hyperlink"/>
            <w:rFonts w:cs="Arial"/>
            <w:szCs w:val="24"/>
            <w:lang w:val="en-US"/>
          </w:rPr>
          <w:t>CSMA/CA</w:t>
        </w:r>
      </w:hyperlink>
      <w:r w:rsidRPr="00230360">
        <w:rPr>
          <w:rFonts w:cs="Arial"/>
          <w:szCs w:val="24"/>
          <w:lang w:val="en-US"/>
        </w:rPr>
        <w:t xml:space="preserve"> protocol encounters heavy collisions and extra energy consumption. In </w:t>
      </w:r>
      <w:hyperlink w:anchor="CSMA_CA" w:history="1">
        <w:r w:rsidRPr="005B168E">
          <w:rPr>
            <w:rStyle w:val="Hyperlink"/>
            <w:rFonts w:cs="Arial"/>
            <w:szCs w:val="24"/>
            <w:lang w:val="en-US"/>
          </w:rPr>
          <w:t>CSMA/CA</w:t>
        </w:r>
      </w:hyperlink>
      <w:r w:rsidRPr="00230360">
        <w:rPr>
          <w:rFonts w:cs="Arial"/>
          <w:szCs w:val="24"/>
          <w:lang w:val="en-US"/>
        </w:rPr>
        <w:t xml:space="preserve"> protocol the nodes are required to perform the, so called, Clear Channel Assessment (</w:t>
      </w:r>
      <w:hyperlink w:anchor="CCA" w:history="1">
        <w:r w:rsidRPr="00196A6E">
          <w:rPr>
            <w:rStyle w:val="Hyperlink"/>
            <w:rFonts w:cs="Arial"/>
            <w:szCs w:val="24"/>
            <w:lang w:val="en-US"/>
          </w:rPr>
          <w:t>CCA</w:t>
        </w:r>
      </w:hyperlink>
      <w:r w:rsidRPr="00230360">
        <w:rPr>
          <w:rFonts w:cs="Arial"/>
          <w:szCs w:val="24"/>
          <w:lang w:val="en-US"/>
        </w:rPr>
        <w:t xml:space="preserve">) before transmission, that is to determine whether the wireless medium is ready and able to receive data, so that the transmitter may start sending it. Using </w:t>
      </w:r>
      <w:hyperlink w:anchor="CCA" w:history="1">
        <w:r w:rsidRPr="00196A6E">
          <w:rPr>
            <w:rStyle w:val="Hyperlink"/>
            <w:rFonts w:cs="Arial"/>
            <w:szCs w:val="24"/>
            <w:lang w:val="en-US"/>
          </w:rPr>
          <w:t>CCA</w:t>
        </w:r>
      </w:hyperlink>
      <w:r w:rsidRPr="00230360">
        <w:rPr>
          <w:rFonts w:cs="Arial"/>
          <w:szCs w:val="24"/>
          <w:lang w:val="en-US"/>
        </w:rPr>
        <w:t xml:space="preserve"> in an ordinary wireless network is, at some point, security vulnerability due to a Denial of Service (</w:t>
      </w:r>
      <w:hyperlink w:anchor="DoS" w:history="1">
        <w:r w:rsidRPr="00196A6E">
          <w:rPr>
            <w:rStyle w:val="Hyperlink"/>
            <w:rFonts w:cs="Arial"/>
            <w:szCs w:val="24"/>
            <w:lang w:val="en-US"/>
          </w:rPr>
          <w:t>DoS</w:t>
        </w:r>
      </w:hyperlink>
      <w:r w:rsidRPr="00230360">
        <w:rPr>
          <w:rFonts w:cs="Arial"/>
          <w:szCs w:val="24"/>
          <w:lang w:val="en-US"/>
        </w:rPr>
        <w:t xml:space="preserve">) attacks, such as Queensland attack, which makes it appear that the airwaves are busy, stalling the whole system. Although </w:t>
      </w:r>
      <w:hyperlink w:anchor="WBAN" w:history="1">
        <w:r w:rsidRPr="005B168E">
          <w:rPr>
            <w:rStyle w:val="Hyperlink"/>
            <w:rFonts w:cs="Arial"/>
            <w:szCs w:val="24"/>
            <w:lang w:val="en-US"/>
          </w:rPr>
          <w:t>WBANs</w:t>
        </w:r>
      </w:hyperlink>
      <w:r w:rsidRPr="00230360">
        <w:rPr>
          <w:rFonts w:cs="Arial"/>
          <w:szCs w:val="24"/>
          <w:lang w:val="en-US"/>
        </w:rPr>
        <w:t xml:space="preserve"> are less likely to suffer from such attacks, still</w:t>
      </w:r>
      <w:r>
        <w:rPr>
          <w:rFonts w:cs="Arial"/>
          <w:szCs w:val="24"/>
          <w:lang w:val="en-US"/>
        </w:rPr>
        <w:t xml:space="preserve"> </w:t>
      </w:r>
      <w:r w:rsidRPr="00230360">
        <w:rPr>
          <w:rFonts w:cs="Arial"/>
          <w:szCs w:val="24"/>
          <w:lang w:val="en-US"/>
        </w:rPr>
        <w:t xml:space="preserve">they have another factor that prevents from the </w:t>
      </w:r>
      <w:hyperlink w:anchor="CCA" w:history="1">
        <w:r w:rsidRPr="00196A6E">
          <w:rPr>
            <w:rStyle w:val="Hyperlink"/>
            <w:rFonts w:cs="Arial"/>
            <w:szCs w:val="24"/>
            <w:lang w:val="en-US"/>
          </w:rPr>
          <w:t>CCA</w:t>
        </w:r>
      </w:hyperlink>
      <w:r w:rsidRPr="00230360">
        <w:rPr>
          <w:rFonts w:cs="Arial"/>
          <w:szCs w:val="24"/>
          <w:lang w:val="en-US"/>
        </w:rPr>
        <w:t xml:space="preserve"> from guaranteed in the </w:t>
      </w:r>
      <w:hyperlink w:anchor="MICS" w:history="1">
        <w:r w:rsidRPr="00196A6E">
          <w:rPr>
            <w:rStyle w:val="Hyperlink"/>
            <w:rFonts w:cs="Arial"/>
            <w:szCs w:val="24"/>
            <w:lang w:val="en-US"/>
          </w:rPr>
          <w:t>MICS</w:t>
        </w:r>
      </w:hyperlink>
      <w:r w:rsidRPr="00230360">
        <w:rPr>
          <w:rFonts w:cs="Arial"/>
          <w:szCs w:val="24"/>
          <w:lang w:val="en-US"/>
        </w:rPr>
        <w:t xml:space="preserve"> band.</w:t>
      </w:r>
      <w:r>
        <w:rPr>
          <w:rFonts w:cs="Arial"/>
          <w:szCs w:val="24"/>
          <w:lang w:val="en-US"/>
        </w:rPr>
        <w:t xml:space="preserve"> </w:t>
      </w:r>
      <w:r w:rsidRPr="00230360">
        <w:rPr>
          <w:rFonts w:cs="Arial"/>
          <w:szCs w:val="24"/>
          <w:lang w:val="en-US"/>
        </w:rPr>
        <w:t xml:space="preserve">This is the tissue heating of the human body, which causes the path loss inside the human body to be much higher than in free space. In the Contention-based mechanism, nodes contend for the channel to transmit data regardless of any predefined schedule; making the </w:t>
      </w:r>
      <w:hyperlink w:anchor="CSMA_CA" w:history="1">
        <w:r w:rsidRPr="005B168E">
          <w:rPr>
            <w:rStyle w:val="Hyperlink"/>
            <w:rFonts w:cs="Arial"/>
            <w:szCs w:val="24"/>
            <w:lang w:val="en-US"/>
          </w:rPr>
          <w:t>CSMA/CA</w:t>
        </w:r>
      </w:hyperlink>
      <w:r w:rsidRPr="00230360">
        <w:rPr>
          <w:rFonts w:cs="Arial"/>
          <w:szCs w:val="24"/>
          <w:lang w:val="en-US"/>
        </w:rPr>
        <w:t xml:space="preserve"> protocol the best example of such mechanism (</w:t>
      </w:r>
      <w:hyperlink w:anchor="A_Comprehensive_survey_of_WBANs" w:history="1">
        <w:r w:rsidRPr="005B168E">
          <w:rPr>
            <w:rStyle w:val="Hyperlink"/>
            <w:rFonts w:cs="Arial"/>
            <w:szCs w:val="24"/>
            <w:lang w:val="en-US"/>
          </w:rPr>
          <w:t>Ullah et al., 2010, p. 11</w:t>
        </w:r>
      </w:hyperlink>
      <w:r w:rsidRPr="00230360">
        <w:rPr>
          <w:rFonts w:cs="Arial"/>
          <w:szCs w:val="24"/>
          <w:lang w:val="en-US"/>
        </w:rPr>
        <w:t>).</w:t>
      </w:r>
    </w:p>
    <w:p w:rsidR="00386AA3" w:rsidRPr="00230360" w:rsidRDefault="00386AA3" w:rsidP="00386AA3">
      <w:pPr>
        <w:spacing w:after="0"/>
        <w:rPr>
          <w:rFonts w:cs="Arial"/>
          <w:szCs w:val="24"/>
          <w:lang w:val="en-US"/>
        </w:rPr>
      </w:pPr>
    </w:p>
    <w:p w:rsidR="00386AA3" w:rsidRDefault="00386AA3" w:rsidP="005B168E">
      <w:pPr>
        <w:spacing w:after="0"/>
        <w:ind w:firstLine="720"/>
        <w:rPr>
          <w:rFonts w:cs="Arial"/>
          <w:szCs w:val="24"/>
          <w:lang w:val="en-US"/>
        </w:rPr>
      </w:pPr>
      <w:r w:rsidRPr="00230360">
        <w:rPr>
          <w:rFonts w:cs="Arial"/>
          <w:szCs w:val="24"/>
          <w:lang w:val="en-US"/>
        </w:rPr>
        <w:t xml:space="preserve">In a survey by Ullah et al., an IEEE 802.15.4 </w:t>
      </w:r>
      <w:hyperlink w:anchor="MAC" w:history="1">
        <w:r w:rsidRPr="00DC3163">
          <w:rPr>
            <w:rStyle w:val="Hyperlink"/>
            <w:rFonts w:cs="Arial"/>
            <w:szCs w:val="24"/>
            <w:lang w:val="en-US"/>
          </w:rPr>
          <w:t>MAC</w:t>
        </w:r>
      </w:hyperlink>
      <w:r w:rsidRPr="00230360">
        <w:rPr>
          <w:rFonts w:cs="Arial"/>
          <w:szCs w:val="24"/>
          <w:lang w:val="en-US"/>
        </w:rPr>
        <w:t xml:space="preserve"> protocol is proposed. This protocol has two operational modes: a beacon-enabled mode and a non-beacon enabled mode. In a beacon-enabled mode, the network is controlled by a coordinator, </w:t>
      </w:r>
      <w:r w:rsidRPr="00230360">
        <w:rPr>
          <w:rFonts w:cs="Arial"/>
          <w:szCs w:val="24"/>
          <w:lang w:val="en-US"/>
        </w:rPr>
        <w:lastRenderedPageBreak/>
        <w:t>which regularly transmits beacons for device synchronization and association control. The channel is bounded by a superframe structure which consists of both active and inactive periods. The active period contains the following three components: a beacon, a Contention Access Period (</w:t>
      </w:r>
      <w:hyperlink w:anchor="CAP" w:history="1">
        <w:r w:rsidRPr="00196A6E">
          <w:rPr>
            <w:rStyle w:val="Hyperlink"/>
            <w:rFonts w:cs="Arial"/>
            <w:szCs w:val="24"/>
            <w:lang w:val="en-US"/>
          </w:rPr>
          <w:t>CAP</w:t>
        </w:r>
      </w:hyperlink>
      <w:r w:rsidRPr="00230360">
        <w:rPr>
          <w:rFonts w:cs="Arial"/>
          <w:szCs w:val="24"/>
          <w:lang w:val="en-US"/>
        </w:rPr>
        <w:t>), and a Contention Free Period (</w:t>
      </w:r>
      <w:hyperlink w:anchor="CFP" w:history="1">
        <w:r w:rsidRPr="00196A6E">
          <w:rPr>
            <w:rStyle w:val="Hyperlink"/>
            <w:rFonts w:cs="Arial"/>
            <w:szCs w:val="24"/>
            <w:lang w:val="en-US"/>
          </w:rPr>
          <w:t>CFP</w:t>
        </w:r>
      </w:hyperlink>
      <w:r w:rsidRPr="00230360">
        <w:rPr>
          <w:rFonts w:cs="Arial"/>
          <w:szCs w:val="24"/>
          <w:lang w:val="en-US"/>
        </w:rPr>
        <w:t>). The coordinator interacts with nodes during the active period and sleeps during inactive period. There</w:t>
      </w:r>
      <w:r>
        <w:rPr>
          <w:rFonts w:cs="Arial"/>
          <w:szCs w:val="24"/>
          <w:lang w:val="en-US"/>
        </w:rPr>
        <w:t>’</w:t>
      </w:r>
      <w:r w:rsidRPr="00230360">
        <w:rPr>
          <w:rFonts w:cs="Arial"/>
          <w:szCs w:val="24"/>
          <w:lang w:val="en-US"/>
        </w:rPr>
        <w:t>re no more than seven Guaranteed Time Slots (</w:t>
      </w:r>
      <w:hyperlink w:anchor="GTS" w:history="1">
        <w:r w:rsidRPr="00196A6E">
          <w:rPr>
            <w:rStyle w:val="Hyperlink"/>
            <w:rFonts w:cs="Arial"/>
            <w:szCs w:val="24"/>
            <w:lang w:val="en-US"/>
          </w:rPr>
          <w:t>GTS</w:t>
        </w:r>
      </w:hyperlink>
      <w:r w:rsidRPr="00230360">
        <w:rPr>
          <w:rFonts w:cs="Arial"/>
          <w:szCs w:val="24"/>
          <w:lang w:val="en-US"/>
        </w:rPr>
        <w:t xml:space="preserve">) in the CFP period to support time critical traffic. In the beacon-enabled mode, a slotted </w:t>
      </w:r>
      <w:hyperlink w:anchor="CSMA_CA" w:history="1">
        <w:r w:rsidRPr="00B92F0E">
          <w:rPr>
            <w:rStyle w:val="Hyperlink"/>
            <w:rFonts w:cs="Arial"/>
            <w:szCs w:val="24"/>
            <w:lang w:val="en-US"/>
          </w:rPr>
          <w:t>CSMA/CA</w:t>
        </w:r>
      </w:hyperlink>
      <w:r w:rsidRPr="00230360">
        <w:rPr>
          <w:rFonts w:cs="Arial"/>
          <w:szCs w:val="24"/>
          <w:lang w:val="en-US"/>
        </w:rPr>
        <w:t xml:space="preserve"> protocol is used in the </w:t>
      </w:r>
      <w:hyperlink w:anchor="CAP" w:history="1">
        <w:r w:rsidRPr="00196A6E">
          <w:rPr>
            <w:rStyle w:val="Hyperlink"/>
            <w:rFonts w:cs="Arial"/>
            <w:szCs w:val="24"/>
            <w:lang w:val="en-US"/>
          </w:rPr>
          <w:t>CAP</w:t>
        </w:r>
      </w:hyperlink>
      <w:r w:rsidRPr="00230360">
        <w:rPr>
          <w:rFonts w:cs="Arial"/>
          <w:szCs w:val="24"/>
          <w:lang w:val="en-US"/>
        </w:rPr>
        <w:t xml:space="preserve"> period while in the non-beacon enabled mode, un slotted </w:t>
      </w:r>
      <w:hyperlink w:anchor="CSMA_CA" w:history="1">
        <w:r w:rsidRPr="00B92F0E">
          <w:rPr>
            <w:rStyle w:val="Hyperlink"/>
            <w:rFonts w:cs="Arial"/>
            <w:szCs w:val="24"/>
            <w:lang w:val="en-US"/>
          </w:rPr>
          <w:t>CSMA/CA</w:t>
        </w:r>
      </w:hyperlink>
      <w:r w:rsidRPr="00230360">
        <w:rPr>
          <w:rFonts w:cs="Arial"/>
          <w:szCs w:val="24"/>
          <w:lang w:val="en-US"/>
        </w:rPr>
        <w:t xml:space="preserve"> protocol is used. Some of the main reasons of selecting IEEE 802.15.4 for </w:t>
      </w:r>
      <w:hyperlink w:anchor="WBAN" w:history="1">
        <w:r w:rsidRPr="00B92F0E">
          <w:rPr>
            <w:rStyle w:val="Hyperlink"/>
            <w:rFonts w:cs="Arial"/>
            <w:szCs w:val="24"/>
            <w:lang w:val="en-US"/>
          </w:rPr>
          <w:t>WBAN</w:t>
        </w:r>
      </w:hyperlink>
      <w:r w:rsidRPr="00230360">
        <w:rPr>
          <w:rFonts w:cs="Arial"/>
          <w:szCs w:val="24"/>
          <w:lang w:val="en-US"/>
        </w:rPr>
        <w:t xml:space="preserve"> are low power communication and support of low data rate </w:t>
      </w:r>
      <w:hyperlink w:anchor="WBAN" w:history="1">
        <w:r w:rsidRPr="00B92F0E">
          <w:rPr>
            <w:rStyle w:val="Hyperlink"/>
            <w:rFonts w:cs="Arial"/>
            <w:szCs w:val="24"/>
            <w:lang w:val="en-US"/>
          </w:rPr>
          <w:t>WBAN</w:t>
        </w:r>
      </w:hyperlink>
      <w:r w:rsidRPr="00230360">
        <w:rPr>
          <w:rFonts w:cs="Arial"/>
          <w:szCs w:val="24"/>
          <w:lang w:val="en-US"/>
        </w:rPr>
        <w:t xml:space="preserve"> applications. The study investigates the performance of the non-beacon IEEE 802.15.4 protocol for low upload/download rates (mostly per hour). It concludes that implementing the protocol results in 10-15 years sensor lifetime for low data rate. The study also analyzes the behavior of slotted and un-slotted </w:t>
      </w:r>
      <w:hyperlink w:anchor="CSMA_CA" w:history="1">
        <w:r w:rsidRPr="00B92F0E">
          <w:rPr>
            <w:rStyle w:val="Hyperlink"/>
            <w:rFonts w:cs="Arial"/>
            <w:szCs w:val="24"/>
            <w:lang w:val="en-US"/>
          </w:rPr>
          <w:t>CSMA/CA</w:t>
        </w:r>
      </w:hyperlink>
      <w:r w:rsidRPr="00230360">
        <w:rPr>
          <w:rFonts w:cs="Arial"/>
          <w:szCs w:val="24"/>
          <w:lang w:val="en-US"/>
        </w:rPr>
        <w:t xml:space="preserve"> mechanisms and concludes that the un-slotted mechanism performs better than the slotted one in terms of throughput and latency, yet at the expense of high cost of power consumption.</w:t>
      </w:r>
    </w:p>
    <w:p w:rsidR="00386AA3" w:rsidRPr="00230360" w:rsidRDefault="00386AA3" w:rsidP="00386AA3">
      <w:pPr>
        <w:spacing w:after="0"/>
        <w:ind w:firstLine="720"/>
        <w:rPr>
          <w:rFonts w:cs="Arial"/>
          <w:szCs w:val="24"/>
          <w:lang w:val="en-US"/>
        </w:rPr>
      </w:pPr>
    </w:p>
    <w:p w:rsidR="00386AA3" w:rsidRDefault="00386AA3" w:rsidP="00386AA3">
      <w:pPr>
        <w:spacing w:after="0"/>
        <w:ind w:firstLine="720"/>
        <w:rPr>
          <w:rFonts w:cs="Arial"/>
          <w:szCs w:val="24"/>
          <w:lang w:val="en-US"/>
        </w:rPr>
      </w:pPr>
      <w:r w:rsidRPr="00230360">
        <w:rPr>
          <w:rFonts w:cs="Arial"/>
          <w:szCs w:val="24"/>
          <w:lang w:val="en-US"/>
        </w:rPr>
        <w:t xml:space="preserve"> In super frame structures where each super frame consists of a beacon,</w:t>
      </w:r>
      <w:r>
        <w:rPr>
          <w:rFonts w:cs="Arial"/>
          <w:szCs w:val="24"/>
          <w:lang w:val="en-US"/>
        </w:rPr>
        <w:t xml:space="preserve"> with</w:t>
      </w:r>
      <w:r w:rsidRPr="00230360">
        <w:rPr>
          <w:rFonts w:cs="Arial"/>
          <w:szCs w:val="24"/>
          <w:lang w:val="en-US"/>
        </w:rPr>
        <w:t xml:space="preserve"> an active period, and an inactive period.</w:t>
      </w:r>
      <w:r>
        <w:rPr>
          <w:rFonts w:cs="Arial"/>
          <w:szCs w:val="24"/>
          <w:lang w:val="en-US"/>
        </w:rPr>
        <w:t xml:space="preserve"> T</w:t>
      </w:r>
      <w:r w:rsidRPr="00230360">
        <w:rPr>
          <w:rFonts w:cs="Arial"/>
          <w:szCs w:val="24"/>
          <w:lang w:val="en-US"/>
        </w:rPr>
        <w:t>he beacon is used to indicate the length of the frame period and helps in estimating the channel information. The sensor nodes receive the beacons periodically and subsequently transmit data in the active period. No data transmission takes place in the inactive period (</w:t>
      </w:r>
      <w:hyperlink w:anchor="A_Comprehensive_survey_of_WBANs" w:history="1">
        <w:r w:rsidRPr="00196A6E">
          <w:rPr>
            <w:rStyle w:val="Hyperlink"/>
            <w:rFonts w:cs="Arial"/>
            <w:szCs w:val="24"/>
            <w:lang w:val="en-US"/>
          </w:rPr>
          <w:t>Ullah et al., 2010, p. 14</w:t>
        </w:r>
      </w:hyperlink>
      <w:r w:rsidRPr="00230360">
        <w:rPr>
          <w:rFonts w:cs="Arial"/>
          <w:szCs w:val="24"/>
          <w:lang w:val="en-US"/>
        </w:rPr>
        <w:t>).</w:t>
      </w:r>
    </w:p>
    <w:p w:rsidR="00386AA3" w:rsidRPr="00230360" w:rsidRDefault="00386AA3" w:rsidP="00386AA3">
      <w:pPr>
        <w:spacing w:after="0"/>
        <w:ind w:firstLine="720"/>
        <w:rPr>
          <w:rFonts w:cs="Arial"/>
          <w:szCs w:val="24"/>
          <w:lang w:val="en-US"/>
        </w:rPr>
      </w:pPr>
    </w:p>
    <w:p w:rsidR="00386AA3" w:rsidRDefault="00386AA3" w:rsidP="00386AA3">
      <w:pPr>
        <w:spacing w:after="0"/>
        <w:ind w:firstLine="720"/>
        <w:rPr>
          <w:rFonts w:cs="Arial"/>
          <w:szCs w:val="24"/>
          <w:lang w:val="en-US"/>
        </w:rPr>
      </w:pPr>
      <w:r w:rsidRPr="00230360">
        <w:rPr>
          <w:rFonts w:cs="Arial"/>
          <w:szCs w:val="24"/>
          <w:lang w:val="en-US"/>
        </w:rPr>
        <w:t>This chapter is based on a study carried out by Cheng and Huang</w:t>
      </w:r>
      <w:r>
        <w:rPr>
          <w:rFonts w:cs="Arial"/>
          <w:szCs w:val="24"/>
          <w:lang w:val="en-US"/>
        </w:rPr>
        <w:t xml:space="preserve"> </w:t>
      </w:r>
      <w:r w:rsidRPr="00230360">
        <w:rPr>
          <w:rFonts w:cs="Arial"/>
          <w:szCs w:val="24"/>
          <w:lang w:val="en-US"/>
        </w:rPr>
        <w:t>on power models in Wireless Body Area Networks. In their study, an analytical power consumption model for beacon-mode and</w:t>
      </w:r>
      <w:r>
        <w:rPr>
          <w:rFonts w:cs="Arial"/>
          <w:szCs w:val="24"/>
          <w:lang w:val="en-US"/>
        </w:rPr>
        <w:t xml:space="preserve"> slotted </w:t>
      </w:r>
      <w:hyperlink w:anchor="CSMA_CA" w:history="1">
        <w:r w:rsidRPr="00B92F0E">
          <w:rPr>
            <w:rStyle w:val="Hyperlink"/>
            <w:rFonts w:cs="Arial"/>
            <w:szCs w:val="24"/>
            <w:lang w:val="en-US"/>
          </w:rPr>
          <w:t>CSMA/CA</w:t>
        </w:r>
      </w:hyperlink>
      <w:r w:rsidRPr="00230360">
        <w:rPr>
          <w:rFonts w:cs="Arial"/>
          <w:szCs w:val="24"/>
          <w:lang w:val="en-US"/>
        </w:rPr>
        <w:t xml:space="preserve"> mode access schemes is developed for a </w:t>
      </w:r>
      <w:hyperlink w:anchor="WBAN" w:history="1">
        <w:r w:rsidRPr="00B92F0E">
          <w:rPr>
            <w:rStyle w:val="Hyperlink"/>
            <w:rFonts w:cs="Arial"/>
            <w:szCs w:val="24"/>
            <w:lang w:val="en-US"/>
          </w:rPr>
          <w:t>WBAN</w:t>
        </w:r>
      </w:hyperlink>
      <w:r w:rsidRPr="00230360">
        <w:rPr>
          <w:rFonts w:cs="Arial"/>
          <w:szCs w:val="24"/>
          <w:lang w:val="en-US"/>
        </w:rPr>
        <w:t xml:space="preserve">. The study considers conventional collision from intra-network nodes, while it also investigates the collision caused by the nodes from different moving </w:t>
      </w:r>
      <w:hyperlink w:anchor="WBAN" w:history="1">
        <w:r w:rsidRPr="00B92F0E">
          <w:rPr>
            <w:rStyle w:val="Hyperlink"/>
            <w:rFonts w:cs="Arial"/>
            <w:szCs w:val="24"/>
            <w:lang w:val="en-US"/>
          </w:rPr>
          <w:t>WBAN</w:t>
        </w:r>
      </w:hyperlink>
      <w:r w:rsidRPr="00230360">
        <w:rPr>
          <w:rFonts w:cs="Arial"/>
          <w:szCs w:val="24"/>
          <w:lang w:val="en-US"/>
        </w:rPr>
        <w:t xml:space="preserve"> groups.  The analysis identifies the need of having a hybrid-mode access scheme with at least 63.4% power consumption of beacon-mode, and double </w:t>
      </w:r>
      <w:hyperlink w:anchor="WBAN" w:history="1">
        <w:r w:rsidRPr="00B92F0E">
          <w:rPr>
            <w:rStyle w:val="Hyperlink"/>
            <w:rFonts w:cs="Arial"/>
            <w:szCs w:val="24"/>
            <w:lang w:val="en-US"/>
          </w:rPr>
          <w:t>WBAN</w:t>
        </w:r>
      </w:hyperlink>
      <w:r w:rsidRPr="00230360">
        <w:rPr>
          <w:rFonts w:cs="Arial"/>
          <w:szCs w:val="24"/>
          <w:lang w:val="en-US"/>
        </w:rPr>
        <w:t xml:space="preserve"> </w:t>
      </w:r>
      <w:r w:rsidRPr="00230360">
        <w:rPr>
          <w:rFonts w:cs="Arial"/>
          <w:szCs w:val="24"/>
          <w:lang w:val="en-US"/>
        </w:rPr>
        <w:lastRenderedPageBreak/>
        <w:t xml:space="preserve">user capacity of </w:t>
      </w:r>
      <w:r>
        <w:rPr>
          <w:rFonts w:cs="Arial"/>
          <w:szCs w:val="24"/>
          <w:lang w:val="en-US"/>
        </w:rPr>
        <w:t xml:space="preserve">slotted </w:t>
      </w:r>
      <w:hyperlink w:anchor="CSMA_CA" w:history="1">
        <w:r w:rsidRPr="00B92F0E">
          <w:rPr>
            <w:rStyle w:val="Hyperlink"/>
            <w:rFonts w:cs="Arial"/>
            <w:szCs w:val="24"/>
            <w:lang w:val="en-US"/>
          </w:rPr>
          <w:t>CSMA/CA</w:t>
        </w:r>
      </w:hyperlink>
      <w:r w:rsidRPr="00230360">
        <w:rPr>
          <w:rFonts w:cs="Arial"/>
          <w:szCs w:val="24"/>
          <w:lang w:val="en-US"/>
        </w:rPr>
        <w:t>-mode, to support multi-</w:t>
      </w:r>
      <w:hyperlink w:anchor="WBAN" w:history="1">
        <w:r w:rsidRPr="00B92F0E">
          <w:rPr>
            <w:rStyle w:val="Hyperlink"/>
            <w:rFonts w:cs="Arial"/>
            <w:szCs w:val="24"/>
            <w:lang w:val="en-US"/>
          </w:rPr>
          <w:t>WBAN</w:t>
        </w:r>
      </w:hyperlink>
      <w:r w:rsidRPr="00230360">
        <w:rPr>
          <w:rFonts w:cs="Arial"/>
          <w:szCs w:val="24"/>
          <w:lang w:val="en-US"/>
        </w:rPr>
        <w:t xml:space="preserve"> groups at a manageable power consumption level (</w:t>
      </w:r>
      <w:hyperlink w:anchor="Power_Model_for_WBAN" w:history="1">
        <w:r w:rsidRPr="00B92F0E">
          <w:rPr>
            <w:rStyle w:val="Hyperlink"/>
            <w:rFonts w:cs="Arial"/>
            <w:szCs w:val="24"/>
            <w:lang w:val="en-US"/>
          </w:rPr>
          <w:t>Cheng and Huang, 2008, p. 1</w:t>
        </w:r>
      </w:hyperlink>
      <w:r w:rsidRPr="00230360">
        <w:rPr>
          <w:rFonts w:cs="Arial"/>
          <w:szCs w:val="24"/>
          <w:lang w:val="en-US"/>
        </w:rPr>
        <w:t>).</w:t>
      </w:r>
    </w:p>
    <w:p w:rsidR="00386AA3" w:rsidRPr="00230360" w:rsidRDefault="00386AA3" w:rsidP="00386AA3">
      <w:pPr>
        <w:spacing w:after="0"/>
        <w:ind w:firstLine="720"/>
        <w:rPr>
          <w:rFonts w:cs="Arial"/>
          <w:szCs w:val="24"/>
          <w:lang w:val="en-US"/>
        </w:rPr>
      </w:pPr>
    </w:p>
    <w:p w:rsidR="00386AA3" w:rsidRDefault="00386AA3" w:rsidP="00386AA3">
      <w:pPr>
        <w:spacing w:after="0"/>
        <w:rPr>
          <w:rFonts w:cs="Arial"/>
          <w:szCs w:val="24"/>
          <w:lang w:val="en-US"/>
        </w:rPr>
      </w:pPr>
      <w:r w:rsidRPr="00230360">
        <w:rPr>
          <w:rFonts w:cs="Arial"/>
          <w:szCs w:val="24"/>
          <w:lang w:val="en-US"/>
        </w:rPr>
        <w:tab/>
        <w:t xml:space="preserve"> Other relevant studies that challenge and support the main study are identified and discussed in the chapter in a bid of coming up with a logical and practical conclusion regarding the power model under discussion.</w:t>
      </w:r>
    </w:p>
    <w:p w:rsidR="00386AA3" w:rsidRPr="00230360" w:rsidRDefault="00386AA3" w:rsidP="00386AA3">
      <w:pPr>
        <w:spacing w:after="0" w:line="240" w:lineRule="auto"/>
        <w:rPr>
          <w:rFonts w:cs="Arial"/>
          <w:b/>
          <w:szCs w:val="24"/>
          <w:lang w:val="en-US"/>
        </w:rPr>
      </w:pPr>
    </w:p>
    <w:p w:rsidR="00386AA3" w:rsidRPr="00230360" w:rsidRDefault="00386AA3" w:rsidP="00896205">
      <w:pPr>
        <w:pStyle w:val="2"/>
        <w:rPr>
          <w:lang w:val="en-US"/>
        </w:rPr>
      </w:pPr>
      <w:bookmarkStart w:id="123" w:name="_Toc360029682"/>
      <w:r>
        <w:rPr>
          <w:lang w:val="en-US"/>
        </w:rPr>
        <w:t>2.2</w:t>
      </w:r>
      <w:r>
        <w:rPr>
          <w:lang w:val="en-US"/>
        </w:rPr>
        <w:tab/>
      </w:r>
      <w:r w:rsidRPr="00230360">
        <w:rPr>
          <w:lang w:val="en-US"/>
        </w:rPr>
        <w:t>In Depth Review</w:t>
      </w:r>
      <w:bookmarkEnd w:id="123"/>
    </w:p>
    <w:p w:rsidR="00386AA3" w:rsidRPr="00230360" w:rsidRDefault="00386AA3" w:rsidP="00386AA3">
      <w:pPr>
        <w:spacing w:after="0" w:line="240" w:lineRule="auto"/>
        <w:rPr>
          <w:rFonts w:cs="Arial"/>
          <w:szCs w:val="24"/>
          <w:lang w:val="en-US"/>
        </w:rPr>
      </w:pPr>
      <w:r w:rsidRPr="00230360">
        <w:rPr>
          <w:rFonts w:cs="Arial"/>
          <w:b/>
          <w:szCs w:val="24"/>
          <w:lang w:val="en-US"/>
        </w:rPr>
        <w:tab/>
      </w:r>
    </w:p>
    <w:p w:rsidR="00386AA3" w:rsidRDefault="00386AA3" w:rsidP="00896205">
      <w:pPr>
        <w:pStyle w:val="3"/>
        <w:rPr>
          <w:lang w:val="en-US"/>
        </w:rPr>
      </w:pPr>
      <w:bookmarkStart w:id="124" w:name="_Toc360029683"/>
      <w:r w:rsidRPr="00230360">
        <w:rPr>
          <w:lang w:val="en-US"/>
        </w:rPr>
        <w:t>Power Model for Wireless Body Area Network</w:t>
      </w:r>
      <w:bookmarkEnd w:id="124"/>
    </w:p>
    <w:p w:rsidR="002A5CCB" w:rsidRPr="002A5CCB" w:rsidRDefault="002A5CCB" w:rsidP="002A5CCB">
      <w:pPr>
        <w:rPr>
          <w:lang w:val="en-US"/>
        </w:rPr>
      </w:pPr>
    </w:p>
    <w:p w:rsidR="00386AA3" w:rsidRPr="00230360" w:rsidRDefault="00386AA3" w:rsidP="00386AA3">
      <w:pPr>
        <w:spacing w:after="0"/>
        <w:rPr>
          <w:rFonts w:cs="Arial"/>
          <w:szCs w:val="24"/>
          <w:lang w:val="en-US"/>
        </w:rPr>
      </w:pPr>
      <w:r w:rsidRPr="00230360">
        <w:rPr>
          <w:rFonts w:cs="Arial"/>
          <w:b/>
          <w:szCs w:val="24"/>
          <w:lang w:val="en-US"/>
        </w:rPr>
        <w:tab/>
      </w:r>
      <w:r w:rsidRPr="00230360">
        <w:rPr>
          <w:rFonts w:cs="Arial"/>
          <w:szCs w:val="24"/>
          <w:lang w:val="en-US"/>
        </w:rPr>
        <w:t xml:space="preserve">According to the study by Cheng and Huang, </w:t>
      </w:r>
      <w:hyperlink w:anchor="WBAN" w:history="1">
        <w:r w:rsidRPr="00B92F0E">
          <w:rPr>
            <w:rStyle w:val="Hyperlink"/>
            <w:rFonts w:cs="Arial"/>
            <w:szCs w:val="24"/>
            <w:lang w:val="en-US"/>
          </w:rPr>
          <w:t>WBAN</w:t>
        </w:r>
      </w:hyperlink>
      <w:r w:rsidRPr="00230360">
        <w:rPr>
          <w:rFonts w:cs="Arial"/>
          <w:szCs w:val="24"/>
          <w:lang w:val="en-US"/>
        </w:rPr>
        <w:t xml:space="preserve"> is a sensor network that continuously monitors vital signals for further diagnosis. A </w:t>
      </w:r>
      <w:hyperlink w:anchor="WBAN" w:history="1">
        <w:r w:rsidRPr="00B92F0E">
          <w:rPr>
            <w:rStyle w:val="Hyperlink"/>
            <w:rFonts w:cs="Arial"/>
            <w:szCs w:val="24"/>
            <w:lang w:val="en-US"/>
          </w:rPr>
          <w:t>WBAN</w:t>
        </w:r>
      </w:hyperlink>
      <w:r w:rsidRPr="00230360">
        <w:rPr>
          <w:rFonts w:cs="Arial"/>
          <w:szCs w:val="24"/>
          <w:lang w:val="en-US"/>
        </w:rPr>
        <w:t xml:space="preserve"> consists of a </w:t>
      </w:r>
      <w:hyperlink w:anchor="CPN" w:history="1">
        <w:r w:rsidRPr="00B74A36">
          <w:rPr>
            <w:rStyle w:val="Hyperlink"/>
            <w:rFonts w:cs="Arial"/>
            <w:szCs w:val="24"/>
            <w:lang w:val="en-US"/>
          </w:rPr>
          <w:t>CPN</w:t>
        </w:r>
      </w:hyperlink>
      <w:r w:rsidRPr="00230360">
        <w:rPr>
          <w:rFonts w:cs="Arial"/>
          <w:szCs w:val="24"/>
          <w:lang w:val="en-US"/>
        </w:rPr>
        <w:t xml:space="preserve"> and several </w:t>
      </w:r>
      <w:hyperlink w:anchor="WSN" w:history="1">
        <w:r w:rsidRPr="00B92F0E">
          <w:rPr>
            <w:rStyle w:val="Hyperlink"/>
            <w:rFonts w:cs="Arial"/>
            <w:szCs w:val="24"/>
            <w:lang w:val="en-US"/>
          </w:rPr>
          <w:t>WSNs</w:t>
        </w:r>
      </w:hyperlink>
      <w:r w:rsidRPr="00230360">
        <w:rPr>
          <w:rFonts w:cs="Arial"/>
          <w:szCs w:val="24"/>
          <w:lang w:val="en-US"/>
        </w:rPr>
        <w:t xml:space="preserve">. Each </w:t>
      </w:r>
      <w:hyperlink w:anchor="WSN" w:history="1">
        <w:r w:rsidRPr="00B92F0E">
          <w:rPr>
            <w:rStyle w:val="Hyperlink"/>
            <w:rFonts w:cs="Arial"/>
            <w:szCs w:val="24"/>
            <w:lang w:val="en-US"/>
          </w:rPr>
          <w:t>WSN</w:t>
        </w:r>
      </w:hyperlink>
      <w:r w:rsidRPr="00230360">
        <w:rPr>
          <w:rFonts w:cs="Arial"/>
          <w:szCs w:val="24"/>
          <w:lang w:val="en-US"/>
        </w:rPr>
        <w:t xml:space="preserve"> continuously transmits monitored signals from body to </w:t>
      </w:r>
      <w:hyperlink w:anchor="CPN" w:history="1">
        <w:r w:rsidRPr="00B74A36">
          <w:rPr>
            <w:rStyle w:val="Hyperlink"/>
            <w:rFonts w:cs="Arial"/>
            <w:szCs w:val="24"/>
            <w:lang w:val="en-US"/>
          </w:rPr>
          <w:t>CPN</w:t>
        </w:r>
      </w:hyperlink>
      <w:r w:rsidRPr="00230360">
        <w:rPr>
          <w:rFonts w:cs="Arial"/>
          <w:szCs w:val="24"/>
          <w:lang w:val="en-US"/>
        </w:rPr>
        <w:t xml:space="preserve"> while the </w:t>
      </w:r>
      <w:hyperlink w:anchor="CPN" w:history="1">
        <w:r w:rsidRPr="00B74A36">
          <w:rPr>
            <w:rStyle w:val="Hyperlink"/>
            <w:rFonts w:cs="Arial"/>
            <w:szCs w:val="24"/>
            <w:lang w:val="en-US"/>
          </w:rPr>
          <w:t>CPN</w:t>
        </w:r>
      </w:hyperlink>
      <w:r w:rsidRPr="00230360">
        <w:rPr>
          <w:rFonts w:cs="Arial"/>
          <w:szCs w:val="24"/>
          <w:lang w:val="en-US"/>
        </w:rPr>
        <w:t xml:space="preserve"> forwards these signals to hospitals or clinics. During the long term monitoring and transmitting of data, low power </w:t>
      </w:r>
      <w:hyperlink w:anchor="WSN" w:history="1">
        <w:r w:rsidRPr="00B92F0E">
          <w:rPr>
            <w:rStyle w:val="Hyperlink"/>
            <w:rFonts w:cs="Arial"/>
            <w:szCs w:val="24"/>
            <w:lang w:val="en-US"/>
          </w:rPr>
          <w:t>WSN</w:t>
        </w:r>
      </w:hyperlink>
      <w:r w:rsidRPr="00230360">
        <w:rPr>
          <w:rFonts w:cs="Arial"/>
          <w:szCs w:val="24"/>
          <w:lang w:val="en-US"/>
        </w:rPr>
        <w:t xml:space="preserve"> becomes a crucial issue in </w:t>
      </w:r>
      <w:hyperlink w:anchor="WBAN" w:history="1">
        <w:r w:rsidRPr="00B92F0E">
          <w:rPr>
            <w:rStyle w:val="Hyperlink"/>
            <w:rFonts w:cs="Arial"/>
            <w:szCs w:val="24"/>
            <w:lang w:val="en-US"/>
          </w:rPr>
          <w:t>WBAN</w:t>
        </w:r>
      </w:hyperlink>
      <w:r w:rsidRPr="00230360">
        <w:rPr>
          <w:rFonts w:cs="Arial"/>
          <w:szCs w:val="24"/>
          <w:lang w:val="en-US"/>
        </w:rPr>
        <w:t xml:space="preserve">.  The power efficiency of </w:t>
      </w:r>
      <w:hyperlink w:anchor="CPN" w:history="1">
        <w:r w:rsidRPr="00B74A36">
          <w:rPr>
            <w:rStyle w:val="Hyperlink"/>
            <w:rFonts w:cs="Arial"/>
            <w:szCs w:val="24"/>
            <w:lang w:val="en-US"/>
          </w:rPr>
          <w:t>CPN</w:t>
        </w:r>
      </w:hyperlink>
      <w:r w:rsidRPr="00230360">
        <w:rPr>
          <w:rFonts w:cs="Arial"/>
          <w:szCs w:val="24"/>
          <w:lang w:val="en-US"/>
        </w:rPr>
        <w:t xml:space="preserve"> is less important than </w:t>
      </w:r>
      <w:hyperlink w:anchor="WSN" w:history="1">
        <w:r w:rsidRPr="00B92F0E">
          <w:rPr>
            <w:rStyle w:val="Hyperlink"/>
            <w:rFonts w:cs="Arial"/>
            <w:szCs w:val="24"/>
            <w:lang w:val="en-US"/>
          </w:rPr>
          <w:t>WSN</w:t>
        </w:r>
      </w:hyperlink>
      <w:r w:rsidRPr="00230360">
        <w:rPr>
          <w:rFonts w:cs="Arial"/>
          <w:szCs w:val="24"/>
          <w:lang w:val="en-US"/>
        </w:rPr>
        <w:t xml:space="preserve">. This is because </w:t>
      </w:r>
      <w:hyperlink w:anchor="CPN" w:history="1">
        <w:r w:rsidRPr="00B74A36">
          <w:rPr>
            <w:rStyle w:val="Hyperlink"/>
            <w:rFonts w:cs="Arial"/>
            <w:szCs w:val="24"/>
            <w:lang w:val="en-US"/>
          </w:rPr>
          <w:t>CPN</w:t>
        </w:r>
      </w:hyperlink>
      <w:r w:rsidRPr="00230360">
        <w:rPr>
          <w:rFonts w:cs="Arial"/>
          <w:szCs w:val="24"/>
          <w:lang w:val="en-US"/>
        </w:rPr>
        <w:t xml:space="preserve"> in </w:t>
      </w:r>
      <w:hyperlink w:anchor="WBAN" w:history="1">
        <w:r w:rsidRPr="00B92F0E">
          <w:rPr>
            <w:rStyle w:val="Hyperlink"/>
            <w:rFonts w:cs="Arial"/>
            <w:szCs w:val="24"/>
            <w:lang w:val="en-US"/>
          </w:rPr>
          <w:t>WBANs</w:t>
        </w:r>
      </w:hyperlink>
      <w:r w:rsidRPr="00230360">
        <w:rPr>
          <w:rFonts w:cs="Arial"/>
          <w:szCs w:val="24"/>
          <w:lang w:val="en-US"/>
        </w:rPr>
        <w:t xml:space="preserve"> can be implemented in a smart phone or notebook with plug-in power or much larger battery than </w:t>
      </w:r>
      <w:hyperlink w:anchor="WSN" w:history="1">
        <w:r w:rsidRPr="00B92F0E">
          <w:rPr>
            <w:rStyle w:val="Hyperlink"/>
            <w:rFonts w:cs="Arial"/>
            <w:szCs w:val="24"/>
            <w:lang w:val="en-US"/>
          </w:rPr>
          <w:t>WSNs</w:t>
        </w:r>
      </w:hyperlink>
      <w:r w:rsidRPr="00230360">
        <w:rPr>
          <w:rFonts w:cs="Arial"/>
          <w:szCs w:val="24"/>
          <w:lang w:val="en-US"/>
        </w:rPr>
        <w:t xml:space="preserve">. Hence, how to achieve power efficiency in </w:t>
      </w:r>
      <w:hyperlink w:anchor="WSN" w:history="1">
        <w:r w:rsidRPr="00B92F0E">
          <w:rPr>
            <w:rStyle w:val="Hyperlink"/>
            <w:rFonts w:cs="Arial"/>
            <w:szCs w:val="24"/>
            <w:lang w:val="en-US"/>
          </w:rPr>
          <w:t>WSNs</w:t>
        </w:r>
      </w:hyperlink>
      <w:r w:rsidRPr="00230360">
        <w:rPr>
          <w:rFonts w:cs="Arial"/>
          <w:szCs w:val="24"/>
          <w:lang w:val="en-US"/>
        </w:rPr>
        <w:t xml:space="preserve"> is the major issue in </w:t>
      </w:r>
      <w:hyperlink w:anchor="WBAN" w:history="1">
        <w:r w:rsidRPr="00B92F0E">
          <w:rPr>
            <w:rStyle w:val="Hyperlink"/>
            <w:rFonts w:cs="Arial"/>
            <w:szCs w:val="24"/>
            <w:lang w:val="en-US"/>
          </w:rPr>
          <w:t>WBAN</w:t>
        </w:r>
      </w:hyperlink>
      <w:r w:rsidRPr="00230360">
        <w:rPr>
          <w:rFonts w:cs="Arial"/>
          <w:szCs w:val="24"/>
          <w:lang w:val="en-US"/>
        </w:rPr>
        <w:t xml:space="preserve"> designs. Low power </w:t>
      </w:r>
      <w:hyperlink w:anchor="MAC" w:history="1">
        <w:r w:rsidRPr="00B92F0E">
          <w:rPr>
            <w:rStyle w:val="Hyperlink"/>
            <w:rFonts w:cs="Arial"/>
            <w:szCs w:val="24"/>
            <w:lang w:val="en-US"/>
          </w:rPr>
          <w:t>MAC</w:t>
        </w:r>
      </w:hyperlink>
      <w:r w:rsidRPr="00230360">
        <w:rPr>
          <w:rFonts w:cs="Arial"/>
          <w:szCs w:val="24"/>
          <w:lang w:val="en-US"/>
        </w:rPr>
        <w:t xml:space="preserve"> is one of the solutions to decrease power consumption of the sensor nodes. Some low power </w:t>
      </w:r>
      <w:hyperlink w:anchor="MAC" w:history="1">
        <w:r w:rsidRPr="00B92F0E">
          <w:rPr>
            <w:rStyle w:val="Hyperlink"/>
            <w:rFonts w:cs="Arial"/>
            <w:szCs w:val="24"/>
            <w:lang w:val="en-US"/>
          </w:rPr>
          <w:t>MACs</w:t>
        </w:r>
      </w:hyperlink>
      <w:r w:rsidRPr="00230360">
        <w:rPr>
          <w:rFonts w:cs="Arial"/>
          <w:szCs w:val="24"/>
          <w:lang w:val="en-US"/>
        </w:rPr>
        <w:t xml:space="preserve"> are proposed for conventional sensor networks. However, these approaches are seen as sub optimized solutions since this study considers collision as the only major cause of energy consumption in </w:t>
      </w:r>
      <w:hyperlink w:anchor="WBAN" w:history="1">
        <w:r w:rsidRPr="00B92F0E">
          <w:rPr>
            <w:rStyle w:val="Hyperlink"/>
            <w:rFonts w:cs="Arial"/>
            <w:szCs w:val="24"/>
            <w:lang w:val="en-US"/>
          </w:rPr>
          <w:t>WBANs</w:t>
        </w:r>
      </w:hyperlink>
      <w:r w:rsidRPr="00230360">
        <w:rPr>
          <w:rFonts w:cs="Arial"/>
          <w:szCs w:val="24"/>
          <w:lang w:val="en-US"/>
        </w:rPr>
        <w:t xml:space="preserve"> out of all other sources. All other sources of energy consumption in </w:t>
      </w:r>
      <w:hyperlink w:anchor="WBAN" w:history="1">
        <w:r w:rsidRPr="00B92F0E">
          <w:rPr>
            <w:rStyle w:val="Hyperlink"/>
            <w:rFonts w:cs="Arial"/>
            <w:szCs w:val="24"/>
            <w:lang w:val="en-US"/>
          </w:rPr>
          <w:t>WBANs</w:t>
        </w:r>
      </w:hyperlink>
      <w:r w:rsidRPr="00230360">
        <w:rPr>
          <w:rFonts w:cs="Arial"/>
          <w:szCs w:val="24"/>
          <w:lang w:val="en-US"/>
        </w:rPr>
        <w:t xml:space="preserve"> are ignored by this study (</w:t>
      </w:r>
      <w:hyperlink w:anchor="Power_Model_for_WBAN" w:history="1">
        <w:r w:rsidRPr="00B92F0E">
          <w:rPr>
            <w:rStyle w:val="Hyperlink"/>
            <w:rFonts w:cs="Arial"/>
            <w:szCs w:val="24"/>
            <w:lang w:val="en-US"/>
          </w:rPr>
          <w:t>Cheng and Huang, 2008, p. 2</w:t>
        </w:r>
      </w:hyperlink>
      <w:r w:rsidRPr="00230360">
        <w:rPr>
          <w:rFonts w:cs="Arial"/>
          <w:szCs w:val="24"/>
          <w:lang w:val="en-US"/>
        </w:rPr>
        <w:t>).</w:t>
      </w:r>
    </w:p>
    <w:p w:rsidR="00386AA3" w:rsidRDefault="00386AA3" w:rsidP="00386AA3">
      <w:pPr>
        <w:spacing w:after="0"/>
        <w:rPr>
          <w:rFonts w:cs="Arial"/>
          <w:szCs w:val="24"/>
          <w:lang w:val="en-US"/>
        </w:rPr>
      </w:pPr>
      <w:r w:rsidRPr="00230360">
        <w:rPr>
          <w:rFonts w:cs="Arial"/>
          <w:szCs w:val="24"/>
          <w:lang w:val="en-US"/>
        </w:rPr>
        <w:tab/>
        <w:t xml:space="preserve">Several other sources of energy consumption in a </w:t>
      </w:r>
      <w:hyperlink w:anchor="WBAN" w:history="1">
        <w:r w:rsidRPr="00B74A36">
          <w:rPr>
            <w:rStyle w:val="Hyperlink"/>
            <w:rFonts w:cs="Arial"/>
            <w:szCs w:val="24"/>
            <w:lang w:val="en-US"/>
          </w:rPr>
          <w:t>WBAN</w:t>
        </w:r>
      </w:hyperlink>
      <w:r w:rsidRPr="00230360">
        <w:rPr>
          <w:rFonts w:cs="Arial"/>
          <w:szCs w:val="24"/>
          <w:lang w:val="en-US"/>
        </w:rPr>
        <w:t xml:space="preserve"> ignored by the study, for example overhearing, idle listening, control messages, and packet forwarding. Here’s a brief description of the above. Overhearing means that, a node wastes energy to receive packets that do not belong to the nodes. These packets must be dropped and thus energy is wasted. Idle listening, occurs when the receiver listens to the channel for possible transmission but the transmission does not happen. Thus, the power for the </w:t>
      </w:r>
      <w:r w:rsidRPr="00230360">
        <w:rPr>
          <w:rFonts w:cs="Arial"/>
          <w:szCs w:val="24"/>
          <w:lang w:val="en-US"/>
        </w:rPr>
        <w:lastRenderedPageBreak/>
        <w:t>channel listening is wasted. Control messages means messages which do not carry data but control other messages. Packet forwarding happens when a router spends energy to forward packet for other nodes. The only source considered by the study is collision. Collision takes place when more than one packet transmits data at the same time. The collided packets have to be retransmitted, while this consumes extra energy (</w:t>
      </w:r>
      <w:hyperlink w:anchor="Power_Model_for_WBAN" w:history="1">
        <w:r w:rsidRPr="00B92F0E">
          <w:rPr>
            <w:rStyle w:val="Hyperlink"/>
            <w:rFonts w:cs="Arial"/>
            <w:szCs w:val="24"/>
            <w:lang w:val="en-US"/>
          </w:rPr>
          <w:t>Cheng and Huang, 2008, p. 2</w:t>
        </w:r>
      </w:hyperlink>
      <w:r w:rsidRPr="00230360">
        <w:rPr>
          <w:rFonts w:cs="Arial"/>
          <w:szCs w:val="24"/>
          <w:lang w:val="en-US"/>
        </w:rPr>
        <w:t>).</w:t>
      </w:r>
    </w:p>
    <w:p w:rsidR="00386AA3" w:rsidRPr="00570A3A" w:rsidRDefault="00386AA3" w:rsidP="00386AA3">
      <w:pPr>
        <w:spacing w:after="0"/>
        <w:rPr>
          <w:rFonts w:cs="Arial"/>
          <w:szCs w:val="24"/>
          <w:lang w:val="en-US"/>
        </w:rPr>
      </w:pPr>
    </w:p>
    <w:p w:rsidR="00386AA3" w:rsidRDefault="00386AA3" w:rsidP="00386AA3">
      <w:pPr>
        <w:spacing w:after="0"/>
        <w:rPr>
          <w:rFonts w:cs="Arial"/>
          <w:szCs w:val="24"/>
          <w:lang w:val="en-US"/>
        </w:rPr>
      </w:pPr>
      <w:r w:rsidRPr="00230360">
        <w:rPr>
          <w:rFonts w:cs="Arial"/>
          <w:szCs w:val="24"/>
          <w:lang w:val="en-US"/>
        </w:rPr>
        <w:tab/>
      </w:r>
      <w:r>
        <w:rPr>
          <w:rFonts w:cs="Arial"/>
          <w:szCs w:val="24"/>
          <w:lang w:val="en-US"/>
        </w:rPr>
        <w:t>According to Cheng and Huang t</w:t>
      </w:r>
      <w:r w:rsidRPr="00230360">
        <w:rPr>
          <w:rFonts w:cs="Arial"/>
          <w:szCs w:val="24"/>
          <w:lang w:val="en-US"/>
        </w:rPr>
        <w:t xml:space="preserve">he four mentioned sources of energy consumption in </w:t>
      </w:r>
      <w:hyperlink w:anchor="WBAN" w:history="1">
        <w:r w:rsidRPr="00B92F0E">
          <w:rPr>
            <w:rStyle w:val="Hyperlink"/>
            <w:rFonts w:cs="Arial"/>
            <w:szCs w:val="24"/>
            <w:lang w:val="en-US"/>
          </w:rPr>
          <w:t>WBANs</w:t>
        </w:r>
      </w:hyperlink>
      <w:r w:rsidRPr="00230360">
        <w:rPr>
          <w:rFonts w:cs="Arial"/>
          <w:szCs w:val="24"/>
          <w:lang w:val="en-US"/>
        </w:rPr>
        <w:t xml:space="preserve"> are ignored for these reasons: Packet forwarding is ignored because the transmission range of </w:t>
      </w:r>
      <w:hyperlink w:anchor="LR_WPAN" w:history="1">
        <w:r w:rsidRPr="00B92F0E">
          <w:rPr>
            <w:rStyle w:val="Hyperlink"/>
            <w:rFonts w:cs="Arial"/>
            <w:szCs w:val="24"/>
            <w:lang w:val="en-US"/>
          </w:rPr>
          <w:t>LR-WPAN</w:t>
        </w:r>
      </w:hyperlink>
      <w:r w:rsidRPr="00230360">
        <w:rPr>
          <w:rFonts w:cs="Arial"/>
          <w:szCs w:val="24"/>
          <w:lang w:val="en-US"/>
        </w:rPr>
        <w:t xml:space="preserve"> (a </w:t>
      </w:r>
      <w:hyperlink w:anchor="WBAN" w:history="1">
        <w:r w:rsidRPr="00B92F0E">
          <w:rPr>
            <w:rStyle w:val="Hyperlink"/>
            <w:rFonts w:cs="Arial"/>
            <w:szCs w:val="24"/>
            <w:lang w:val="en-US"/>
          </w:rPr>
          <w:t>WBAN</w:t>
        </w:r>
      </w:hyperlink>
      <w:r w:rsidRPr="00230360">
        <w:rPr>
          <w:rFonts w:cs="Arial"/>
          <w:szCs w:val="24"/>
          <w:lang w:val="en-US"/>
        </w:rPr>
        <w:t xml:space="preserve"> candidate) can be as short as 3 to</w:t>
      </w:r>
      <w:r>
        <w:rPr>
          <w:rFonts w:cs="Arial"/>
          <w:szCs w:val="24"/>
          <w:lang w:val="en-US"/>
        </w:rPr>
        <w:t xml:space="preserve"> </w:t>
      </w:r>
      <w:r w:rsidRPr="00230360">
        <w:rPr>
          <w:rFonts w:cs="Arial"/>
          <w:szCs w:val="24"/>
          <w:lang w:val="en-US"/>
        </w:rPr>
        <w:t xml:space="preserve">10 meters to cover the human body. As a result, </w:t>
      </w:r>
      <w:hyperlink w:anchor="WBAN" w:history="1">
        <w:r w:rsidRPr="00B74A36">
          <w:rPr>
            <w:rStyle w:val="Hyperlink"/>
            <w:rFonts w:cs="Arial"/>
            <w:szCs w:val="24"/>
            <w:lang w:val="en-US"/>
          </w:rPr>
          <w:t>WBANs</w:t>
        </w:r>
      </w:hyperlink>
      <w:r w:rsidRPr="00230360">
        <w:rPr>
          <w:rFonts w:cs="Arial"/>
          <w:szCs w:val="24"/>
          <w:lang w:val="en-US"/>
        </w:rPr>
        <w:t xml:space="preserve"> that can be established as a single-hop star topology, revoking the need in</w:t>
      </w:r>
      <w:r>
        <w:rPr>
          <w:rFonts w:cs="Arial"/>
          <w:szCs w:val="24"/>
          <w:lang w:val="en-US"/>
        </w:rPr>
        <w:t xml:space="preserve"> </w:t>
      </w:r>
      <w:r w:rsidRPr="00230360">
        <w:rPr>
          <w:rFonts w:cs="Arial"/>
          <w:szCs w:val="24"/>
          <w:lang w:val="en-US"/>
        </w:rPr>
        <w:t xml:space="preserve">multiple hops solution such as routing. Overhearing and idle listening are ignored because of traffic load in </w:t>
      </w:r>
      <w:hyperlink w:anchor="WBAN" w:history="1">
        <w:r w:rsidRPr="00B92F0E">
          <w:rPr>
            <w:rStyle w:val="Hyperlink"/>
            <w:rFonts w:cs="Arial"/>
            <w:szCs w:val="24"/>
            <w:lang w:val="en-US"/>
          </w:rPr>
          <w:t>WBANs</w:t>
        </w:r>
      </w:hyperlink>
      <w:r w:rsidRPr="00230360">
        <w:rPr>
          <w:rFonts w:cs="Arial"/>
          <w:szCs w:val="24"/>
          <w:lang w:val="en-US"/>
        </w:rPr>
        <w:t xml:space="preserve">. </w:t>
      </w:r>
      <w:hyperlink w:anchor="WBAN" w:history="1">
        <w:r w:rsidRPr="00B92F0E">
          <w:rPr>
            <w:rStyle w:val="Hyperlink"/>
            <w:rFonts w:cs="Arial"/>
            <w:szCs w:val="24"/>
            <w:lang w:val="en-US"/>
          </w:rPr>
          <w:t>WBAN</w:t>
        </w:r>
      </w:hyperlink>
      <w:r w:rsidRPr="00230360">
        <w:rPr>
          <w:rFonts w:cs="Arial"/>
          <w:szCs w:val="24"/>
          <w:lang w:val="en-US"/>
        </w:rPr>
        <w:t xml:space="preserve"> has an imbalanced traffic load, since </w:t>
      </w:r>
      <w:hyperlink w:anchor="WSN" w:history="1">
        <w:r w:rsidRPr="00B92F0E">
          <w:rPr>
            <w:rStyle w:val="Hyperlink"/>
            <w:rFonts w:cs="Arial"/>
            <w:szCs w:val="24"/>
            <w:lang w:val="en-US"/>
          </w:rPr>
          <w:t>WSNs</w:t>
        </w:r>
      </w:hyperlink>
      <w:r w:rsidRPr="00230360">
        <w:rPr>
          <w:rFonts w:cs="Arial"/>
          <w:szCs w:val="24"/>
          <w:lang w:val="en-US"/>
        </w:rPr>
        <w:t xml:space="preserve"> continuously transmit vital signals to CPN, while </w:t>
      </w:r>
      <w:hyperlink w:anchor="CPN" w:history="1">
        <w:r w:rsidRPr="00B74A36">
          <w:rPr>
            <w:rStyle w:val="Hyperlink"/>
            <w:rFonts w:cs="Arial"/>
            <w:szCs w:val="24"/>
            <w:lang w:val="en-US"/>
          </w:rPr>
          <w:t>CPN</w:t>
        </w:r>
      </w:hyperlink>
      <w:r w:rsidRPr="00230360">
        <w:rPr>
          <w:rFonts w:cs="Arial"/>
          <w:szCs w:val="24"/>
          <w:lang w:val="en-US"/>
        </w:rPr>
        <w:t xml:space="preserve"> transmits only few control packets to </w:t>
      </w:r>
      <w:hyperlink w:anchor="WSN" w:history="1">
        <w:r w:rsidRPr="00B92F0E">
          <w:rPr>
            <w:rStyle w:val="Hyperlink"/>
            <w:rFonts w:cs="Arial"/>
            <w:szCs w:val="24"/>
            <w:lang w:val="en-US"/>
          </w:rPr>
          <w:t>WSNs</w:t>
        </w:r>
      </w:hyperlink>
      <w:r w:rsidRPr="00230360">
        <w:rPr>
          <w:rFonts w:cs="Arial"/>
          <w:szCs w:val="24"/>
          <w:lang w:val="en-US"/>
        </w:rPr>
        <w:t xml:space="preserve">. Since overhearing and idle listening are associated to receiver only and </w:t>
      </w:r>
      <w:hyperlink w:anchor="WSN" w:history="1">
        <w:r w:rsidRPr="00B74A36">
          <w:rPr>
            <w:rStyle w:val="Hyperlink"/>
            <w:rFonts w:cs="Arial"/>
            <w:szCs w:val="24"/>
            <w:lang w:val="en-US"/>
          </w:rPr>
          <w:t>WSN</w:t>
        </w:r>
      </w:hyperlink>
      <w:r w:rsidRPr="00230360">
        <w:rPr>
          <w:rFonts w:cs="Arial"/>
          <w:szCs w:val="24"/>
          <w:lang w:val="en-US"/>
        </w:rPr>
        <w:t xml:space="preserve"> is mainly used as a transmitter, overhearing and idle listening can be ignored in low power </w:t>
      </w:r>
      <w:hyperlink w:anchor="WSN" w:history="1">
        <w:r w:rsidRPr="00B92F0E">
          <w:rPr>
            <w:rStyle w:val="Hyperlink"/>
            <w:rFonts w:cs="Arial"/>
            <w:szCs w:val="24"/>
            <w:lang w:val="en-US"/>
          </w:rPr>
          <w:t>WSN</w:t>
        </w:r>
      </w:hyperlink>
      <w:r w:rsidRPr="00230360">
        <w:rPr>
          <w:rFonts w:cs="Arial"/>
          <w:szCs w:val="24"/>
          <w:lang w:val="en-US"/>
        </w:rPr>
        <w:t xml:space="preserve"> design. The energy spent on control messages can be ignored when data volume is much larger than the </w:t>
      </w:r>
      <w:r>
        <w:rPr>
          <w:rFonts w:cs="Arial"/>
          <w:szCs w:val="24"/>
          <w:lang w:val="en-US"/>
        </w:rPr>
        <w:t xml:space="preserve">control message </w:t>
      </w:r>
      <w:r w:rsidRPr="00230360">
        <w:rPr>
          <w:rFonts w:cs="Arial"/>
          <w:szCs w:val="24"/>
          <w:lang w:val="en-US"/>
        </w:rPr>
        <w:t>(</w:t>
      </w:r>
      <w:hyperlink w:anchor="Power_Model_for_WBAN" w:history="1">
        <w:r w:rsidRPr="00B92F0E">
          <w:rPr>
            <w:rStyle w:val="Hyperlink"/>
            <w:rFonts w:cs="Arial"/>
            <w:szCs w:val="24"/>
            <w:lang w:val="en-US"/>
          </w:rPr>
          <w:t>Cheng and Huang, 2008, p. 2</w:t>
        </w:r>
      </w:hyperlink>
      <w:r w:rsidRPr="00230360">
        <w:rPr>
          <w:rFonts w:cs="Arial"/>
          <w:szCs w:val="24"/>
          <w:lang w:val="en-US"/>
        </w:rPr>
        <w:t xml:space="preserve">).This study shows that power waste through packet collision is the only common issue in </w:t>
      </w:r>
      <w:hyperlink w:anchor="MAC" w:history="1">
        <w:r w:rsidRPr="00B92F0E">
          <w:rPr>
            <w:rStyle w:val="Hyperlink"/>
            <w:rFonts w:cs="Arial"/>
            <w:szCs w:val="24"/>
            <w:lang w:val="en-US"/>
          </w:rPr>
          <w:t>MAC</w:t>
        </w:r>
      </w:hyperlink>
      <w:r w:rsidRPr="00230360">
        <w:rPr>
          <w:rFonts w:cs="Arial"/>
          <w:szCs w:val="24"/>
          <w:lang w:val="en-US"/>
        </w:rPr>
        <w:t xml:space="preserve"> designs of conventional sensor network and </w:t>
      </w:r>
      <w:hyperlink w:anchor="WBAN" w:history="1">
        <w:r w:rsidRPr="00B92F0E">
          <w:rPr>
            <w:rStyle w:val="Hyperlink"/>
            <w:rFonts w:cs="Arial"/>
            <w:szCs w:val="24"/>
            <w:lang w:val="en-US"/>
          </w:rPr>
          <w:t>WBAN</w:t>
        </w:r>
      </w:hyperlink>
      <w:r w:rsidRPr="00230360">
        <w:rPr>
          <w:rFonts w:cs="Arial"/>
          <w:szCs w:val="24"/>
          <w:lang w:val="en-US"/>
        </w:rPr>
        <w:t xml:space="preserve">. In addition, a new source of collision due to the mobility of </w:t>
      </w:r>
      <w:hyperlink w:anchor="WBAN" w:history="1">
        <w:r w:rsidRPr="00B92F0E">
          <w:rPr>
            <w:rStyle w:val="Hyperlink"/>
            <w:rFonts w:cs="Arial"/>
            <w:szCs w:val="24"/>
            <w:lang w:val="en-US"/>
          </w:rPr>
          <w:t>WBAN</w:t>
        </w:r>
      </w:hyperlink>
      <w:r w:rsidRPr="00230360">
        <w:rPr>
          <w:rFonts w:cs="Arial"/>
          <w:szCs w:val="24"/>
          <w:lang w:val="en-US"/>
        </w:rPr>
        <w:t xml:space="preserve"> is required to be considered while two unsynchronized </w:t>
      </w:r>
      <w:hyperlink w:anchor="WBAN" w:history="1">
        <w:r w:rsidRPr="00B74A36">
          <w:rPr>
            <w:rStyle w:val="Hyperlink"/>
            <w:rFonts w:cs="Arial"/>
            <w:szCs w:val="24"/>
            <w:lang w:val="en-US"/>
          </w:rPr>
          <w:t>WBANs</w:t>
        </w:r>
      </w:hyperlink>
      <w:r w:rsidRPr="00230360">
        <w:rPr>
          <w:rFonts w:cs="Arial"/>
          <w:szCs w:val="24"/>
          <w:lang w:val="en-US"/>
        </w:rPr>
        <w:t xml:space="preserve"> encounter each other (</w:t>
      </w:r>
      <w:hyperlink w:anchor="Power_Model_for_WBAN" w:history="1">
        <w:r w:rsidRPr="00B92F0E">
          <w:rPr>
            <w:rStyle w:val="Hyperlink"/>
            <w:rFonts w:cs="Arial"/>
            <w:szCs w:val="24"/>
            <w:lang w:val="en-US"/>
          </w:rPr>
          <w:t>Cheng and Huang, 2008, p. 1</w:t>
        </w:r>
      </w:hyperlink>
      <w:r w:rsidRPr="00230360">
        <w:rPr>
          <w:rFonts w:cs="Arial"/>
          <w:szCs w:val="24"/>
          <w:lang w:val="en-US"/>
        </w:rPr>
        <w:t>).</w:t>
      </w:r>
    </w:p>
    <w:p w:rsidR="00386AA3" w:rsidRPr="00230360" w:rsidRDefault="00386AA3" w:rsidP="00386AA3">
      <w:pPr>
        <w:spacing w:after="0"/>
        <w:rPr>
          <w:rFonts w:cs="Arial"/>
          <w:szCs w:val="24"/>
          <w:lang w:val="en-US"/>
        </w:rPr>
      </w:pPr>
    </w:p>
    <w:p w:rsidR="00386AA3" w:rsidRDefault="00386AA3" w:rsidP="00386AA3">
      <w:pPr>
        <w:spacing w:after="0"/>
        <w:ind w:firstLine="720"/>
        <w:rPr>
          <w:rFonts w:cs="Arial"/>
          <w:szCs w:val="24"/>
          <w:lang w:val="en-US"/>
        </w:rPr>
      </w:pPr>
      <w:r w:rsidRPr="00230360">
        <w:rPr>
          <w:rFonts w:cs="Arial"/>
          <w:szCs w:val="24"/>
          <w:lang w:val="en-US"/>
        </w:rPr>
        <w:t xml:space="preserve">Collisions in </w:t>
      </w:r>
      <w:hyperlink w:anchor="WBAN" w:history="1">
        <w:r w:rsidRPr="00B92F0E">
          <w:rPr>
            <w:rStyle w:val="Hyperlink"/>
            <w:rFonts w:cs="Arial"/>
            <w:szCs w:val="24"/>
            <w:lang w:val="en-US"/>
          </w:rPr>
          <w:t>WBAN</w:t>
        </w:r>
      </w:hyperlink>
      <w:r w:rsidRPr="00230360">
        <w:rPr>
          <w:rFonts w:cs="Arial"/>
          <w:szCs w:val="24"/>
          <w:lang w:val="en-US"/>
        </w:rPr>
        <w:t xml:space="preserve"> are divided as intra and inter network collisions (</w:t>
      </w:r>
      <w:hyperlink w:anchor="IANC" w:history="1">
        <w:r w:rsidRPr="00B74A36">
          <w:rPr>
            <w:rStyle w:val="Hyperlink"/>
            <w:rFonts w:cs="Arial"/>
            <w:szCs w:val="24"/>
            <w:lang w:val="en-US"/>
          </w:rPr>
          <w:t>IANC</w:t>
        </w:r>
      </w:hyperlink>
      <w:r w:rsidRPr="00230360">
        <w:rPr>
          <w:rFonts w:cs="Arial"/>
          <w:szCs w:val="24"/>
          <w:lang w:val="en-US"/>
        </w:rPr>
        <w:t xml:space="preserve"> and </w:t>
      </w:r>
      <w:hyperlink w:anchor="IRNC" w:history="1">
        <w:r w:rsidRPr="00B74A36">
          <w:rPr>
            <w:rStyle w:val="Hyperlink"/>
            <w:rFonts w:cs="Arial"/>
            <w:szCs w:val="24"/>
            <w:lang w:val="en-US"/>
          </w:rPr>
          <w:t>IRNC</w:t>
        </w:r>
      </w:hyperlink>
      <w:r w:rsidRPr="00230360">
        <w:rPr>
          <w:rFonts w:cs="Arial"/>
          <w:szCs w:val="24"/>
          <w:lang w:val="en-US"/>
        </w:rPr>
        <w:t xml:space="preserve">, respectively). In a conventional sensor network, scheduling and contention-based access methods are the two major medium access strategies that resolve </w:t>
      </w:r>
      <w:hyperlink w:anchor="IANC" w:history="1">
        <w:r w:rsidRPr="00B74A36">
          <w:rPr>
            <w:rStyle w:val="Hyperlink"/>
            <w:rFonts w:cs="Arial"/>
            <w:szCs w:val="24"/>
            <w:lang w:val="en-US"/>
          </w:rPr>
          <w:t>IANC</w:t>
        </w:r>
      </w:hyperlink>
      <w:r w:rsidRPr="00230360">
        <w:rPr>
          <w:rFonts w:cs="Arial"/>
          <w:szCs w:val="24"/>
          <w:lang w:val="en-US"/>
        </w:rPr>
        <w:t xml:space="preserve">. In Scheduling-based protocol, the transmission time of different nodes in the same network are interleaved to avoid collision by using the beacon message. As opposed to scheduling-based access, the contention-based protocol, like the </w:t>
      </w:r>
      <w:r>
        <w:rPr>
          <w:rFonts w:cs="Arial"/>
          <w:szCs w:val="24"/>
          <w:lang w:val="en-US"/>
        </w:rPr>
        <w:t xml:space="preserve">slotted </w:t>
      </w:r>
      <w:hyperlink w:anchor="CSMA_CA" w:history="1">
        <w:r w:rsidRPr="00B92F0E">
          <w:rPr>
            <w:rStyle w:val="Hyperlink"/>
            <w:rFonts w:cs="Arial"/>
            <w:szCs w:val="24"/>
            <w:lang w:val="en-US"/>
          </w:rPr>
          <w:t>CSMA/CA</w:t>
        </w:r>
      </w:hyperlink>
      <w:r w:rsidRPr="00230360">
        <w:rPr>
          <w:rFonts w:cs="Arial"/>
          <w:szCs w:val="24"/>
          <w:lang w:val="en-US"/>
        </w:rPr>
        <w:t xml:space="preserve">, avoids collisions by using detection-back off- transmission procedure. If a node senses </w:t>
      </w:r>
      <w:r w:rsidRPr="00230360">
        <w:rPr>
          <w:rFonts w:cs="Arial"/>
          <w:szCs w:val="24"/>
          <w:lang w:val="en-US"/>
        </w:rPr>
        <w:lastRenderedPageBreak/>
        <w:t>a busy channel, it performs the back off-detection procedure until an idle channel is available and thus collision in the intra network is avoided (</w:t>
      </w:r>
      <w:hyperlink w:anchor="Power_Model_for_WBAN" w:history="1">
        <w:r w:rsidRPr="004F503A">
          <w:rPr>
            <w:rStyle w:val="Hyperlink"/>
            <w:rFonts w:cs="Arial"/>
            <w:szCs w:val="24"/>
            <w:lang w:val="en-US"/>
          </w:rPr>
          <w:t>Cheng and Huang, 2008, p. 2</w:t>
        </w:r>
      </w:hyperlink>
      <w:r w:rsidRPr="00230360">
        <w:rPr>
          <w:rFonts w:cs="Arial"/>
          <w:szCs w:val="24"/>
          <w:lang w:val="en-US"/>
        </w:rPr>
        <w:t xml:space="preserve">). However, the collisions in </w:t>
      </w:r>
      <w:hyperlink w:anchor="WBAN" w:history="1">
        <w:r w:rsidRPr="004F503A">
          <w:rPr>
            <w:rStyle w:val="Hyperlink"/>
            <w:rFonts w:cs="Arial"/>
            <w:szCs w:val="24"/>
            <w:lang w:val="en-US"/>
          </w:rPr>
          <w:t>WBAN</w:t>
        </w:r>
      </w:hyperlink>
      <w:r w:rsidRPr="00230360">
        <w:rPr>
          <w:rFonts w:cs="Arial"/>
          <w:szCs w:val="24"/>
          <w:lang w:val="en-US"/>
        </w:rPr>
        <w:t xml:space="preserve"> come from not only the intra networks but also inter networks. The </w:t>
      </w:r>
      <w:hyperlink w:anchor="IRNC" w:history="1">
        <w:r w:rsidRPr="00B74A36">
          <w:rPr>
            <w:rStyle w:val="Hyperlink"/>
            <w:rFonts w:cs="Arial"/>
            <w:szCs w:val="24"/>
            <w:lang w:val="en-US"/>
          </w:rPr>
          <w:t>IRNC</w:t>
        </w:r>
      </w:hyperlink>
      <w:r w:rsidRPr="00230360">
        <w:rPr>
          <w:rFonts w:cs="Arial"/>
          <w:szCs w:val="24"/>
          <w:lang w:val="en-US"/>
        </w:rPr>
        <w:t xml:space="preserve"> frequently happens due to the moving nature of </w:t>
      </w:r>
      <w:hyperlink w:anchor="WBAN" w:history="1">
        <w:r w:rsidRPr="004F503A">
          <w:rPr>
            <w:rStyle w:val="Hyperlink"/>
            <w:rFonts w:cs="Arial"/>
            <w:szCs w:val="24"/>
            <w:lang w:val="en-US"/>
          </w:rPr>
          <w:t>WBANs</w:t>
        </w:r>
      </w:hyperlink>
      <w:r w:rsidRPr="00230360">
        <w:rPr>
          <w:rFonts w:cs="Arial"/>
          <w:szCs w:val="24"/>
          <w:lang w:val="en-US"/>
        </w:rPr>
        <w:t xml:space="preserve">. Since WBAN moves with the patient wherever he goes, nodes in different </w:t>
      </w:r>
      <w:hyperlink w:anchor="WBAN" w:history="1">
        <w:r w:rsidRPr="004F503A">
          <w:rPr>
            <w:rStyle w:val="Hyperlink"/>
            <w:rFonts w:cs="Arial"/>
            <w:szCs w:val="24"/>
            <w:lang w:val="en-US"/>
          </w:rPr>
          <w:t>WBANs</w:t>
        </w:r>
      </w:hyperlink>
      <w:r w:rsidRPr="00230360">
        <w:rPr>
          <w:rFonts w:cs="Arial"/>
          <w:szCs w:val="24"/>
          <w:lang w:val="en-US"/>
        </w:rPr>
        <w:t xml:space="preserve"> may collide with each other when people carrying </w:t>
      </w:r>
      <w:hyperlink w:anchor="WBAN" w:history="1">
        <w:r w:rsidRPr="004F503A">
          <w:rPr>
            <w:rStyle w:val="Hyperlink"/>
            <w:rFonts w:cs="Arial"/>
            <w:szCs w:val="24"/>
            <w:lang w:val="en-US"/>
          </w:rPr>
          <w:t>WBANs</w:t>
        </w:r>
      </w:hyperlink>
      <w:r w:rsidRPr="00230360">
        <w:rPr>
          <w:rFonts w:cs="Arial"/>
          <w:szCs w:val="24"/>
          <w:lang w:val="en-US"/>
        </w:rPr>
        <w:t xml:space="preserve"> walk side by side. Since nodes in a </w:t>
      </w:r>
      <w:hyperlink w:anchor="WBAN" w:history="1">
        <w:r w:rsidRPr="004F503A">
          <w:rPr>
            <w:rStyle w:val="Hyperlink"/>
            <w:rFonts w:cs="Arial"/>
            <w:szCs w:val="24"/>
            <w:lang w:val="en-US"/>
          </w:rPr>
          <w:t>WBAN</w:t>
        </w:r>
      </w:hyperlink>
      <w:r w:rsidRPr="00230360">
        <w:rPr>
          <w:rFonts w:cs="Arial"/>
          <w:szCs w:val="24"/>
          <w:lang w:val="en-US"/>
        </w:rPr>
        <w:t xml:space="preserve"> do not synchronize with each other, </w:t>
      </w:r>
      <w:r>
        <w:rPr>
          <w:rFonts w:cs="Arial"/>
          <w:szCs w:val="24"/>
          <w:lang w:val="en-US"/>
        </w:rPr>
        <w:t xml:space="preserve">slotted </w:t>
      </w:r>
      <w:hyperlink w:anchor="CSMA_CA" w:history="1">
        <w:r w:rsidRPr="004F503A">
          <w:rPr>
            <w:rStyle w:val="Hyperlink"/>
            <w:rFonts w:cs="Arial"/>
            <w:szCs w:val="24"/>
            <w:lang w:val="en-US"/>
          </w:rPr>
          <w:t>CSMA/CA</w:t>
        </w:r>
      </w:hyperlink>
      <w:r w:rsidRPr="00230360">
        <w:rPr>
          <w:rFonts w:cs="Arial"/>
          <w:szCs w:val="24"/>
          <w:lang w:val="en-US"/>
        </w:rPr>
        <w:t xml:space="preserve"> needs to solve both </w:t>
      </w:r>
      <w:hyperlink w:anchor="IANC" w:history="1">
        <w:r w:rsidRPr="00B74A36">
          <w:rPr>
            <w:rStyle w:val="Hyperlink"/>
            <w:rFonts w:cs="Arial"/>
            <w:szCs w:val="24"/>
            <w:lang w:val="en-US"/>
          </w:rPr>
          <w:t>IANC</w:t>
        </w:r>
      </w:hyperlink>
      <w:r w:rsidRPr="00230360">
        <w:rPr>
          <w:rFonts w:cs="Arial"/>
          <w:szCs w:val="24"/>
          <w:lang w:val="en-US"/>
        </w:rPr>
        <w:t xml:space="preserve"> and </w:t>
      </w:r>
      <w:hyperlink w:anchor="IRNC" w:history="1">
        <w:r w:rsidRPr="00B74A36">
          <w:rPr>
            <w:rStyle w:val="Hyperlink"/>
            <w:rFonts w:cs="Arial"/>
            <w:szCs w:val="24"/>
            <w:lang w:val="en-US"/>
          </w:rPr>
          <w:t>IRNC</w:t>
        </w:r>
      </w:hyperlink>
      <w:r w:rsidRPr="00230360">
        <w:rPr>
          <w:rFonts w:cs="Arial"/>
          <w:szCs w:val="24"/>
          <w:lang w:val="en-US"/>
        </w:rPr>
        <w:t xml:space="preserve">. Moreover, the beacon mode, which solves the </w:t>
      </w:r>
      <w:hyperlink w:anchor="IANC" w:history="1">
        <w:r w:rsidRPr="00B74A36">
          <w:rPr>
            <w:rStyle w:val="Hyperlink"/>
            <w:rFonts w:cs="Arial"/>
            <w:szCs w:val="24"/>
            <w:lang w:val="en-US"/>
          </w:rPr>
          <w:t>IANC</w:t>
        </w:r>
      </w:hyperlink>
      <w:r w:rsidRPr="00230360">
        <w:rPr>
          <w:rFonts w:cs="Arial"/>
          <w:szCs w:val="24"/>
          <w:lang w:val="en-US"/>
        </w:rPr>
        <w:t xml:space="preserve"> case issue by sending beacon messages, still needs to handle the </w:t>
      </w:r>
      <w:hyperlink w:anchor="IRNC" w:history="1">
        <w:r w:rsidRPr="00B74A36">
          <w:rPr>
            <w:rStyle w:val="Hyperlink"/>
            <w:rFonts w:cs="Arial"/>
            <w:szCs w:val="24"/>
            <w:lang w:val="en-US"/>
          </w:rPr>
          <w:t>IRNC</w:t>
        </w:r>
      </w:hyperlink>
      <w:r w:rsidRPr="00230360">
        <w:rPr>
          <w:rFonts w:cs="Arial"/>
          <w:szCs w:val="24"/>
          <w:lang w:val="en-US"/>
        </w:rPr>
        <w:t xml:space="preserve"> case issue. The power consumption, due to </w:t>
      </w:r>
      <w:hyperlink w:anchor="IRNC" w:history="1">
        <w:r w:rsidRPr="00B74A36">
          <w:rPr>
            <w:rStyle w:val="Hyperlink"/>
            <w:rFonts w:cs="Arial"/>
            <w:szCs w:val="24"/>
            <w:lang w:val="en-US"/>
          </w:rPr>
          <w:t>IRNC</w:t>
        </w:r>
      </w:hyperlink>
      <w:r w:rsidRPr="00230360">
        <w:rPr>
          <w:rFonts w:cs="Arial"/>
          <w:szCs w:val="24"/>
          <w:lang w:val="en-US"/>
        </w:rPr>
        <w:t xml:space="preserve"> and </w:t>
      </w:r>
      <w:hyperlink w:anchor="IANC" w:history="1">
        <w:r w:rsidRPr="00B74A36">
          <w:rPr>
            <w:rStyle w:val="Hyperlink"/>
            <w:rFonts w:cs="Arial"/>
            <w:szCs w:val="24"/>
            <w:lang w:val="en-US"/>
          </w:rPr>
          <w:t>IANC</w:t>
        </w:r>
      </w:hyperlink>
      <w:r w:rsidRPr="00230360">
        <w:rPr>
          <w:rFonts w:cs="Arial"/>
          <w:szCs w:val="24"/>
          <w:lang w:val="en-US"/>
        </w:rPr>
        <w:t xml:space="preserve"> issues, is the main problem of the low power </w:t>
      </w:r>
      <w:hyperlink w:anchor="WBAN" w:history="1">
        <w:r w:rsidRPr="004F503A">
          <w:rPr>
            <w:rStyle w:val="Hyperlink"/>
            <w:rFonts w:cs="Arial"/>
            <w:szCs w:val="24"/>
            <w:lang w:val="en-US"/>
          </w:rPr>
          <w:t>WBAN</w:t>
        </w:r>
      </w:hyperlink>
      <w:r w:rsidRPr="00230360">
        <w:rPr>
          <w:rFonts w:cs="Arial"/>
          <w:szCs w:val="24"/>
          <w:lang w:val="en-US"/>
        </w:rPr>
        <w:t xml:space="preserve"> study. Due to this reason, the study focuses on </w:t>
      </w:r>
      <w:hyperlink w:anchor="IRNC" w:history="1">
        <w:r w:rsidRPr="00B74A36">
          <w:rPr>
            <w:rStyle w:val="Hyperlink"/>
            <w:rFonts w:cs="Arial"/>
            <w:szCs w:val="24"/>
            <w:lang w:val="en-US"/>
          </w:rPr>
          <w:t>IRNC</w:t>
        </w:r>
      </w:hyperlink>
      <w:r w:rsidRPr="00230360">
        <w:rPr>
          <w:rFonts w:cs="Arial"/>
          <w:szCs w:val="24"/>
          <w:lang w:val="en-US"/>
        </w:rPr>
        <w:t xml:space="preserve"> and </w:t>
      </w:r>
      <w:hyperlink w:anchor="IANC" w:history="1">
        <w:r w:rsidRPr="00B74A36">
          <w:rPr>
            <w:rStyle w:val="Hyperlink"/>
            <w:rFonts w:cs="Arial"/>
            <w:szCs w:val="24"/>
            <w:lang w:val="en-US"/>
          </w:rPr>
          <w:t>IANC</w:t>
        </w:r>
      </w:hyperlink>
      <w:r w:rsidRPr="00230360">
        <w:rPr>
          <w:rFonts w:cs="Arial"/>
          <w:szCs w:val="24"/>
          <w:lang w:val="en-US"/>
        </w:rPr>
        <w:t xml:space="preserve"> in its power model derivation (</w:t>
      </w:r>
      <w:hyperlink w:anchor="Power_Model_for_WBAN" w:history="1">
        <w:r w:rsidRPr="004F503A">
          <w:rPr>
            <w:rStyle w:val="Hyperlink"/>
            <w:rFonts w:cs="Arial"/>
            <w:szCs w:val="24"/>
            <w:lang w:val="en-US"/>
          </w:rPr>
          <w:t>Cheng and Huang, 2008, p. 2</w:t>
        </w:r>
      </w:hyperlink>
      <w:r w:rsidRPr="00230360">
        <w:rPr>
          <w:rFonts w:cs="Arial"/>
          <w:szCs w:val="24"/>
          <w:lang w:val="en-US"/>
        </w:rPr>
        <w:t>).</w:t>
      </w:r>
    </w:p>
    <w:p w:rsidR="00386AA3" w:rsidRPr="00230360" w:rsidRDefault="00386AA3" w:rsidP="002A5CCB">
      <w:pPr>
        <w:spacing w:after="0"/>
        <w:rPr>
          <w:rFonts w:cs="Arial"/>
          <w:szCs w:val="24"/>
          <w:lang w:val="en-US"/>
        </w:rPr>
      </w:pPr>
    </w:p>
    <w:p w:rsidR="00386AA3" w:rsidRDefault="00386AA3" w:rsidP="00386AA3">
      <w:pPr>
        <w:spacing w:after="0"/>
        <w:ind w:firstLine="720"/>
        <w:rPr>
          <w:rFonts w:cs="Arial"/>
          <w:szCs w:val="24"/>
          <w:lang w:val="en-US"/>
        </w:rPr>
      </w:pPr>
      <w:r w:rsidRPr="00230360">
        <w:rPr>
          <w:rFonts w:cs="Arial"/>
          <w:szCs w:val="24"/>
          <w:lang w:val="en-US"/>
        </w:rPr>
        <w:t xml:space="preserve">In the process of a </w:t>
      </w:r>
      <w:r>
        <w:rPr>
          <w:rFonts w:cs="Arial"/>
          <w:szCs w:val="24"/>
          <w:lang w:val="en-US"/>
        </w:rPr>
        <w:t xml:space="preserve">(new) hybrid </w:t>
      </w:r>
      <w:r w:rsidRPr="00230360">
        <w:rPr>
          <w:rFonts w:cs="Arial"/>
          <w:szCs w:val="24"/>
          <w:lang w:val="en-US"/>
        </w:rPr>
        <w:t>p</w:t>
      </w:r>
      <w:r>
        <w:rPr>
          <w:rFonts w:cs="Arial"/>
          <w:szCs w:val="24"/>
          <w:lang w:val="en-US"/>
        </w:rPr>
        <w:t>ower model derivation, the study carries</w:t>
      </w:r>
      <w:r w:rsidRPr="00230360">
        <w:rPr>
          <w:rFonts w:cs="Arial"/>
          <w:szCs w:val="24"/>
          <w:lang w:val="en-US"/>
        </w:rPr>
        <w:t xml:space="preserve"> out a comparative analysis between beacon mode and </w:t>
      </w:r>
      <w:r>
        <w:rPr>
          <w:rFonts w:cs="Arial"/>
          <w:szCs w:val="24"/>
          <w:lang w:val="en-US"/>
        </w:rPr>
        <w:t xml:space="preserve">slotted </w:t>
      </w:r>
      <w:hyperlink w:anchor="CSMA_CA" w:history="1">
        <w:r w:rsidRPr="00D147D8">
          <w:rPr>
            <w:rStyle w:val="Hyperlink"/>
            <w:rFonts w:cs="Arial"/>
            <w:szCs w:val="24"/>
            <w:lang w:val="en-US"/>
          </w:rPr>
          <w:t>CSMA/CA</w:t>
        </w:r>
      </w:hyperlink>
      <w:r w:rsidRPr="00230360">
        <w:rPr>
          <w:rFonts w:cs="Arial"/>
          <w:szCs w:val="24"/>
          <w:lang w:val="en-US"/>
        </w:rPr>
        <w:t xml:space="preserve"> mode.</w:t>
      </w:r>
      <w:r>
        <w:rPr>
          <w:rFonts w:cs="Arial"/>
          <w:szCs w:val="24"/>
          <w:lang w:val="en-US"/>
        </w:rPr>
        <w:t xml:space="preserve"> </w:t>
      </w:r>
      <w:r w:rsidRPr="00230360">
        <w:rPr>
          <w:rFonts w:cs="Arial"/>
          <w:szCs w:val="24"/>
          <w:lang w:val="en-US"/>
        </w:rPr>
        <w:t xml:space="preserve">The </w:t>
      </w:r>
      <w:hyperlink w:anchor="WBAN" w:history="1">
        <w:r w:rsidRPr="00D147D8">
          <w:rPr>
            <w:rStyle w:val="Hyperlink"/>
            <w:rFonts w:cs="Arial"/>
            <w:szCs w:val="24"/>
            <w:lang w:val="en-US"/>
          </w:rPr>
          <w:t>WBAN</w:t>
        </w:r>
      </w:hyperlink>
      <w:r w:rsidRPr="00230360">
        <w:rPr>
          <w:rFonts w:cs="Arial"/>
          <w:szCs w:val="24"/>
          <w:lang w:val="en-US"/>
        </w:rPr>
        <w:t xml:space="preserve"> power model considers a fully connected network with several simple-star </w:t>
      </w:r>
      <w:hyperlink w:anchor="WBAN" w:history="1">
        <w:r w:rsidRPr="00B74A36">
          <w:rPr>
            <w:rStyle w:val="Hyperlink"/>
            <w:rFonts w:cs="Arial"/>
            <w:szCs w:val="24"/>
            <w:lang w:val="en-US"/>
          </w:rPr>
          <w:t>WBANs</w:t>
        </w:r>
      </w:hyperlink>
      <w:r w:rsidRPr="00230360">
        <w:rPr>
          <w:rFonts w:cs="Arial"/>
          <w:szCs w:val="24"/>
          <w:lang w:val="en-US"/>
        </w:rPr>
        <w:t xml:space="preserve"> with a number of </w:t>
      </w:r>
      <w:hyperlink w:anchor="WSN" w:history="1">
        <w:r w:rsidRPr="00D147D8">
          <w:rPr>
            <w:rStyle w:val="Hyperlink"/>
            <w:rFonts w:cs="Arial"/>
            <w:szCs w:val="24"/>
            <w:lang w:val="en-US"/>
          </w:rPr>
          <w:t>WSNs</w:t>
        </w:r>
      </w:hyperlink>
      <w:r w:rsidRPr="00230360">
        <w:rPr>
          <w:rFonts w:cs="Arial"/>
          <w:szCs w:val="24"/>
          <w:lang w:val="en-US"/>
        </w:rPr>
        <w:t xml:space="preserve"> per </w:t>
      </w:r>
      <w:hyperlink w:anchor="WBAN" w:history="1">
        <w:r w:rsidRPr="00D147D8">
          <w:rPr>
            <w:rStyle w:val="Hyperlink"/>
            <w:rFonts w:cs="Arial"/>
            <w:szCs w:val="24"/>
            <w:lang w:val="en-US"/>
          </w:rPr>
          <w:t>WBAN</w:t>
        </w:r>
      </w:hyperlink>
      <w:r w:rsidRPr="00230360">
        <w:rPr>
          <w:rFonts w:cs="Arial"/>
          <w:szCs w:val="24"/>
          <w:lang w:val="en-US"/>
        </w:rPr>
        <w:t xml:space="preserve">. The </w:t>
      </w:r>
      <w:hyperlink w:anchor="WSN" w:history="1">
        <w:r w:rsidRPr="00D147D8">
          <w:rPr>
            <w:rStyle w:val="Hyperlink"/>
            <w:rFonts w:cs="Arial"/>
            <w:szCs w:val="24"/>
            <w:lang w:val="en-US"/>
          </w:rPr>
          <w:t>WSNs</w:t>
        </w:r>
      </w:hyperlink>
      <w:r w:rsidRPr="00230360">
        <w:rPr>
          <w:rFonts w:cs="Arial"/>
          <w:szCs w:val="24"/>
          <w:lang w:val="en-US"/>
        </w:rPr>
        <w:t xml:space="preserve"> continuously transmit the monitored signals to </w:t>
      </w:r>
      <w:hyperlink w:anchor="CPN" w:history="1">
        <w:r w:rsidRPr="00B74A36">
          <w:rPr>
            <w:rStyle w:val="Hyperlink"/>
            <w:rFonts w:cs="Arial"/>
            <w:szCs w:val="24"/>
            <w:lang w:val="en-US"/>
          </w:rPr>
          <w:t>CPN</w:t>
        </w:r>
      </w:hyperlink>
      <w:r w:rsidRPr="00230360">
        <w:rPr>
          <w:rFonts w:cs="Arial"/>
          <w:szCs w:val="24"/>
          <w:lang w:val="en-US"/>
        </w:rPr>
        <w:t xml:space="preserve">. In practice, these could, for instance, be a collection of heart signals for specific disease monitoring.  The </w:t>
      </w:r>
      <w:r>
        <w:rPr>
          <w:rFonts w:cs="Arial"/>
          <w:szCs w:val="24"/>
          <w:lang w:val="en-US"/>
        </w:rPr>
        <w:t xml:space="preserve">hybrid </w:t>
      </w:r>
      <w:hyperlink w:anchor="WSN" w:history="1">
        <w:r w:rsidRPr="00D147D8">
          <w:rPr>
            <w:rStyle w:val="Hyperlink"/>
            <w:rFonts w:cs="Arial"/>
            <w:szCs w:val="24"/>
            <w:lang w:val="en-US"/>
          </w:rPr>
          <w:t>WSN</w:t>
        </w:r>
      </w:hyperlink>
      <w:r w:rsidRPr="00230360">
        <w:rPr>
          <w:rFonts w:cs="Arial"/>
          <w:szCs w:val="24"/>
          <w:lang w:val="en-US"/>
        </w:rPr>
        <w:t xml:space="preserve"> power model is formulated by three steps. </w:t>
      </w:r>
      <w:r>
        <w:rPr>
          <w:rFonts w:cs="Arial"/>
          <w:szCs w:val="24"/>
          <w:lang w:val="en-US"/>
        </w:rPr>
        <w:t>The f</w:t>
      </w:r>
      <w:r w:rsidRPr="00230360">
        <w:rPr>
          <w:rFonts w:cs="Arial"/>
          <w:szCs w:val="24"/>
          <w:lang w:val="en-US"/>
        </w:rPr>
        <w:t xml:space="preserve">irst is calculating the energy consumption per packet for both slotted </w:t>
      </w:r>
      <w:hyperlink w:anchor="CSMA_CA" w:history="1">
        <w:r w:rsidRPr="00D147D8">
          <w:rPr>
            <w:rStyle w:val="Hyperlink"/>
            <w:rFonts w:cs="Arial"/>
            <w:szCs w:val="24"/>
            <w:lang w:val="en-US"/>
          </w:rPr>
          <w:t>CSMA/CA</w:t>
        </w:r>
      </w:hyperlink>
      <w:r w:rsidRPr="00230360">
        <w:rPr>
          <w:rFonts w:cs="Arial"/>
          <w:szCs w:val="24"/>
          <w:lang w:val="en-US"/>
        </w:rPr>
        <w:t xml:space="preserve"> </w:t>
      </w:r>
      <w:r>
        <w:rPr>
          <w:rFonts w:cs="Arial"/>
          <w:szCs w:val="24"/>
          <w:lang w:val="en-US"/>
        </w:rPr>
        <w:t xml:space="preserve">mode and beacon </w:t>
      </w:r>
      <w:r w:rsidRPr="00230360">
        <w:rPr>
          <w:rFonts w:cs="Arial"/>
          <w:szCs w:val="24"/>
          <w:lang w:val="en-US"/>
        </w:rPr>
        <w:t xml:space="preserve">mode. Next, the power consumption is </w:t>
      </w:r>
      <w:r>
        <w:rPr>
          <w:rFonts w:cs="Arial"/>
          <w:szCs w:val="24"/>
          <w:lang w:val="en-US"/>
        </w:rPr>
        <w:t>related to</w:t>
      </w:r>
      <w:r w:rsidRPr="00230360">
        <w:rPr>
          <w:rFonts w:cs="Arial"/>
          <w:szCs w:val="24"/>
          <w:lang w:val="en-US"/>
        </w:rPr>
        <w:t xml:space="preserve"> the </w:t>
      </w:r>
      <w:r>
        <w:rPr>
          <w:rFonts w:cs="Arial"/>
          <w:szCs w:val="24"/>
          <w:lang w:val="en-US"/>
        </w:rPr>
        <w:t>throughput</w:t>
      </w:r>
      <w:r w:rsidRPr="00230360">
        <w:rPr>
          <w:rFonts w:cs="Arial"/>
          <w:szCs w:val="24"/>
          <w:lang w:val="en-US"/>
        </w:rPr>
        <w:t xml:space="preserve">. While the last step is </w:t>
      </w:r>
      <w:r>
        <w:rPr>
          <w:rFonts w:cs="Arial"/>
          <w:szCs w:val="24"/>
          <w:lang w:val="en-US"/>
        </w:rPr>
        <w:t>introducing a hybrid access mode</w:t>
      </w:r>
      <w:r w:rsidRPr="00230360">
        <w:rPr>
          <w:rFonts w:cs="Arial"/>
          <w:szCs w:val="24"/>
          <w:lang w:val="en-US"/>
        </w:rPr>
        <w:t xml:space="preserve"> power model</w:t>
      </w:r>
      <w:r>
        <w:rPr>
          <w:rFonts w:cs="Arial"/>
          <w:szCs w:val="24"/>
          <w:lang w:val="en-US"/>
        </w:rPr>
        <w:t xml:space="preserve">, </w:t>
      </w:r>
      <w:r w:rsidRPr="00230360">
        <w:rPr>
          <w:rFonts w:cs="Arial"/>
          <w:szCs w:val="24"/>
          <w:lang w:val="en-US"/>
        </w:rPr>
        <w:t>conducting a simple case study</w:t>
      </w:r>
      <w:r>
        <w:rPr>
          <w:rFonts w:cs="Arial"/>
          <w:szCs w:val="24"/>
          <w:lang w:val="en-US"/>
        </w:rPr>
        <w:t xml:space="preserve"> and predicting the performance of </w:t>
      </w:r>
      <w:hyperlink w:anchor="WBAN" w:history="1">
        <w:r w:rsidRPr="00D147D8">
          <w:rPr>
            <w:rStyle w:val="Hyperlink"/>
            <w:rFonts w:cs="Arial"/>
            <w:szCs w:val="24"/>
            <w:lang w:val="en-US"/>
          </w:rPr>
          <w:t>WBAN</w:t>
        </w:r>
      </w:hyperlink>
      <w:r>
        <w:rPr>
          <w:rFonts w:cs="Arial"/>
          <w:szCs w:val="24"/>
          <w:lang w:val="en-US"/>
        </w:rPr>
        <w:t>.  It is important to say at this point that this several calculations of the study that appear below were significantly completed by the author with more detailed explanations, mathematical manipulations, approximations, elimination of inaccuracies, etc.</w:t>
      </w:r>
    </w:p>
    <w:p w:rsidR="00386AA3" w:rsidRDefault="00386AA3" w:rsidP="00386AA3">
      <w:pPr>
        <w:spacing w:after="0"/>
        <w:rPr>
          <w:rFonts w:cs="Arial"/>
          <w:szCs w:val="24"/>
          <w:lang w:val="en-US"/>
        </w:rPr>
      </w:pPr>
      <w:r>
        <w:rPr>
          <w:rFonts w:cs="Arial"/>
          <w:szCs w:val="24"/>
          <w:lang w:val="en-US"/>
        </w:rPr>
        <w:t>The following tables of symbols are common to all the calculations below:</w:t>
      </w:r>
    </w:p>
    <w:p w:rsidR="002A5CCB" w:rsidRDefault="002A5CCB" w:rsidP="00386AA3">
      <w:pPr>
        <w:spacing w:after="0"/>
        <w:rPr>
          <w:rFonts w:cs="Arial"/>
          <w:szCs w:val="24"/>
          <w:lang w:val="en-US"/>
        </w:rPr>
      </w:pPr>
      <w:r w:rsidRPr="002A5CCB">
        <w:rPr>
          <w:rFonts w:cs="Arial"/>
          <w:position w:val="-46"/>
          <w:szCs w:val="24"/>
          <w:lang w:val="en-US"/>
        </w:rPr>
        <w:object w:dxaOrig="4080" w:dyaOrig="1100" w14:anchorId="2A32AC35">
          <v:shape id="_x0000_i1043" type="#_x0000_t75" style="width:204pt;height:55.5pt" o:ole="">
            <v:imagedata r:id="rId47" o:title=""/>
          </v:shape>
          <o:OLEObject Type="Embed" ProgID="Equation.DSMT4" ShapeID="_x0000_i1043" DrawAspect="Content" ObjectID="_1496736433" r:id="rId48"/>
        </w:object>
      </w:r>
    </w:p>
    <w:p w:rsidR="00386AA3" w:rsidRDefault="002A5CCB" w:rsidP="002A5CCB">
      <w:pPr>
        <w:spacing w:after="0"/>
        <w:rPr>
          <w:rFonts w:cs="Arial"/>
          <w:szCs w:val="24"/>
          <w:lang w:val="en-US"/>
        </w:rPr>
      </w:pPr>
      <w:r w:rsidRPr="002A5CCB">
        <w:rPr>
          <w:rFonts w:cs="Arial"/>
          <w:position w:val="-38"/>
          <w:szCs w:val="24"/>
          <w:lang w:val="en-US"/>
        </w:rPr>
        <w:object w:dxaOrig="9020" w:dyaOrig="11120" w14:anchorId="3FF75C33">
          <v:shape id="_x0000_i1044" type="#_x0000_t75" style="width:450.55pt;height:560.45pt" o:ole="">
            <v:imagedata r:id="rId49" o:title=""/>
          </v:shape>
          <o:OLEObject Type="Embed" ProgID="Equation.DSMT4" ShapeID="_x0000_i1044" DrawAspect="Content" ObjectID="_1496736434" r:id="rId50"/>
        </w:object>
      </w:r>
    </w:p>
    <w:p w:rsidR="00386AA3" w:rsidRDefault="00386AA3" w:rsidP="00386AA3">
      <w:pPr>
        <w:spacing w:after="0"/>
        <w:ind w:firstLine="720"/>
        <w:rPr>
          <w:rFonts w:cs="Arial"/>
          <w:szCs w:val="24"/>
          <w:lang w:val="en-US"/>
        </w:rPr>
      </w:pPr>
    </w:p>
    <w:p w:rsidR="00386AA3" w:rsidRPr="00425855" w:rsidRDefault="00386AA3" w:rsidP="00B74A36">
      <w:pPr>
        <w:spacing w:after="0"/>
        <w:ind w:firstLine="720"/>
        <w:rPr>
          <w:rFonts w:cs="Arial"/>
          <w:szCs w:val="24"/>
          <w:lang w:val="en-US"/>
        </w:rPr>
      </w:pPr>
      <w:r>
        <w:rPr>
          <w:rFonts w:cs="Arial"/>
          <w:szCs w:val="24"/>
          <w:lang w:val="en-US"/>
        </w:rPr>
        <w:t xml:space="preserve">The estimation of energy consumption per packet for slotted </w:t>
      </w:r>
      <w:hyperlink w:anchor="CSMA_CA" w:history="1">
        <w:r w:rsidRPr="002549AA">
          <w:rPr>
            <w:rStyle w:val="Hyperlink"/>
            <w:rFonts w:cs="Arial"/>
            <w:szCs w:val="24"/>
            <w:lang w:val="en-US"/>
          </w:rPr>
          <w:t>CSMA/CA</w:t>
        </w:r>
      </w:hyperlink>
      <w:r>
        <w:rPr>
          <w:rFonts w:cs="Arial"/>
          <w:szCs w:val="24"/>
          <w:lang w:val="en-US"/>
        </w:rPr>
        <w:t xml:space="preserve"> and beacon modes is first to come. For slotted </w:t>
      </w:r>
      <w:hyperlink w:anchor="CSMA_CA" w:history="1">
        <w:r w:rsidRPr="002549AA">
          <w:rPr>
            <w:rStyle w:val="Hyperlink"/>
            <w:rFonts w:cs="Arial"/>
            <w:szCs w:val="24"/>
            <w:lang w:val="en-US"/>
          </w:rPr>
          <w:t>CSMA/CA</w:t>
        </w:r>
      </w:hyperlink>
      <w:r>
        <w:rPr>
          <w:rFonts w:cs="Arial"/>
          <w:szCs w:val="24"/>
          <w:lang w:val="en-US"/>
        </w:rPr>
        <w:t xml:space="preserve"> mode the duration of single access period is equal to one contention period. Also, slotted </w:t>
      </w:r>
      <w:hyperlink w:anchor="CSMA_CA" w:history="1">
        <w:r w:rsidRPr="002549AA">
          <w:rPr>
            <w:rStyle w:val="Hyperlink"/>
            <w:rFonts w:cs="Arial"/>
            <w:szCs w:val="24"/>
            <w:lang w:val="en-US"/>
          </w:rPr>
          <w:t>CSMA/CA</w:t>
        </w:r>
      </w:hyperlink>
      <w:r>
        <w:rPr>
          <w:rFonts w:cs="Arial"/>
          <w:szCs w:val="24"/>
          <w:lang w:val="en-US"/>
        </w:rPr>
        <w:t xml:space="preserve"> may need more </w:t>
      </w:r>
      <w:r>
        <w:rPr>
          <w:rFonts w:cs="Arial"/>
          <w:szCs w:val="24"/>
          <w:lang w:val="en-US"/>
        </w:rPr>
        <w:lastRenderedPageBreak/>
        <w:t>than one attempt and backoff mechanisms to void collision. Consequently, each node repeatedly detects an idle channel until found, transmitting when it occurs. If the channel is busy, the node backs-off to the next contention period (</w:t>
      </w:r>
      <w:hyperlink w:anchor="Power_Model_for_WBAN" w:history="1">
        <w:r w:rsidRPr="002549AA">
          <w:rPr>
            <w:rStyle w:val="Hyperlink"/>
            <w:rFonts w:cs="Arial"/>
            <w:szCs w:val="24"/>
            <w:lang w:val="en-US"/>
          </w:rPr>
          <w:t>Cheng and Huang, 2008, p. 2</w:t>
        </w:r>
      </w:hyperlink>
      <w:r>
        <w:rPr>
          <w:rFonts w:cs="Arial"/>
          <w:szCs w:val="24"/>
          <w:lang w:val="en-US"/>
        </w:rPr>
        <w:t>). Hence, the energy spent on transmission of an arbitrary single packet by an arbitrary single node can be expressed by the following expression:</w:t>
      </w:r>
    </w:p>
    <w:p w:rsidR="00386AA3" w:rsidRDefault="00386AA3" w:rsidP="00386AA3">
      <w:pPr>
        <w:spacing w:after="0" w:line="240" w:lineRule="auto"/>
        <w:rPr>
          <w:rFonts w:cs="Arial"/>
          <w:szCs w:val="24"/>
          <w:lang w:val="en-US"/>
        </w:rPr>
      </w:pPr>
      <w:r w:rsidRPr="00E0127B">
        <w:rPr>
          <w:rFonts w:cs="Arial"/>
          <w:position w:val="-56"/>
          <w:szCs w:val="24"/>
          <w:lang w:val="en-US"/>
        </w:rPr>
        <w:object w:dxaOrig="6039" w:dyaOrig="800" w14:anchorId="32BE3B73">
          <v:shape id="_x0000_i1045" type="#_x0000_t75" style="width:301.65pt;height:39.75pt" o:ole="">
            <v:imagedata r:id="rId51" o:title=""/>
          </v:shape>
          <o:OLEObject Type="Embed" ProgID="Equation.DSMT4" ShapeID="_x0000_i1045" DrawAspect="Content" ObjectID="_1496736435" r:id="rId52"/>
        </w:object>
      </w:r>
    </w:p>
    <w:p w:rsidR="00386AA3" w:rsidRDefault="00386AA3" w:rsidP="00386AA3">
      <w:pPr>
        <w:spacing w:after="0"/>
        <w:rPr>
          <w:rFonts w:cs="Arial"/>
          <w:szCs w:val="24"/>
          <w:lang w:val="en-US"/>
        </w:rPr>
      </w:pPr>
      <w:r>
        <w:rPr>
          <w:rFonts w:cs="Arial"/>
          <w:szCs w:val="24"/>
          <w:lang w:val="en-US"/>
        </w:rPr>
        <w:t xml:space="preserve">As for the beacon mode, </w:t>
      </w:r>
      <w:hyperlink w:anchor="IANC" w:history="1">
        <w:r w:rsidRPr="00B74A36">
          <w:rPr>
            <w:rStyle w:val="Hyperlink"/>
            <w:rFonts w:cs="Arial"/>
            <w:szCs w:val="24"/>
            <w:lang w:val="en-US"/>
          </w:rPr>
          <w:t>IANCs</w:t>
        </w:r>
      </w:hyperlink>
      <w:r>
        <w:rPr>
          <w:rFonts w:cs="Arial"/>
          <w:szCs w:val="24"/>
          <w:lang w:val="en-US"/>
        </w:rPr>
        <w:t xml:space="preserve"> are resolved by allocating separated time slots to different </w:t>
      </w:r>
      <w:hyperlink w:anchor="WSN" w:history="1">
        <w:r w:rsidRPr="00B74A36">
          <w:rPr>
            <w:rStyle w:val="Hyperlink"/>
            <w:rFonts w:cs="Arial"/>
            <w:szCs w:val="24"/>
            <w:lang w:val="en-US"/>
          </w:rPr>
          <w:t>WSNs</w:t>
        </w:r>
      </w:hyperlink>
      <w:r>
        <w:rPr>
          <w:rFonts w:cs="Arial"/>
          <w:szCs w:val="24"/>
          <w:lang w:val="en-US"/>
        </w:rPr>
        <w:t xml:space="preserve">. Since this is the case, there’s no energy spent on trying to get an idle channel. Instead, </w:t>
      </w:r>
      <w:r w:rsidRPr="00B86A3D">
        <w:rPr>
          <w:rFonts w:cs="Arial"/>
          <w:szCs w:val="24"/>
          <w:lang w:val="en-US"/>
        </w:rPr>
        <w:t>there is a cost of listening</w:t>
      </w:r>
      <w:r>
        <w:rPr>
          <w:rFonts w:cs="Arial"/>
          <w:szCs w:val="24"/>
          <w:lang w:val="en-US"/>
        </w:rPr>
        <w:t xml:space="preserve"> to the channel. The access period slots are equally (uniformly) assigned for each node. Thus, </w:t>
      </w:r>
      <w:hyperlink w:anchor="IANC" w:history="1">
        <w:r w:rsidRPr="00B74A36">
          <w:rPr>
            <w:rStyle w:val="Hyperlink"/>
            <w:rFonts w:cs="Arial"/>
            <w:szCs w:val="24"/>
            <w:lang w:val="en-US"/>
          </w:rPr>
          <w:t>IANCs</w:t>
        </w:r>
      </w:hyperlink>
      <w:r>
        <w:rPr>
          <w:rFonts w:cs="Arial"/>
          <w:szCs w:val="24"/>
          <w:lang w:val="en-US"/>
        </w:rPr>
        <w:t xml:space="preserve"> cannot occur at all, while </w:t>
      </w:r>
      <w:hyperlink w:anchor="IRNC" w:history="1">
        <w:r w:rsidRPr="00B74A36">
          <w:rPr>
            <w:rStyle w:val="Hyperlink"/>
            <w:rFonts w:cs="Arial"/>
            <w:szCs w:val="24"/>
            <w:lang w:val="en-US"/>
          </w:rPr>
          <w:t>IRNC</w:t>
        </w:r>
      </w:hyperlink>
      <w:r>
        <w:rPr>
          <w:rFonts w:cs="Arial"/>
          <w:szCs w:val="24"/>
          <w:lang w:val="en-US"/>
        </w:rPr>
        <w:t xml:space="preserve"> could only occur if several nodes from different networks have been assigned the same slot. The expression for energy per packet is:</w:t>
      </w:r>
    </w:p>
    <w:p w:rsidR="00386AA3" w:rsidRDefault="00386AA3" w:rsidP="00386AA3">
      <w:pPr>
        <w:spacing w:after="0" w:line="240" w:lineRule="auto"/>
        <w:rPr>
          <w:rFonts w:cs="Arial"/>
          <w:szCs w:val="24"/>
          <w:lang w:val="en-US"/>
        </w:rPr>
      </w:pPr>
      <w:r w:rsidRPr="00740ECF">
        <w:rPr>
          <w:rFonts w:cs="Arial"/>
          <w:position w:val="-84"/>
          <w:szCs w:val="24"/>
          <w:lang w:val="en-US"/>
        </w:rPr>
        <w:object w:dxaOrig="6460" w:dyaOrig="1080" w14:anchorId="46FB7255">
          <v:shape id="_x0000_i1046" type="#_x0000_t75" style="width:321.7pt;height:54.75pt" o:ole="">
            <v:imagedata r:id="rId53" o:title=""/>
          </v:shape>
          <o:OLEObject Type="Embed" ProgID="Equation.DSMT4" ShapeID="_x0000_i1046" DrawAspect="Content" ObjectID="_1496736436" r:id="rId54"/>
        </w:object>
      </w:r>
    </w:p>
    <w:p w:rsidR="00386AA3" w:rsidRDefault="00386AA3" w:rsidP="00386AA3">
      <w:pPr>
        <w:spacing w:after="0"/>
        <w:rPr>
          <w:rFonts w:cs="Arial"/>
          <w:szCs w:val="24"/>
          <w:lang w:val="en-US"/>
        </w:rPr>
      </w:pPr>
      <w:r>
        <w:rPr>
          <w:rFonts w:cs="Arial"/>
          <w:szCs w:val="24"/>
          <w:lang w:val="en-US"/>
        </w:rPr>
        <w:t>Being an expectation of contention periods before successful transmission</w:t>
      </w:r>
      <w:r w:rsidRPr="001D7199">
        <w:rPr>
          <w:rFonts w:cs="Arial"/>
          <w:position w:val="-12"/>
          <w:szCs w:val="24"/>
          <w:lang w:val="en-US"/>
        </w:rPr>
        <w:object w:dxaOrig="1260" w:dyaOrig="360" w14:anchorId="375E12A0">
          <v:shape id="_x0000_i1047" type="#_x0000_t75" style="width:62.25pt;height:18.75pt" o:ole="">
            <v:imagedata r:id="rId55" o:title=""/>
          </v:shape>
          <o:OLEObject Type="Embed" ProgID="Equation.DSMT4" ShapeID="_x0000_i1047" DrawAspect="Content" ObjectID="_1496736437" r:id="rId56"/>
        </w:object>
      </w:r>
      <w:r>
        <w:rPr>
          <w:rFonts w:cs="Arial"/>
          <w:szCs w:val="24"/>
          <w:lang w:val="en-US"/>
        </w:rPr>
        <w:t xml:space="preserve"> can be decomposed, using the probabilistic expectation formula on the number of finding attempts of a free channel (until detected), as following:</w:t>
      </w:r>
    </w:p>
    <w:p w:rsidR="00386AA3" w:rsidRDefault="00386AA3" w:rsidP="00386AA3">
      <w:pPr>
        <w:spacing w:after="0"/>
        <w:rPr>
          <w:rFonts w:cs="Arial"/>
          <w:szCs w:val="24"/>
          <w:lang w:val="en-US"/>
        </w:rPr>
      </w:pPr>
      <w:r w:rsidRPr="00786E19">
        <w:rPr>
          <w:rFonts w:cs="Arial"/>
          <w:position w:val="-208"/>
          <w:szCs w:val="24"/>
          <w:lang w:val="en-US"/>
        </w:rPr>
        <w:object w:dxaOrig="9160" w:dyaOrig="4280" w14:anchorId="2EFD659C">
          <v:shape id="_x0000_i1048" type="#_x0000_t75" style="width:458.45pt;height:213.8pt" o:ole="">
            <v:imagedata r:id="rId57" o:title=""/>
          </v:shape>
          <o:OLEObject Type="Embed" ProgID="Equation.DSMT4" ShapeID="_x0000_i1048" DrawAspect="Content" ObjectID="_1496736438" r:id="rId58"/>
        </w:object>
      </w:r>
      <w:r>
        <w:rPr>
          <w:rFonts w:cs="Arial"/>
          <w:szCs w:val="24"/>
          <w:lang w:val="en-US"/>
        </w:rPr>
        <w:t xml:space="preserve">While </w:t>
      </w:r>
      <w:r w:rsidRPr="00517841">
        <w:rPr>
          <w:rFonts w:cs="Arial"/>
          <w:position w:val="-14"/>
          <w:szCs w:val="24"/>
          <w:lang w:val="en-US"/>
        </w:rPr>
        <w:object w:dxaOrig="1260" w:dyaOrig="380" w14:anchorId="4A2FD136">
          <v:shape id="_x0000_i1049" type="#_x0000_t75" style="width:64.5pt;height:17.25pt" o:ole="">
            <v:imagedata r:id="rId59" o:title=""/>
          </v:shape>
          <o:OLEObject Type="Embed" ProgID="Equation.DSMT4" ShapeID="_x0000_i1049" DrawAspect="Content" ObjectID="_1496736439" r:id="rId60"/>
        </w:object>
      </w:r>
      <w:r>
        <w:rPr>
          <w:rFonts w:cs="Arial"/>
          <w:szCs w:val="24"/>
          <w:lang w:val="en-US"/>
        </w:rPr>
        <w:t xml:space="preserve"> can be decomposed as:</w:t>
      </w:r>
    </w:p>
    <w:p w:rsidR="00386AA3" w:rsidRPr="00431EEB" w:rsidRDefault="006B0E66" w:rsidP="006B0E66">
      <w:pPr>
        <w:spacing w:after="0"/>
        <w:rPr>
          <w:rFonts w:cs="Arial"/>
          <w:szCs w:val="24"/>
          <w:lang w:val="en-US"/>
        </w:rPr>
      </w:pPr>
      <w:r w:rsidRPr="006B0E66">
        <w:rPr>
          <w:rFonts w:cs="Arial"/>
          <w:position w:val="-170"/>
          <w:szCs w:val="24"/>
          <w:lang w:val="en-US"/>
        </w:rPr>
        <w:object w:dxaOrig="7440" w:dyaOrig="3080" w14:anchorId="10AFE5ED">
          <v:shape id="_x0000_i1050" type="#_x0000_t75" style="width:372pt;height:153.1pt" o:ole="">
            <v:imagedata r:id="rId61" o:title=""/>
          </v:shape>
          <o:OLEObject Type="Embed" ProgID="Equation.DSMT4" ShapeID="_x0000_i1050" DrawAspect="Content" ObjectID="_1496736440" r:id="rId62"/>
        </w:object>
      </w:r>
    </w:p>
    <w:p w:rsidR="00386AA3" w:rsidRDefault="00386AA3" w:rsidP="00386AA3">
      <w:pPr>
        <w:spacing w:after="0" w:line="240" w:lineRule="auto"/>
        <w:rPr>
          <w:rFonts w:cs="Arial"/>
          <w:szCs w:val="24"/>
          <w:lang w:val="en-US"/>
        </w:rPr>
      </w:pPr>
    </w:p>
    <w:p w:rsidR="00386AA3" w:rsidRDefault="00386AA3" w:rsidP="00386AA3">
      <w:pPr>
        <w:spacing w:after="0"/>
        <w:ind w:firstLine="720"/>
        <w:rPr>
          <w:rFonts w:cs="Arial"/>
          <w:szCs w:val="24"/>
          <w:lang w:val="en-US"/>
        </w:rPr>
      </w:pPr>
      <w:r>
        <w:rPr>
          <w:rFonts w:cs="Arial"/>
          <w:szCs w:val="24"/>
          <w:lang w:val="en-US"/>
        </w:rPr>
        <w:t xml:space="preserve">The authors apply probability theory again to express the probability of intra and inter network collision via the number of </w:t>
      </w:r>
      <w:hyperlink w:anchor="WBAN" w:history="1">
        <w:r w:rsidRPr="002549AA">
          <w:rPr>
            <w:rStyle w:val="Hyperlink"/>
            <w:rFonts w:cs="Arial"/>
            <w:szCs w:val="24"/>
            <w:lang w:val="en-US"/>
          </w:rPr>
          <w:t>WBANs</w:t>
        </w:r>
      </w:hyperlink>
      <w:r>
        <w:rPr>
          <w:rFonts w:cs="Arial"/>
          <w:szCs w:val="24"/>
          <w:lang w:val="en-US"/>
        </w:rPr>
        <w:t xml:space="preserve">, number of </w:t>
      </w:r>
      <w:hyperlink w:anchor="WSN" w:history="1">
        <w:r w:rsidRPr="00B74A36">
          <w:rPr>
            <w:rStyle w:val="Hyperlink"/>
            <w:rFonts w:cs="Arial"/>
            <w:szCs w:val="24"/>
            <w:lang w:val="en-US"/>
          </w:rPr>
          <w:t>WSNs</w:t>
        </w:r>
      </w:hyperlink>
      <w:r>
        <w:rPr>
          <w:rFonts w:cs="Arial"/>
          <w:szCs w:val="24"/>
          <w:lang w:val="en-US"/>
        </w:rPr>
        <w:t xml:space="preserve"> and access period length. An </w:t>
      </w:r>
      <w:hyperlink w:anchor="IANC" w:history="1">
        <w:r w:rsidRPr="00B74A36">
          <w:rPr>
            <w:rStyle w:val="Hyperlink"/>
            <w:rFonts w:cs="Arial"/>
            <w:szCs w:val="24"/>
            <w:lang w:val="en-US"/>
          </w:rPr>
          <w:t>IANC</w:t>
        </w:r>
      </w:hyperlink>
      <w:r>
        <w:rPr>
          <w:rFonts w:cs="Arial"/>
          <w:szCs w:val="24"/>
          <w:lang w:val="en-US"/>
        </w:rPr>
        <w:t xml:space="preserve"> is an intra network collision, i.e. a collision that is caused by at least two nodes of a single network, transmitting on the same time slot.</w:t>
      </w:r>
      <w:r w:rsidR="002549AA">
        <w:rPr>
          <w:rFonts w:cs="Arial"/>
          <w:szCs w:val="24"/>
          <w:lang w:val="en-US"/>
        </w:rPr>
        <w:t xml:space="preserve"> </w:t>
      </w:r>
      <w:r>
        <w:rPr>
          <w:rFonts w:cs="Arial"/>
          <w:szCs w:val="24"/>
          <w:lang w:val="en-US"/>
        </w:rPr>
        <w:t xml:space="preserve">Hence, when looking at an arbitrary node of a </w:t>
      </w:r>
      <w:hyperlink w:anchor="WBAN" w:history="1">
        <w:r w:rsidRPr="002549AA">
          <w:rPr>
            <w:rStyle w:val="Hyperlink"/>
            <w:rFonts w:cs="Arial"/>
            <w:szCs w:val="24"/>
            <w:lang w:val="en-US"/>
          </w:rPr>
          <w:t>WBAN</w:t>
        </w:r>
      </w:hyperlink>
      <w:r>
        <w:rPr>
          <w:rFonts w:cs="Arial"/>
          <w:szCs w:val="24"/>
          <w:lang w:val="en-US"/>
        </w:rPr>
        <w:t xml:space="preserve">, the probability of having an </w:t>
      </w:r>
      <w:hyperlink w:anchor="IANC" w:history="1">
        <w:r w:rsidRPr="00B74A36">
          <w:rPr>
            <w:rStyle w:val="Hyperlink"/>
            <w:rFonts w:cs="Arial"/>
            <w:szCs w:val="24"/>
            <w:lang w:val="en-US"/>
          </w:rPr>
          <w:t>IANC</w:t>
        </w:r>
      </w:hyperlink>
      <w:r>
        <w:rPr>
          <w:rFonts w:cs="Arial"/>
          <w:szCs w:val="24"/>
          <w:lang w:val="en-US"/>
        </w:rPr>
        <w:t xml:space="preserve"> could be calculated as follows:</w:t>
      </w:r>
    </w:p>
    <w:p w:rsidR="00386AA3" w:rsidRDefault="00386AA3" w:rsidP="00386AA3">
      <w:pPr>
        <w:spacing w:after="0" w:line="240" w:lineRule="auto"/>
        <w:rPr>
          <w:rFonts w:cs="Arial"/>
          <w:position w:val="-86"/>
          <w:szCs w:val="24"/>
          <w:lang w:val="en-US"/>
        </w:rPr>
      </w:pPr>
      <w:r w:rsidRPr="0072007B">
        <w:rPr>
          <w:rFonts w:cs="Arial"/>
          <w:position w:val="-86"/>
          <w:szCs w:val="24"/>
          <w:lang w:val="en-US"/>
        </w:rPr>
        <w:object w:dxaOrig="7560" w:dyaOrig="1840" w14:anchorId="0985FE1C">
          <v:shape id="_x0000_i1051" type="#_x0000_t75" style="width:378.75pt;height:92.3pt" o:ole="">
            <v:imagedata r:id="rId63" o:title=""/>
          </v:shape>
          <o:OLEObject Type="Embed" ProgID="Equation.DSMT4" ShapeID="_x0000_i1051" DrawAspect="Content" ObjectID="_1496736441" r:id="rId64"/>
        </w:object>
      </w:r>
    </w:p>
    <w:p w:rsidR="00386AA3" w:rsidRDefault="00386AA3" w:rsidP="00386AA3">
      <w:pPr>
        <w:spacing w:after="0"/>
        <w:rPr>
          <w:rFonts w:cs="Arial"/>
          <w:szCs w:val="24"/>
          <w:lang w:val="en-US"/>
        </w:rPr>
      </w:pPr>
      <w:r>
        <w:rPr>
          <w:rFonts w:cs="Arial"/>
          <w:szCs w:val="24"/>
          <w:lang w:val="en-US"/>
        </w:rPr>
        <w:t xml:space="preserve">As opposed to </w:t>
      </w:r>
      <w:hyperlink w:anchor="IANC" w:history="1">
        <w:r w:rsidRPr="00B74A36">
          <w:rPr>
            <w:rStyle w:val="Hyperlink"/>
            <w:rFonts w:cs="Arial"/>
            <w:szCs w:val="24"/>
            <w:lang w:val="en-US"/>
          </w:rPr>
          <w:t>IANC</w:t>
        </w:r>
      </w:hyperlink>
      <w:r>
        <w:rPr>
          <w:rFonts w:cs="Arial"/>
          <w:szCs w:val="24"/>
          <w:lang w:val="en-US"/>
        </w:rPr>
        <w:t xml:space="preserve">, an </w:t>
      </w:r>
      <w:hyperlink w:anchor="IRNC" w:history="1">
        <w:r w:rsidRPr="00B74A36">
          <w:rPr>
            <w:rStyle w:val="Hyperlink"/>
            <w:rFonts w:cs="Arial"/>
            <w:szCs w:val="24"/>
            <w:lang w:val="en-US"/>
          </w:rPr>
          <w:t>IRNC</w:t>
        </w:r>
      </w:hyperlink>
      <w:r>
        <w:rPr>
          <w:rFonts w:cs="Arial"/>
          <w:szCs w:val="24"/>
          <w:lang w:val="en-US"/>
        </w:rPr>
        <w:t xml:space="preserve"> collision occurs between nodes of different </w:t>
      </w:r>
      <w:hyperlink w:anchor="WBAN" w:history="1">
        <w:r w:rsidRPr="00B74A36">
          <w:rPr>
            <w:rStyle w:val="Hyperlink"/>
            <w:rFonts w:cs="Arial"/>
            <w:szCs w:val="24"/>
            <w:lang w:val="en-US"/>
          </w:rPr>
          <w:t>WBANs</w:t>
        </w:r>
      </w:hyperlink>
      <w:r>
        <w:rPr>
          <w:rFonts w:cs="Arial"/>
          <w:szCs w:val="24"/>
          <w:lang w:val="en-US"/>
        </w:rPr>
        <w:t xml:space="preserve">. Same as before, we’re looking at an arbitrary node of a single </w:t>
      </w:r>
      <w:hyperlink w:anchor="WBAN" w:history="1">
        <w:r w:rsidRPr="00B74A36">
          <w:rPr>
            <w:rStyle w:val="Hyperlink"/>
            <w:rFonts w:cs="Arial"/>
            <w:szCs w:val="24"/>
            <w:lang w:val="en-US"/>
          </w:rPr>
          <w:t>WBAN</w:t>
        </w:r>
      </w:hyperlink>
      <w:r>
        <w:rPr>
          <w:rFonts w:cs="Arial"/>
          <w:szCs w:val="24"/>
          <w:lang w:val="en-US"/>
        </w:rPr>
        <w:t xml:space="preserve">. The probability of this node to collide with a node of another </w:t>
      </w:r>
      <w:hyperlink w:anchor="WBAN" w:history="1">
        <w:r w:rsidRPr="00B74A36">
          <w:rPr>
            <w:rStyle w:val="Hyperlink"/>
            <w:rFonts w:cs="Arial"/>
            <w:szCs w:val="24"/>
            <w:lang w:val="en-US"/>
          </w:rPr>
          <w:t>WBAN</w:t>
        </w:r>
      </w:hyperlink>
      <w:r>
        <w:rPr>
          <w:rFonts w:cs="Arial"/>
          <w:szCs w:val="24"/>
          <w:lang w:val="en-US"/>
        </w:rPr>
        <w:t xml:space="preserve">, transmitting at the same time, thus causing </w:t>
      </w:r>
      <w:hyperlink w:anchor="IRNC" w:history="1">
        <w:r w:rsidRPr="00B74A36">
          <w:rPr>
            <w:rStyle w:val="Hyperlink"/>
            <w:rFonts w:cs="Arial"/>
            <w:szCs w:val="24"/>
            <w:lang w:val="en-US"/>
          </w:rPr>
          <w:t>IRNC</w:t>
        </w:r>
      </w:hyperlink>
      <w:r>
        <w:rPr>
          <w:rFonts w:cs="Arial"/>
          <w:szCs w:val="24"/>
          <w:lang w:val="en-US"/>
        </w:rPr>
        <w:t xml:space="preserve"> to occur is:</w:t>
      </w:r>
    </w:p>
    <w:p w:rsidR="00386AA3" w:rsidRDefault="00386AA3" w:rsidP="00386AA3">
      <w:pPr>
        <w:spacing w:after="0" w:line="240" w:lineRule="auto"/>
        <w:rPr>
          <w:rFonts w:cs="Arial"/>
          <w:szCs w:val="24"/>
          <w:lang w:val="en-US"/>
        </w:rPr>
      </w:pPr>
      <w:r w:rsidRPr="00472E78">
        <w:rPr>
          <w:rFonts w:cs="Arial"/>
          <w:position w:val="-86"/>
          <w:szCs w:val="24"/>
          <w:lang w:val="en-US"/>
        </w:rPr>
        <w:object w:dxaOrig="8280" w:dyaOrig="1840" w14:anchorId="747235FC">
          <v:shape id="_x0000_i1052" type="#_x0000_t75" style="width:414.85pt;height:92.3pt" o:ole="">
            <v:imagedata r:id="rId65" o:title=""/>
          </v:shape>
          <o:OLEObject Type="Embed" ProgID="Equation.DSMT4" ShapeID="_x0000_i1052" DrawAspect="Content" ObjectID="_1496736442" r:id="rId66"/>
        </w:object>
      </w:r>
    </w:p>
    <w:p w:rsidR="00386AA3" w:rsidRDefault="00386AA3" w:rsidP="00B74A36">
      <w:pPr>
        <w:spacing w:after="0"/>
        <w:rPr>
          <w:rFonts w:cs="Arial"/>
          <w:szCs w:val="24"/>
          <w:lang w:val="en-US"/>
        </w:rPr>
      </w:pPr>
      <w:r>
        <w:rPr>
          <w:rFonts w:cs="Arial"/>
          <w:szCs w:val="24"/>
          <w:lang w:val="en-US"/>
        </w:rPr>
        <w:t xml:space="preserve">As the expressions we got for </w:t>
      </w:r>
      <w:r w:rsidRPr="00472E78">
        <w:rPr>
          <w:rFonts w:cs="Arial"/>
          <w:position w:val="-14"/>
          <w:szCs w:val="24"/>
          <w:lang w:val="en-US"/>
        </w:rPr>
        <w:object w:dxaOrig="1180" w:dyaOrig="380" w14:anchorId="5C8DFF21">
          <v:shape id="_x0000_i1053" type="#_x0000_t75" style="width:60pt;height:17.25pt" o:ole="">
            <v:imagedata r:id="rId67" o:title=""/>
          </v:shape>
          <o:OLEObject Type="Embed" ProgID="Equation.DSMT4" ShapeID="_x0000_i1053" DrawAspect="Content" ObjectID="_1496736443" r:id="rId68"/>
        </w:object>
      </w:r>
      <w:r>
        <w:rPr>
          <w:rFonts w:cs="Arial"/>
          <w:szCs w:val="24"/>
          <w:lang w:val="en-US"/>
        </w:rPr>
        <w:t xml:space="preserve">and </w:t>
      </w:r>
      <w:r w:rsidRPr="00472E78">
        <w:rPr>
          <w:rFonts w:cs="Arial"/>
          <w:position w:val="-14"/>
          <w:szCs w:val="24"/>
          <w:lang w:val="en-US"/>
        </w:rPr>
        <w:object w:dxaOrig="1160" w:dyaOrig="380" w14:anchorId="4E81751F">
          <v:shape id="_x0000_i1054" type="#_x0000_t75" style="width:58.5pt;height:17.25pt" o:ole="">
            <v:imagedata r:id="rId69" o:title=""/>
          </v:shape>
          <o:OLEObject Type="Embed" ProgID="Equation.DSMT4" ShapeID="_x0000_i1054" DrawAspect="Content" ObjectID="_1496736444" r:id="rId70"/>
        </w:object>
      </w:r>
      <w:r>
        <w:rPr>
          <w:rFonts w:cs="Arial"/>
          <w:szCs w:val="24"/>
          <w:lang w:val="en-US"/>
        </w:rPr>
        <w:t xml:space="preserve"> are algebraically cumbersome, we would like to simplify them, while still having sufficient accuracy. The methods (implicitly) implied from</w:t>
      </w:r>
      <w:r w:rsidR="00B74A36">
        <w:rPr>
          <w:rFonts w:cs="Arial"/>
          <w:szCs w:val="24"/>
          <w:lang w:val="en-US"/>
        </w:rPr>
        <w:t xml:space="preserve"> the results of Cheng and Huang</w:t>
      </w:r>
      <w:r>
        <w:rPr>
          <w:rFonts w:cs="Arial"/>
          <w:szCs w:val="24"/>
          <w:lang w:val="en-US"/>
        </w:rPr>
        <w:t xml:space="preserve"> are the following: </w:t>
      </w:r>
      <w:r>
        <w:rPr>
          <w:rFonts w:cs="Arial"/>
          <w:szCs w:val="24"/>
          <w:lang w:val="en-US"/>
        </w:rPr>
        <w:lastRenderedPageBreak/>
        <w:t xml:space="preserve">First, considering the nature of </w:t>
      </w:r>
      <w:r w:rsidRPr="00E0127B">
        <w:rPr>
          <w:rFonts w:cs="Arial"/>
          <w:position w:val="-12"/>
          <w:szCs w:val="24"/>
          <w:lang w:val="en-US"/>
        </w:rPr>
        <w:object w:dxaOrig="520" w:dyaOrig="360" w14:anchorId="577701D3">
          <v:shape id="_x0000_i1055" type="#_x0000_t75" style="width:26.25pt;height:18.75pt" o:ole="">
            <v:imagedata r:id="rId71" o:title=""/>
          </v:shape>
          <o:OLEObject Type="Embed" ProgID="Equation.DSMT4" ShapeID="_x0000_i1055" DrawAspect="Content" ObjectID="_1496736445" r:id="rId72"/>
        </w:object>
      </w:r>
      <w:r w:rsidR="00B74A36">
        <w:rPr>
          <w:rFonts w:cs="Arial"/>
          <w:szCs w:val="24"/>
          <w:lang w:val="en-US"/>
        </w:rPr>
        <w:t xml:space="preserve"> </w:t>
      </w:r>
      <w:r>
        <w:rPr>
          <w:rFonts w:cs="Arial"/>
          <w:szCs w:val="24"/>
          <w:lang w:val="en-US"/>
        </w:rPr>
        <w:t xml:space="preserve">and </w:t>
      </w:r>
      <w:r w:rsidRPr="00472E78">
        <w:rPr>
          <w:rFonts w:cs="Arial"/>
          <w:position w:val="-12"/>
          <w:szCs w:val="24"/>
          <w:lang w:val="en-US"/>
        </w:rPr>
        <w:object w:dxaOrig="520" w:dyaOrig="360" w14:anchorId="0B8DD425">
          <v:shape id="_x0000_i1056" type="#_x0000_t75" style="width:26.25pt;height:18.75pt" o:ole="">
            <v:imagedata r:id="rId73" o:title=""/>
          </v:shape>
          <o:OLEObject Type="Embed" ProgID="Equation.DSMT4" ShapeID="_x0000_i1056" DrawAspect="Content" ObjectID="_1496736446" r:id="rId74"/>
        </w:object>
      </w:r>
      <w:r w:rsidR="00B74A36">
        <w:rPr>
          <w:rFonts w:cs="Arial"/>
          <w:szCs w:val="24"/>
          <w:lang w:val="en-US"/>
        </w:rPr>
        <w:t xml:space="preserve"> </w:t>
      </w:r>
      <w:r>
        <w:rPr>
          <w:rFonts w:cs="Arial"/>
          <w:szCs w:val="24"/>
          <w:lang w:val="en-US"/>
        </w:rPr>
        <w:t>as functions of</w:t>
      </w:r>
      <w:r w:rsidR="00B74A36">
        <w:rPr>
          <w:rFonts w:cs="Arial"/>
          <w:szCs w:val="24"/>
          <w:lang w:val="en-US"/>
        </w:rPr>
        <w:t xml:space="preserve"> </w:t>
      </w:r>
      <w:r w:rsidRPr="005A3CAA">
        <w:rPr>
          <w:rFonts w:cs="Arial"/>
          <w:position w:val="-4"/>
          <w:szCs w:val="24"/>
          <w:lang w:val="en-US"/>
        </w:rPr>
        <w:object w:dxaOrig="220" w:dyaOrig="260" w14:anchorId="5B1056C6">
          <v:shape id="_x0000_i1057" type="#_x0000_t75" style="width:12pt;height:12pt" o:ole="">
            <v:imagedata r:id="rId75" o:title=""/>
          </v:shape>
          <o:OLEObject Type="Embed" ProgID="Equation.DSMT4" ShapeID="_x0000_i1057" DrawAspect="Content" ObjectID="_1496736447" r:id="rId76"/>
        </w:object>
      </w:r>
      <w:r>
        <w:rPr>
          <w:rFonts w:cs="Arial"/>
          <w:szCs w:val="24"/>
          <w:lang w:val="en-US"/>
        </w:rPr>
        <w:t xml:space="preserve">, we compute </w:t>
      </w:r>
      <w:r w:rsidRPr="00472E78">
        <w:rPr>
          <w:rFonts w:cs="Arial"/>
          <w:position w:val="-14"/>
          <w:szCs w:val="24"/>
          <w:lang w:val="en-US"/>
        </w:rPr>
        <w:object w:dxaOrig="1180" w:dyaOrig="380" w14:anchorId="1CDDC0C6">
          <v:shape id="_x0000_i1058" type="#_x0000_t75" style="width:60pt;height:17.25pt" o:ole="">
            <v:imagedata r:id="rId77" o:title=""/>
          </v:shape>
          <o:OLEObject Type="Embed" ProgID="Equation.DSMT4" ShapeID="_x0000_i1058" DrawAspect="Content" ObjectID="_1496736448" r:id="rId78"/>
        </w:object>
      </w:r>
      <w:r>
        <w:rPr>
          <w:rFonts w:cs="Arial"/>
          <w:szCs w:val="24"/>
          <w:lang w:val="en-US"/>
        </w:rPr>
        <w:t xml:space="preserve"> and</w:t>
      </w:r>
      <w:r w:rsidRPr="00472E78">
        <w:rPr>
          <w:rFonts w:cs="Arial"/>
          <w:position w:val="-14"/>
          <w:szCs w:val="24"/>
          <w:lang w:val="en-US"/>
        </w:rPr>
        <w:object w:dxaOrig="1160" w:dyaOrig="380" w14:anchorId="0239336A">
          <v:shape id="_x0000_i1059" type="#_x0000_t75" style="width:58.5pt;height:17.25pt" o:ole="">
            <v:imagedata r:id="rId79" o:title=""/>
          </v:shape>
          <o:OLEObject Type="Embed" ProgID="Equation.DSMT4" ShapeID="_x0000_i1059" DrawAspect="Content" ObjectID="_1496736449" r:id="rId80"/>
        </w:object>
      </w:r>
      <w:r>
        <w:rPr>
          <w:rFonts w:cs="Arial"/>
          <w:szCs w:val="24"/>
          <w:lang w:val="en-US"/>
        </w:rPr>
        <w:t xml:space="preserve">, which are linear approximation of the above. Then, with regards to the fact that the number of slots per access period is </w:t>
      </w:r>
      <w:r w:rsidRPr="00F2100B">
        <w:rPr>
          <w:rFonts w:cs="Arial"/>
          <w:szCs w:val="24"/>
          <w:lang w:val="en-US"/>
        </w:rPr>
        <w:t>ordinarily</w:t>
      </w:r>
      <w:r>
        <w:rPr>
          <w:rFonts w:cs="Arial"/>
          <w:szCs w:val="24"/>
          <w:lang w:val="en-US"/>
        </w:rPr>
        <w:t xml:space="preserve"> very large, we compute the expressions for </w:t>
      </w:r>
      <w:r w:rsidRPr="00472E78">
        <w:rPr>
          <w:rFonts w:cs="Arial"/>
          <w:position w:val="-14"/>
          <w:szCs w:val="24"/>
          <w:lang w:val="en-US"/>
        </w:rPr>
        <w:object w:dxaOrig="1400" w:dyaOrig="380" w14:anchorId="677627EC">
          <v:shape id="_x0000_i1060" type="#_x0000_t75" style="width:69.7pt;height:17.25pt" o:ole="">
            <v:imagedata r:id="rId81" o:title=""/>
          </v:shape>
          <o:OLEObject Type="Embed" ProgID="Equation.DSMT4" ShapeID="_x0000_i1060" DrawAspect="Content" ObjectID="_1496736450" r:id="rId82"/>
        </w:object>
      </w:r>
      <w:r>
        <w:rPr>
          <w:rFonts w:cs="Arial"/>
          <w:szCs w:val="24"/>
          <w:lang w:val="en-US"/>
        </w:rPr>
        <w:t xml:space="preserve">by finding the limit value of the algebraic expressions of </w:t>
      </w:r>
      <w:r w:rsidRPr="00472E78">
        <w:rPr>
          <w:rFonts w:cs="Arial"/>
          <w:position w:val="-14"/>
          <w:szCs w:val="24"/>
          <w:lang w:val="en-US"/>
        </w:rPr>
        <w:object w:dxaOrig="1180" w:dyaOrig="380" w14:anchorId="3AE66E57">
          <v:shape id="_x0000_i1061" type="#_x0000_t75" style="width:60pt;height:17.25pt" o:ole="">
            <v:imagedata r:id="rId77" o:title=""/>
          </v:shape>
          <o:OLEObject Type="Embed" ProgID="Equation.DSMT4" ShapeID="_x0000_i1061" DrawAspect="Content" ObjectID="_1496736451" r:id="rId83"/>
        </w:object>
      </w:r>
      <w:r>
        <w:rPr>
          <w:rFonts w:cs="Arial"/>
          <w:szCs w:val="24"/>
          <w:lang w:val="en-US"/>
        </w:rPr>
        <w:t xml:space="preserve"> and </w:t>
      </w:r>
      <w:r w:rsidRPr="00472E78">
        <w:rPr>
          <w:rFonts w:cs="Arial"/>
          <w:position w:val="-14"/>
          <w:szCs w:val="24"/>
          <w:lang w:val="en-US"/>
        </w:rPr>
        <w:object w:dxaOrig="1160" w:dyaOrig="380" w14:anchorId="3523D5C6">
          <v:shape id="_x0000_i1062" type="#_x0000_t75" style="width:58.5pt;height:17.25pt" o:ole="">
            <v:imagedata r:id="rId79" o:title=""/>
          </v:shape>
          <o:OLEObject Type="Embed" ProgID="Equation.DSMT4" ShapeID="_x0000_i1062" DrawAspect="Content" ObjectID="_1496736452" r:id="rId84"/>
        </w:object>
      </w:r>
      <w:r>
        <w:rPr>
          <w:rFonts w:cs="Arial"/>
          <w:szCs w:val="24"/>
          <w:lang w:val="en-US"/>
        </w:rPr>
        <w:t>,where</w:t>
      </w:r>
      <w:r w:rsidRPr="00982C12">
        <w:rPr>
          <w:rFonts w:cs="Arial"/>
          <w:position w:val="-6"/>
          <w:szCs w:val="24"/>
          <w:lang w:val="en-US"/>
        </w:rPr>
        <w:object w:dxaOrig="740" w:dyaOrig="279" w14:anchorId="3ACCE26C">
          <v:shape id="_x0000_i1063" type="#_x0000_t75" style="width:36pt;height:13.5pt" o:ole="">
            <v:imagedata r:id="rId85" o:title=""/>
          </v:shape>
          <o:OLEObject Type="Embed" ProgID="Equation.DSMT4" ShapeID="_x0000_i1063" DrawAspect="Content" ObjectID="_1496736453" r:id="rId86"/>
        </w:object>
      </w:r>
      <w:r>
        <w:rPr>
          <w:rFonts w:cs="Arial"/>
          <w:szCs w:val="24"/>
          <w:lang w:val="en-US"/>
        </w:rPr>
        <w:t xml:space="preserve"> .</w:t>
      </w:r>
    </w:p>
    <w:p w:rsidR="00386AA3" w:rsidRDefault="00386AA3" w:rsidP="00386AA3">
      <w:pPr>
        <w:spacing w:after="0"/>
        <w:rPr>
          <w:rFonts w:cs="Arial"/>
          <w:szCs w:val="24"/>
          <w:lang w:val="en-US"/>
        </w:rPr>
      </w:pPr>
      <w:r>
        <w:rPr>
          <w:rFonts w:cs="Arial"/>
          <w:szCs w:val="24"/>
          <w:lang w:val="en-US"/>
        </w:rPr>
        <w:t>Having the two functions:</w:t>
      </w:r>
    </w:p>
    <w:p w:rsidR="00386AA3" w:rsidRDefault="00386AA3" w:rsidP="00386AA3">
      <w:pPr>
        <w:spacing w:after="0" w:line="240" w:lineRule="auto"/>
        <w:rPr>
          <w:rFonts w:cs="Arial"/>
          <w:szCs w:val="24"/>
          <w:lang w:val="en-US"/>
        </w:rPr>
      </w:pPr>
      <w:r w:rsidRPr="00E0127B">
        <w:rPr>
          <w:rFonts w:cs="Arial"/>
          <w:position w:val="-28"/>
          <w:szCs w:val="24"/>
          <w:lang w:val="en-US"/>
        </w:rPr>
        <w:object w:dxaOrig="3400" w:dyaOrig="740" w14:anchorId="61172CBD">
          <v:shape id="_x0000_i1064" type="#_x0000_t75" style="width:170.15pt;height:36pt" o:ole="">
            <v:imagedata r:id="rId87" o:title=""/>
          </v:shape>
          <o:OLEObject Type="Embed" ProgID="Equation.DSMT4" ShapeID="_x0000_i1064" DrawAspect="Content" ObjectID="_1496736454" r:id="rId88"/>
        </w:object>
      </w:r>
      <w:r>
        <w:rPr>
          <w:rFonts w:cs="Arial"/>
          <w:szCs w:val="24"/>
          <w:lang w:val="en-US"/>
        </w:rPr>
        <w:t xml:space="preserve"> and </w:t>
      </w:r>
      <w:r w:rsidRPr="00E0127B">
        <w:rPr>
          <w:rFonts w:cs="Arial"/>
          <w:position w:val="-28"/>
          <w:szCs w:val="24"/>
          <w:lang w:val="en-US"/>
        </w:rPr>
        <w:object w:dxaOrig="3920" w:dyaOrig="740" w14:anchorId="511C30E4">
          <v:shape id="_x0000_i1065" type="#_x0000_t75" style="width:195.8pt;height:36pt" o:ole="">
            <v:imagedata r:id="rId89" o:title=""/>
          </v:shape>
          <o:OLEObject Type="Embed" ProgID="Equation.DSMT4" ShapeID="_x0000_i1065" DrawAspect="Content" ObjectID="_1496736455" r:id="rId90"/>
        </w:object>
      </w:r>
    </w:p>
    <w:p w:rsidR="00386AA3" w:rsidRDefault="00386AA3" w:rsidP="00386AA3">
      <w:pPr>
        <w:spacing w:after="0" w:line="240" w:lineRule="auto"/>
        <w:rPr>
          <w:rFonts w:cs="Arial"/>
          <w:szCs w:val="24"/>
          <w:lang w:val="en-US"/>
        </w:rPr>
      </w:pPr>
    </w:p>
    <w:p w:rsidR="00386AA3" w:rsidRDefault="00386AA3" w:rsidP="00386AA3">
      <w:pPr>
        <w:spacing w:after="0"/>
        <w:rPr>
          <w:rFonts w:cs="Arial"/>
          <w:szCs w:val="24"/>
          <w:lang w:val="en-US"/>
        </w:rPr>
      </w:pPr>
      <w:r>
        <w:rPr>
          <w:rFonts w:cs="Arial"/>
          <w:szCs w:val="24"/>
          <w:lang w:val="en-US"/>
        </w:rPr>
        <w:t xml:space="preserve">We make the substitution </w:t>
      </w:r>
      <w:r w:rsidRPr="00E0127B">
        <w:rPr>
          <w:rFonts w:cs="Arial"/>
          <w:position w:val="-24"/>
          <w:szCs w:val="24"/>
          <w:lang w:val="en-US"/>
        </w:rPr>
        <w:object w:dxaOrig="620" w:dyaOrig="620" w14:anchorId="418C79B0">
          <v:shape id="_x0000_i1066" type="#_x0000_t75" style="width:30pt;height:30pt" o:ole="">
            <v:imagedata r:id="rId91" o:title=""/>
          </v:shape>
          <o:OLEObject Type="Embed" ProgID="Equation.DSMT4" ShapeID="_x0000_i1066" DrawAspect="Content" ObjectID="_1496736456" r:id="rId92"/>
        </w:object>
      </w:r>
      <w:r>
        <w:rPr>
          <w:rFonts w:cs="Arial"/>
          <w:szCs w:val="24"/>
          <w:lang w:val="en-US"/>
        </w:rPr>
        <w:t xml:space="preserve"> and define the functions:</w:t>
      </w:r>
    </w:p>
    <w:p w:rsidR="00386AA3" w:rsidRDefault="00386AA3" w:rsidP="00386AA3">
      <w:pPr>
        <w:spacing w:after="0" w:line="240" w:lineRule="auto"/>
        <w:rPr>
          <w:rFonts w:cs="Arial"/>
          <w:szCs w:val="24"/>
          <w:lang w:val="en-US"/>
        </w:rPr>
      </w:pPr>
      <w:r w:rsidRPr="00E0127B">
        <w:rPr>
          <w:rFonts w:cs="Arial"/>
          <w:position w:val="-14"/>
          <w:szCs w:val="24"/>
          <w:lang w:val="en-US"/>
        </w:rPr>
        <w:object w:dxaOrig="2640" w:dyaOrig="440" w14:anchorId="45252D21">
          <v:shape id="_x0000_i1067" type="#_x0000_t75" style="width:132pt;height:22.5pt" o:ole="">
            <v:imagedata r:id="rId93" o:title=""/>
          </v:shape>
          <o:OLEObject Type="Embed" ProgID="Equation.DSMT4" ShapeID="_x0000_i1067" DrawAspect="Content" ObjectID="_1496736457" r:id="rId94"/>
        </w:object>
      </w:r>
      <w:r>
        <w:rPr>
          <w:rFonts w:cs="Arial"/>
          <w:position w:val="-14"/>
          <w:szCs w:val="24"/>
          <w:lang w:val="en-US"/>
        </w:rPr>
        <w:t xml:space="preserve">and </w:t>
      </w:r>
      <w:r w:rsidRPr="00182B8E">
        <w:rPr>
          <w:rFonts w:cs="Arial"/>
          <w:position w:val="-14"/>
          <w:szCs w:val="24"/>
          <w:lang w:val="en-US"/>
        </w:rPr>
        <w:object w:dxaOrig="2940" w:dyaOrig="440" w14:anchorId="3E411CCF">
          <v:shape id="_x0000_i1068" type="#_x0000_t75" style="width:147.75pt;height:22.5pt" o:ole="">
            <v:imagedata r:id="rId95" o:title=""/>
          </v:shape>
          <o:OLEObject Type="Embed" ProgID="Equation.DSMT4" ShapeID="_x0000_i1068" DrawAspect="Content" ObjectID="_1496736458" r:id="rId96"/>
        </w:object>
      </w:r>
    </w:p>
    <w:p w:rsidR="00386AA3" w:rsidRDefault="00386AA3" w:rsidP="00386AA3">
      <w:pPr>
        <w:spacing w:after="0" w:line="240" w:lineRule="auto"/>
        <w:rPr>
          <w:rFonts w:cs="Arial"/>
          <w:szCs w:val="24"/>
          <w:lang w:val="en-US"/>
        </w:rPr>
      </w:pPr>
    </w:p>
    <w:p w:rsidR="00386AA3" w:rsidRDefault="00386AA3" w:rsidP="00386AA3">
      <w:pPr>
        <w:spacing w:after="0"/>
        <w:rPr>
          <w:rFonts w:cs="Arial"/>
          <w:szCs w:val="24"/>
          <w:lang w:val="en-US"/>
        </w:rPr>
      </w:pPr>
      <w:r>
        <w:rPr>
          <w:rFonts w:cs="Arial"/>
          <w:szCs w:val="24"/>
          <w:lang w:val="en-US"/>
        </w:rPr>
        <w:t xml:space="preserve">Based on Tailor’s theorem, the linear approximation of these functions at </w:t>
      </w:r>
      <w:r w:rsidRPr="00E0127B">
        <w:rPr>
          <w:rFonts w:cs="Arial"/>
          <w:position w:val="-6"/>
          <w:szCs w:val="24"/>
          <w:lang w:val="en-US"/>
        </w:rPr>
        <w:object w:dxaOrig="560" w:dyaOrig="279" w14:anchorId="62FB1886">
          <v:shape id="_x0000_i1069" type="#_x0000_t75" style="width:28.5pt;height:13.5pt" o:ole="">
            <v:imagedata r:id="rId97" o:title=""/>
          </v:shape>
          <o:OLEObject Type="Embed" ProgID="Equation.DSMT4" ShapeID="_x0000_i1069" DrawAspect="Content" ObjectID="_1496736459" r:id="rId98"/>
        </w:object>
      </w:r>
      <w:r>
        <w:rPr>
          <w:rFonts w:cs="Arial"/>
          <w:szCs w:val="24"/>
          <w:lang w:val="en-US"/>
        </w:rPr>
        <w:t xml:space="preserve"> is:</w:t>
      </w:r>
    </w:p>
    <w:p w:rsidR="00386AA3" w:rsidRDefault="00386AA3" w:rsidP="00386AA3">
      <w:pPr>
        <w:spacing w:after="0" w:line="240" w:lineRule="auto"/>
        <w:rPr>
          <w:rFonts w:cs="Arial"/>
          <w:b/>
          <w:bCs/>
          <w:position w:val="-48"/>
          <w:szCs w:val="24"/>
          <w:lang w:val="en-US"/>
        </w:rPr>
      </w:pPr>
      <w:r w:rsidRPr="00E0127B">
        <w:rPr>
          <w:rFonts w:cs="Arial"/>
          <w:b/>
          <w:bCs/>
          <w:position w:val="-48"/>
          <w:szCs w:val="24"/>
          <w:lang w:val="en-US"/>
        </w:rPr>
        <w:object w:dxaOrig="7920" w:dyaOrig="760" w14:anchorId="55E8B906">
          <v:shape id="_x0000_i1070" type="#_x0000_t75" style="width:396pt;height:38.25pt" o:ole="">
            <v:imagedata r:id="rId99" o:title=""/>
          </v:shape>
          <o:OLEObject Type="Embed" ProgID="Equation.DSMT4" ShapeID="_x0000_i1070" DrawAspect="Content" ObjectID="_1496736460" r:id="rId100"/>
        </w:object>
      </w:r>
    </w:p>
    <w:p w:rsidR="00386AA3" w:rsidRDefault="00386AA3" w:rsidP="00386AA3">
      <w:pPr>
        <w:spacing w:after="0" w:line="240" w:lineRule="auto"/>
        <w:rPr>
          <w:rFonts w:cs="Arial"/>
          <w:b/>
          <w:bCs/>
          <w:position w:val="-48"/>
          <w:szCs w:val="24"/>
          <w:lang w:val="en-US"/>
        </w:rPr>
      </w:pPr>
      <w:r w:rsidRPr="00E0127B">
        <w:rPr>
          <w:rFonts w:cs="Arial"/>
          <w:b/>
          <w:bCs/>
          <w:position w:val="-48"/>
          <w:szCs w:val="24"/>
          <w:lang w:val="en-US"/>
        </w:rPr>
        <w:object w:dxaOrig="8620" w:dyaOrig="760" w14:anchorId="5C0F0E0B">
          <v:shape id="_x0000_i1071" type="#_x0000_t75" style="width:431.85pt;height:38.25pt" o:ole="">
            <v:imagedata r:id="rId101" o:title=""/>
          </v:shape>
          <o:OLEObject Type="Embed" ProgID="Equation.DSMT4" ShapeID="_x0000_i1071" DrawAspect="Content" ObjectID="_1496736461" r:id="rId102"/>
        </w:object>
      </w:r>
    </w:p>
    <w:p w:rsidR="00386AA3" w:rsidRDefault="00386AA3" w:rsidP="00386AA3">
      <w:pPr>
        <w:spacing w:after="0"/>
        <w:rPr>
          <w:rFonts w:cs="Arial"/>
          <w:szCs w:val="24"/>
          <w:lang w:val="en-US"/>
        </w:rPr>
      </w:pPr>
      <w:r>
        <w:rPr>
          <w:rFonts w:cs="Arial"/>
          <w:szCs w:val="24"/>
          <w:lang w:val="en-US"/>
        </w:rPr>
        <w:t>W</w:t>
      </w:r>
      <w:r w:rsidRPr="00E0127B">
        <w:rPr>
          <w:rFonts w:cs="Arial"/>
          <w:szCs w:val="24"/>
          <w:lang w:val="en-US"/>
        </w:rPr>
        <w:t>e assume</w:t>
      </w:r>
      <w:r>
        <w:rPr>
          <w:rFonts w:cs="Arial"/>
          <w:szCs w:val="24"/>
          <w:lang w:val="en-US"/>
        </w:rPr>
        <w:t xml:space="preserve"> the number of slots in access period and the length of beacon period large enough to consider </w:t>
      </w:r>
      <w:r w:rsidRPr="005A26D3">
        <w:rPr>
          <w:rFonts w:cs="Arial"/>
          <w:position w:val="-4"/>
          <w:szCs w:val="24"/>
          <w:lang w:val="en-US"/>
        </w:rPr>
        <w:object w:dxaOrig="620" w:dyaOrig="260" w14:anchorId="489AA74B">
          <v:shape id="_x0000_i1072" type="#_x0000_t75" style="width:30pt;height:12pt" o:ole="">
            <v:imagedata r:id="rId103" o:title=""/>
          </v:shape>
          <o:OLEObject Type="Embed" ProgID="Equation.DSMT4" ShapeID="_x0000_i1072" DrawAspect="Content" ObjectID="_1496736462" r:id="rId104"/>
        </w:object>
      </w:r>
      <w:r>
        <w:rPr>
          <w:rFonts w:cs="Arial"/>
          <w:szCs w:val="24"/>
          <w:lang w:val="en-US"/>
        </w:rPr>
        <w:t xml:space="preserve">, practically taking </w:t>
      </w:r>
      <w:r w:rsidRPr="00791268">
        <w:rPr>
          <w:rFonts w:cs="Arial"/>
          <w:position w:val="-6"/>
          <w:szCs w:val="24"/>
          <w:lang w:val="en-US"/>
        </w:rPr>
        <w:object w:dxaOrig="740" w:dyaOrig="279" w14:anchorId="7010C647">
          <v:shape id="_x0000_i1073" type="#_x0000_t75" style="width:36pt;height:13.5pt" o:ole="">
            <v:imagedata r:id="rId105" o:title=""/>
          </v:shape>
          <o:OLEObject Type="Embed" ProgID="Equation.DSMT4" ShapeID="_x0000_i1073" DrawAspect="Content" ObjectID="_1496736463" r:id="rId106"/>
        </w:object>
      </w:r>
      <w:r>
        <w:rPr>
          <w:rFonts w:cs="Arial"/>
          <w:szCs w:val="24"/>
          <w:lang w:val="en-US"/>
        </w:rPr>
        <w:t xml:space="preserve"> in our calculations. Thus, the </w:t>
      </w:r>
      <w:r w:rsidRPr="00E0127B">
        <w:rPr>
          <w:rFonts w:cs="Arial"/>
          <w:szCs w:val="24"/>
          <w:lang w:val="en-US"/>
        </w:rPr>
        <w:t xml:space="preserve">linear approximation of </w:t>
      </w:r>
      <w:r w:rsidRPr="00182B8E">
        <w:rPr>
          <w:rFonts w:cs="Arial"/>
          <w:position w:val="-14"/>
          <w:szCs w:val="24"/>
          <w:lang w:val="en-US"/>
        </w:rPr>
        <w:object w:dxaOrig="1300" w:dyaOrig="380" w14:anchorId="4E93906C">
          <v:shape id="_x0000_i1074" type="#_x0000_t75" style="width:65.95pt;height:17.25pt" o:ole="">
            <v:imagedata r:id="rId107" o:title=""/>
          </v:shape>
          <o:OLEObject Type="Embed" ProgID="Equation.DSMT4" ShapeID="_x0000_i1074" DrawAspect="Content" ObjectID="_1496736464" r:id="rId108"/>
        </w:object>
      </w:r>
      <w:r>
        <w:rPr>
          <w:rFonts w:cs="Arial"/>
          <w:szCs w:val="24"/>
          <w:lang w:val="en-US"/>
        </w:rPr>
        <w:t xml:space="preserve">and </w:t>
      </w:r>
      <w:r w:rsidRPr="00F44B8E">
        <w:rPr>
          <w:rFonts w:cs="Arial"/>
          <w:position w:val="-14"/>
          <w:szCs w:val="24"/>
          <w:lang w:val="en-US"/>
        </w:rPr>
        <w:object w:dxaOrig="1300" w:dyaOrig="380" w14:anchorId="0E18582D">
          <v:shape id="_x0000_i1075" type="#_x0000_t75" style="width:65.95pt;height:17.25pt" o:ole="">
            <v:imagedata r:id="rId109" o:title=""/>
          </v:shape>
          <o:OLEObject Type="Embed" ProgID="Equation.DSMT4" ShapeID="_x0000_i1075" DrawAspect="Content" ObjectID="_1496736465" r:id="rId110"/>
        </w:object>
      </w:r>
      <w:r>
        <w:rPr>
          <w:rFonts w:cs="Arial"/>
          <w:szCs w:val="24"/>
          <w:lang w:val="en-US"/>
        </w:rPr>
        <w:t xml:space="preserve"> we made </w:t>
      </w:r>
      <w:r w:rsidRPr="00E0127B">
        <w:rPr>
          <w:rFonts w:cs="Arial"/>
          <w:szCs w:val="24"/>
          <w:lang w:val="en-US"/>
        </w:rPr>
        <w:t xml:space="preserve">for </w:t>
      </w:r>
      <w:r w:rsidRPr="00E0127B">
        <w:rPr>
          <w:rFonts w:cs="Arial"/>
          <w:position w:val="-6"/>
          <w:szCs w:val="24"/>
          <w:lang w:val="en-US"/>
        </w:rPr>
        <w:object w:dxaOrig="560" w:dyaOrig="279" w14:anchorId="56FB8120">
          <v:shape id="_x0000_i1076" type="#_x0000_t75" style="width:28.5pt;height:13.5pt" o:ole="">
            <v:imagedata r:id="rId111" o:title=""/>
          </v:shape>
          <o:OLEObject Type="Embed" ProgID="Equation.DSMT4" ShapeID="_x0000_i1076" DrawAspect="Content" ObjectID="_1496736466" r:id="rId112"/>
        </w:object>
      </w:r>
      <w:r>
        <w:rPr>
          <w:rFonts w:cs="Arial"/>
          <w:szCs w:val="24"/>
          <w:lang w:val="en-US"/>
        </w:rPr>
        <w:t xml:space="preserve">are </w:t>
      </w:r>
      <w:r w:rsidRPr="00E0127B">
        <w:rPr>
          <w:rFonts w:cs="Arial"/>
          <w:szCs w:val="24"/>
          <w:lang w:val="en-US"/>
        </w:rPr>
        <w:t xml:space="preserve">suitable for linear approximation of </w:t>
      </w:r>
      <w:r w:rsidRPr="00E0127B">
        <w:rPr>
          <w:rFonts w:cs="Arial"/>
          <w:position w:val="-16"/>
          <w:szCs w:val="24"/>
          <w:lang w:val="en-US"/>
        </w:rPr>
        <w:object w:dxaOrig="700" w:dyaOrig="400" w14:anchorId="09958D1C">
          <v:shape id="_x0000_i1077" type="#_x0000_t75" style="width:36pt;height:20.25pt" o:ole="">
            <v:imagedata r:id="rId113" o:title=""/>
          </v:shape>
          <o:OLEObject Type="Embed" ProgID="Equation.DSMT4" ShapeID="_x0000_i1077" DrawAspect="Content" ObjectID="_1496736467" r:id="rId114"/>
        </w:object>
      </w:r>
      <w:r w:rsidRPr="00E0127B">
        <w:rPr>
          <w:rFonts w:cs="Arial"/>
          <w:szCs w:val="24"/>
          <w:lang w:val="en-US"/>
        </w:rPr>
        <w:t xml:space="preserve"> for</w:t>
      </w:r>
      <w:r>
        <w:rPr>
          <w:rFonts w:cs="Arial"/>
          <w:szCs w:val="24"/>
          <w:lang w:val="en-US"/>
        </w:rPr>
        <w:t xml:space="preserve"> large </w:t>
      </w:r>
      <w:r w:rsidRPr="005A26D3">
        <w:rPr>
          <w:rFonts w:cs="Arial"/>
          <w:position w:val="-4"/>
          <w:szCs w:val="24"/>
          <w:lang w:val="en-US"/>
        </w:rPr>
        <w:object w:dxaOrig="220" w:dyaOrig="260" w14:anchorId="49530E8A">
          <v:shape id="_x0000_i1078" type="#_x0000_t75" style="width:12pt;height:12pt" o:ole="">
            <v:imagedata r:id="rId115" o:title=""/>
          </v:shape>
          <o:OLEObject Type="Embed" ProgID="Equation.DSMT4" ShapeID="_x0000_i1078" DrawAspect="Content" ObjectID="_1496736468" r:id="rId116"/>
        </w:object>
      </w:r>
      <w:r w:rsidRPr="00E0127B">
        <w:rPr>
          <w:rFonts w:cs="Arial"/>
          <w:szCs w:val="24"/>
          <w:lang w:val="en-US"/>
        </w:rPr>
        <w:t xml:space="preserve">. </w:t>
      </w:r>
      <w:r>
        <w:rPr>
          <w:rFonts w:cs="Arial"/>
          <w:szCs w:val="24"/>
          <w:lang w:val="en-US"/>
        </w:rPr>
        <w:t>B</w:t>
      </w:r>
      <w:r w:rsidRPr="00E0127B">
        <w:rPr>
          <w:rFonts w:cs="Arial"/>
          <w:szCs w:val="24"/>
          <w:lang w:val="en-US"/>
        </w:rPr>
        <w:t xml:space="preserve">ack-substitution of </w:t>
      </w:r>
      <w:r w:rsidRPr="00E0127B">
        <w:rPr>
          <w:rFonts w:cs="Arial"/>
          <w:position w:val="-24"/>
          <w:szCs w:val="24"/>
          <w:lang w:val="en-US"/>
        </w:rPr>
        <w:object w:dxaOrig="620" w:dyaOrig="620" w14:anchorId="126193C9">
          <v:shape id="_x0000_i1079" type="#_x0000_t75" style="width:30pt;height:30pt" o:ole="">
            <v:imagedata r:id="rId117" o:title=""/>
          </v:shape>
          <o:OLEObject Type="Embed" ProgID="Equation.DSMT4" ShapeID="_x0000_i1079" DrawAspect="Content" ObjectID="_1496736469" r:id="rId118"/>
        </w:object>
      </w:r>
      <w:r w:rsidRPr="00E0127B">
        <w:rPr>
          <w:rFonts w:cs="Arial"/>
          <w:szCs w:val="24"/>
          <w:lang w:val="en-US"/>
        </w:rPr>
        <w:t xml:space="preserve"> provides</w:t>
      </w:r>
      <w:r>
        <w:rPr>
          <w:rFonts w:cs="Arial"/>
          <w:szCs w:val="24"/>
          <w:lang w:val="en-US"/>
        </w:rPr>
        <w:t xml:space="preserve">: </w:t>
      </w:r>
    </w:p>
    <w:p w:rsidR="00386AA3" w:rsidRPr="00E0127B" w:rsidRDefault="00386AA3" w:rsidP="00386AA3">
      <w:pPr>
        <w:spacing w:after="0" w:line="240" w:lineRule="auto"/>
        <w:rPr>
          <w:rFonts w:cs="Arial"/>
          <w:szCs w:val="24"/>
          <w:lang w:val="en-US"/>
        </w:rPr>
      </w:pPr>
      <w:r w:rsidRPr="00E0127B">
        <w:rPr>
          <w:rFonts w:cs="Arial"/>
          <w:position w:val="-24"/>
          <w:szCs w:val="24"/>
          <w:lang w:val="en-US"/>
        </w:rPr>
        <w:object w:dxaOrig="3340" w:dyaOrig="620" w14:anchorId="446F3CB8">
          <v:shape id="_x0000_i1080" type="#_x0000_t75" style="width:168pt;height:30pt" o:ole="">
            <v:imagedata r:id="rId119" o:title=""/>
          </v:shape>
          <o:OLEObject Type="Embed" ProgID="Equation.DSMT4" ShapeID="_x0000_i1080" DrawAspect="Content" ObjectID="_1496736470" r:id="rId120"/>
        </w:object>
      </w:r>
      <w:r>
        <w:rPr>
          <w:rFonts w:cs="Arial"/>
          <w:szCs w:val="24"/>
          <w:lang w:val="en-US"/>
        </w:rPr>
        <w:t>and</w:t>
      </w:r>
      <w:r w:rsidRPr="00E0127B">
        <w:rPr>
          <w:rFonts w:cs="Arial"/>
          <w:position w:val="-24"/>
          <w:szCs w:val="24"/>
          <w:lang w:val="en-US"/>
        </w:rPr>
        <w:object w:dxaOrig="3680" w:dyaOrig="620" w14:anchorId="7A79293F">
          <v:shape id="_x0000_i1081" type="#_x0000_t75" style="width:183.8pt;height:30pt" o:ole="">
            <v:imagedata r:id="rId121" o:title=""/>
          </v:shape>
          <o:OLEObject Type="Embed" ProgID="Equation.DSMT4" ShapeID="_x0000_i1081" DrawAspect="Content" ObjectID="_1496736471" r:id="rId122"/>
        </w:object>
      </w:r>
    </w:p>
    <w:p w:rsidR="00386AA3" w:rsidRPr="00E0127B" w:rsidRDefault="00386AA3" w:rsidP="00386AA3">
      <w:pPr>
        <w:spacing w:after="0" w:line="240" w:lineRule="auto"/>
        <w:rPr>
          <w:rFonts w:cs="Arial"/>
          <w:szCs w:val="24"/>
          <w:lang w:val="en-US"/>
        </w:rPr>
      </w:pPr>
    </w:p>
    <w:p w:rsidR="00386AA3" w:rsidRDefault="00386AA3" w:rsidP="00386AA3">
      <w:pPr>
        <w:spacing w:after="0"/>
        <w:rPr>
          <w:rFonts w:cs="Arial"/>
          <w:position w:val="-12"/>
          <w:szCs w:val="24"/>
          <w:lang w:val="en-US"/>
        </w:rPr>
      </w:pPr>
      <w:r>
        <w:rPr>
          <w:rFonts w:cs="Arial"/>
          <w:position w:val="-12"/>
          <w:szCs w:val="24"/>
          <w:lang w:val="en-US"/>
        </w:rPr>
        <w:t>Since our approximation for</w:t>
      </w:r>
      <w:r w:rsidRPr="00472E78">
        <w:rPr>
          <w:rFonts w:cs="Arial"/>
          <w:position w:val="-12"/>
          <w:szCs w:val="24"/>
          <w:lang w:val="en-US"/>
        </w:rPr>
        <w:object w:dxaOrig="520" w:dyaOrig="360" w14:anchorId="15303DE4">
          <v:shape id="_x0000_i1082" type="#_x0000_t75" style="width:26.25pt;height:18.75pt" o:ole="">
            <v:imagedata r:id="rId71" o:title=""/>
          </v:shape>
          <o:OLEObject Type="Embed" ProgID="Equation.DSMT4" ShapeID="_x0000_i1082" DrawAspect="Content" ObjectID="_1496736472" r:id="rId123"/>
        </w:object>
      </w:r>
      <w:r>
        <w:rPr>
          <w:rFonts w:cs="Arial"/>
          <w:position w:val="-12"/>
          <w:szCs w:val="24"/>
          <w:lang w:val="en-US"/>
        </w:rPr>
        <w:t xml:space="preserve"> and </w:t>
      </w:r>
      <w:r w:rsidRPr="00472E78">
        <w:rPr>
          <w:rFonts w:cs="Arial"/>
          <w:position w:val="-12"/>
          <w:szCs w:val="24"/>
          <w:lang w:val="en-US"/>
        </w:rPr>
        <w:object w:dxaOrig="520" w:dyaOrig="360" w14:anchorId="76C30BCC">
          <v:shape id="_x0000_i1083" type="#_x0000_t75" style="width:26.25pt;height:18.75pt" o:ole="">
            <v:imagedata r:id="rId124" o:title=""/>
          </v:shape>
          <o:OLEObject Type="Embed" ProgID="Equation.DSMT4" ShapeID="_x0000_i1083" DrawAspect="Content" ObjectID="_1496736473" r:id="rId125"/>
        </w:object>
      </w:r>
      <w:r>
        <w:rPr>
          <w:rFonts w:cs="Arial"/>
          <w:position w:val="-12"/>
          <w:szCs w:val="24"/>
          <w:lang w:val="en-US"/>
        </w:rPr>
        <w:t xml:space="preserve"> are accurate enough, we should from now on, for the sake of simplicity, use the notations </w:t>
      </w:r>
      <w:r w:rsidRPr="00472E78">
        <w:rPr>
          <w:rFonts w:cs="Arial"/>
          <w:position w:val="-12"/>
          <w:szCs w:val="24"/>
          <w:lang w:val="en-US"/>
        </w:rPr>
        <w:object w:dxaOrig="520" w:dyaOrig="360" w14:anchorId="33A88540">
          <v:shape id="_x0000_i1084" type="#_x0000_t75" style="width:26.25pt;height:18.75pt" o:ole="">
            <v:imagedata r:id="rId71" o:title=""/>
          </v:shape>
          <o:OLEObject Type="Embed" ProgID="Equation.DSMT4" ShapeID="_x0000_i1084" DrawAspect="Content" ObjectID="_1496736474" r:id="rId126"/>
        </w:object>
      </w:r>
      <w:r>
        <w:rPr>
          <w:rFonts w:cs="Arial"/>
          <w:position w:val="-12"/>
          <w:szCs w:val="24"/>
          <w:lang w:val="en-US"/>
        </w:rPr>
        <w:t xml:space="preserve">and </w:t>
      </w:r>
      <w:r w:rsidRPr="00472E78">
        <w:rPr>
          <w:rFonts w:cs="Arial"/>
          <w:position w:val="-12"/>
          <w:szCs w:val="24"/>
          <w:lang w:val="en-US"/>
        </w:rPr>
        <w:object w:dxaOrig="520" w:dyaOrig="360" w14:anchorId="630CB0B4">
          <v:shape id="_x0000_i1085" type="#_x0000_t75" style="width:26.25pt;height:18.75pt" o:ole="">
            <v:imagedata r:id="rId124" o:title=""/>
          </v:shape>
          <o:OLEObject Type="Embed" ProgID="Equation.DSMT4" ShapeID="_x0000_i1085" DrawAspect="Content" ObjectID="_1496736475" r:id="rId127"/>
        </w:object>
      </w:r>
      <w:r>
        <w:rPr>
          <w:rFonts w:cs="Arial"/>
          <w:position w:val="-12"/>
          <w:szCs w:val="24"/>
          <w:lang w:val="en-US"/>
        </w:rPr>
        <w:t xml:space="preserve">instead of </w:t>
      </w:r>
      <w:r w:rsidRPr="00472E78">
        <w:rPr>
          <w:rFonts w:cs="Arial"/>
          <w:position w:val="-14"/>
          <w:szCs w:val="24"/>
          <w:lang w:val="en-US"/>
        </w:rPr>
        <w:object w:dxaOrig="1180" w:dyaOrig="380" w14:anchorId="78E3DC07">
          <v:shape id="_x0000_i1086" type="#_x0000_t75" style="width:60pt;height:17.25pt" o:ole="">
            <v:imagedata r:id="rId128" o:title=""/>
          </v:shape>
          <o:OLEObject Type="Embed" ProgID="Equation.DSMT4" ShapeID="_x0000_i1086" DrawAspect="Content" ObjectID="_1496736476" r:id="rId129"/>
        </w:object>
      </w:r>
      <w:r>
        <w:rPr>
          <w:rFonts w:cs="Arial"/>
          <w:position w:val="-12"/>
          <w:szCs w:val="24"/>
          <w:lang w:val="en-US"/>
        </w:rPr>
        <w:t>and</w:t>
      </w:r>
      <w:r w:rsidRPr="00472E78">
        <w:rPr>
          <w:rFonts w:cs="Arial"/>
          <w:position w:val="-14"/>
          <w:szCs w:val="24"/>
          <w:lang w:val="en-US"/>
        </w:rPr>
        <w:object w:dxaOrig="1160" w:dyaOrig="380" w14:anchorId="587CF54C">
          <v:shape id="_x0000_i1087" type="#_x0000_t75" style="width:58.5pt;height:17.25pt" o:ole="">
            <v:imagedata r:id="rId130" o:title=""/>
          </v:shape>
          <o:OLEObject Type="Embed" ProgID="Equation.DSMT4" ShapeID="_x0000_i1087" DrawAspect="Content" ObjectID="_1496736477" r:id="rId131"/>
        </w:object>
      </w:r>
      <w:r>
        <w:rPr>
          <w:rFonts w:cs="Arial"/>
          <w:position w:val="-12"/>
          <w:szCs w:val="24"/>
          <w:lang w:val="en-US"/>
        </w:rPr>
        <w:t>.</w:t>
      </w:r>
    </w:p>
    <w:p w:rsidR="00386AA3" w:rsidRDefault="00386AA3" w:rsidP="00386AA3">
      <w:pPr>
        <w:spacing w:after="0"/>
        <w:rPr>
          <w:rFonts w:cs="Arial"/>
          <w:position w:val="-12"/>
          <w:szCs w:val="24"/>
          <w:lang w:val="en-US"/>
        </w:rPr>
      </w:pPr>
      <w:r>
        <w:rPr>
          <w:rFonts w:cs="Arial"/>
          <w:position w:val="-12"/>
          <w:szCs w:val="24"/>
          <w:lang w:val="en-US"/>
        </w:rPr>
        <w:lastRenderedPageBreak/>
        <w:t xml:space="preserve">Placing our results so far in the expression of </w:t>
      </w:r>
      <w:r w:rsidRPr="00182B8E">
        <w:rPr>
          <w:rFonts w:cs="Arial"/>
          <w:position w:val="-12"/>
          <w:szCs w:val="24"/>
          <w:lang w:val="en-US"/>
        </w:rPr>
        <w:object w:dxaOrig="380" w:dyaOrig="360" w14:anchorId="4CDB4F15">
          <v:shape id="_x0000_i1088" type="#_x0000_t75" style="width:17.25pt;height:18.75pt" o:ole="">
            <v:imagedata r:id="rId132" o:title=""/>
          </v:shape>
          <o:OLEObject Type="Embed" ProgID="Equation.DSMT4" ShapeID="_x0000_i1088" DrawAspect="Content" ObjectID="_1496736478" r:id="rId133"/>
        </w:object>
      </w:r>
      <w:r>
        <w:rPr>
          <w:rFonts w:cs="Arial"/>
          <w:position w:val="-12"/>
          <w:szCs w:val="24"/>
          <w:lang w:val="en-US"/>
        </w:rPr>
        <w:t>and</w:t>
      </w:r>
      <w:r w:rsidRPr="00182B8E">
        <w:rPr>
          <w:rFonts w:cs="Arial"/>
          <w:position w:val="-12"/>
          <w:szCs w:val="24"/>
          <w:lang w:val="en-US"/>
        </w:rPr>
        <w:object w:dxaOrig="499" w:dyaOrig="360" w14:anchorId="1475B6BE">
          <v:shape id="_x0000_i1089" type="#_x0000_t75" style="width:24pt;height:18.75pt" o:ole="">
            <v:imagedata r:id="rId134" o:title=""/>
          </v:shape>
          <o:OLEObject Type="Embed" ProgID="Equation.DSMT4" ShapeID="_x0000_i1089" DrawAspect="Content" ObjectID="_1496736479" r:id="rId135"/>
        </w:object>
      </w:r>
      <w:r>
        <w:rPr>
          <w:rFonts w:cs="Arial"/>
          <w:position w:val="-12"/>
          <w:szCs w:val="24"/>
          <w:lang w:val="en-US"/>
        </w:rPr>
        <w:t xml:space="preserve">, we get the following expression for the overall energy consumed by a single node for transmitting a single packet in the slotted </w:t>
      </w:r>
      <w:hyperlink w:anchor="CSMA_CA" w:history="1">
        <w:r w:rsidRPr="0084404D">
          <w:rPr>
            <w:rStyle w:val="Hyperlink"/>
            <w:rFonts w:cs="Arial"/>
            <w:position w:val="-12"/>
            <w:szCs w:val="24"/>
            <w:lang w:val="en-US"/>
          </w:rPr>
          <w:t>CSMA/CA</w:t>
        </w:r>
      </w:hyperlink>
      <w:r>
        <w:rPr>
          <w:rFonts w:cs="Arial"/>
          <w:position w:val="-12"/>
          <w:szCs w:val="24"/>
          <w:lang w:val="en-US"/>
        </w:rPr>
        <w:t xml:space="preserve"> mode: </w:t>
      </w:r>
    </w:p>
    <w:p w:rsidR="00386AA3" w:rsidRDefault="00386AA3" w:rsidP="00386AA3">
      <w:pPr>
        <w:spacing w:after="0" w:line="240" w:lineRule="auto"/>
        <w:rPr>
          <w:rFonts w:cs="Arial"/>
          <w:b/>
          <w:bCs/>
          <w:position w:val="-76"/>
          <w:szCs w:val="24"/>
          <w:lang w:val="en-US"/>
        </w:rPr>
      </w:pPr>
      <w:r w:rsidRPr="00F026DF">
        <w:rPr>
          <w:rFonts w:cs="Arial"/>
          <w:b/>
          <w:bCs/>
          <w:position w:val="-78"/>
          <w:szCs w:val="24"/>
          <w:lang w:val="en-US"/>
        </w:rPr>
        <w:object w:dxaOrig="8100" w:dyaOrig="1680" w14:anchorId="02F04FE6">
          <v:shape id="_x0000_i1090" type="#_x0000_t75" style="width:405.8pt;height:84pt" o:ole="">
            <v:imagedata r:id="rId136" o:title=""/>
          </v:shape>
          <o:OLEObject Type="Embed" ProgID="Equation.DSMT4" ShapeID="_x0000_i1090" DrawAspect="Content" ObjectID="_1496736480" r:id="rId137"/>
        </w:object>
      </w:r>
    </w:p>
    <w:p w:rsidR="00386AA3" w:rsidRDefault="00386AA3" w:rsidP="00386AA3">
      <w:pPr>
        <w:spacing w:after="0"/>
        <w:rPr>
          <w:rFonts w:cs="Arial"/>
          <w:b/>
          <w:bCs/>
          <w:position w:val="-76"/>
          <w:szCs w:val="24"/>
          <w:lang w:val="en-US"/>
        </w:rPr>
      </w:pPr>
      <w:r>
        <w:rPr>
          <w:rFonts w:cs="Arial"/>
          <w:position w:val="-12"/>
          <w:szCs w:val="24"/>
          <w:lang w:val="en-US"/>
        </w:rPr>
        <w:t>And in the beacon mode:</w:t>
      </w:r>
    </w:p>
    <w:p w:rsidR="00386AA3" w:rsidRDefault="00386AA3" w:rsidP="00386AA3">
      <w:pPr>
        <w:spacing w:after="0" w:line="240" w:lineRule="auto"/>
        <w:rPr>
          <w:rFonts w:cs="Arial"/>
          <w:b/>
          <w:bCs/>
          <w:position w:val="-76"/>
          <w:szCs w:val="24"/>
          <w:lang w:val="en-US"/>
        </w:rPr>
      </w:pPr>
      <w:r w:rsidRPr="00F05387">
        <w:rPr>
          <w:rFonts w:cs="Arial"/>
          <w:b/>
          <w:bCs/>
          <w:position w:val="-78"/>
          <w:szCs w:val="24"/>
          <w:lang w:val="en-US"/>
        </w:rPr>
        <w:object w:dxaOrig="7000" w:dyaOrig="1680" w14:anchorId="5835D8DC">
          <v:shape id="_x0000_i1091" type="#_x0000_t75" style="width:350.35pt;height:84pt" o:ole="">
            <v:imagedata r:id="rId138" o:title=""/>
          </v:shape>
          <o:OLEObject Type="Embed" ProgID="Equation.DSMT4" ShapeID="_x0000_i1091" DrawAspect="Content" ObjectID="_1496736481" r:id="rId139"/>
        </w:object>
      </w:r>
    </w:p>
    <w:p w:rsidR="00386AA3" w:rsidRDefault="00386AA3" w:rsidP="00386AA3">
      <w:pPr>
        <w:spacing w:after="0"/>
        <w:rPr>
          <w:rFonts w:cs="Arial"/>
          <w:szCs w:val="24"/>
          <w:lang w:val="en-US"/>
        </w:rPr>
      </w:pPr>
      <w:r>
        <w:rPr>
          <w:rFonts w:cs="Arial"/>
          <w:szCs w:val="24"/>
          <w:lang w:val="en-US"/>
        </w:rPr>
        <w:t>As expected, we’ve received the estimated energy consumption per packet.</w:t>
      </w:r>
    </w:p>
    <w:p w:rsidR="00386AA3" w:rsidRDefault="00386AA3" w:rsidP="00386AA3">
      <w:pPr>
        <w:spacing w:after="0"/>
        <w:rPr>
          <w:rFonts w:cs="Arial"/>
          <w:position w:val="-12"/>
          <w:szCs w:val="24"/>
          <w:lang w:val="en-US"/>
        </w:rPr>
      </w:pPr>
    </w:p>
    <w:p w:rsidR="00386AA3" w:rsidRDefault="00386AA3" w:rsidP="00386AA3">
      <w:pPr>
        <w:spacing w:after="0"/>
        <w:ind w:firstLine="720"/>
        <w:rPr>
          <w:rFonts w:cs="Arial"/>
          <w:position w:val="-12"/>
          <w:szCs w:val="24"/>
          <w:lang w:val="en-US"/>
        </w:rPr>
      </w:pPr>
      <w:r>
        <w:rPr>
          <w:rFonts w:cs="Arial"/>
          <w:position w:val="-12"/>
          <w:szCs w:val="24"/>
          <w:lang w:val="en-US"/>
        </w:rPr>
        <w:t xml:space="preserve">We shall now relate the received energy consumption with the throughput of </w:t>
      </w:r>
      <w:hyperlink w:anchor="WBAN" w:history="1">
        <w:r w:rsidRPr="0084404D">
          <w:rPr>
            <w:rStyle w:val="Hyperlink"/>
            <w:rFonts w:cs="Arial"/>
            <w:position w:val="-12"/>
            <w:szCs w:val="24"/>
            <w:lang w:val="en-US"/>
          </w:rPr>
          <w:t>WBAN</w:t>
        </w:r>
      </w:hyperlink>
      <w:r>
        <w:rPr>
          <w:rFonts w:cs="Arial"/>
          <w:position w:val="-12"/>
          <w:szCs w:val="24"/>
          <w:lang w:val="en-US"/>
        </w:rPr>
        <w:t xml:space="preserve">, for both slotted </w:t>
      </w:r>
      <w:hyperlink w:anchor="CSMA_CA" w:history="1">
        <w:r w:rsidRPr="0084404D">
          <w:rPr>
            <w:rStyle w:val="Hyperlink"/>
            <w:rFonts w:cs="Arial"/>
            <w:position w:val="-12"/>
            <w:szCs w:val="24"/>
            <w:lang w:val="en-US"/>
          </w:rPr>
          <w:t>CSMA/CA</w:t>
        </w:r>
      </w:hyperlink>
      <w:r>
        <w:rPr>
          <w:rFonts w:cs="Arial"/>
          <w:position w:val="-12"/>
          <w:szCs w:val="24"/>
          <w:lang w:val="en-US"/>
        </w:rPr>
        <w:t xml:space="preserve"> and beacon mode. We assume that all packets are of fixed and equal size. The throughput is, by definition, the amount of data (successfully) transmitted per time unit. Consequently, in our case, it is the size of a packet (in data units) per overall transmission time. De defined </w:t>
      </w:r>
      <w:r w:rsidRPr="003C6149">
        <w:rPr>
          <w:rFonts w:cs="Arial"/>
          <w:position w:val="-12"/>
          <w:szCs w:val="24"/>
          <w:lang w:val="en-US"/>
        </w:rPr>
        <w:object w:dxaOrig="499" w:dyaOrig="360" w14:anchorId="24CD5382">
          <v:shape id="_x0000_i1092" type="#_x0000_t75" style="width:24pt;height:18.75pt" o:ole="">
            <v:imagedata r:id="rId140" o:title=""/>
          </v:shape>
          <o:OLEObject Type="Embed" ProgID="Equation.DSMT4" ShapeID="_x0000_i1092" DrawAspect="Content" ObjectID="_1496736482" r:id="rId141"/>
        </w:object>
      </w:r>
      <w:r>
        <w:rPr>
          <w:rFonts w:cs="Arial"/>
          <w:position w:val="-12"/>
          <w:szCs w:val="24"/>
          <w:lang w:val="en-US"/>
        </w:rPr>
        <w:t xml:space="preserve"> is the minimal physical layer transmission rate that allows packet to be transmitted during a single time slot (</w:t>
      </w:r>
      <w:hyperlink w:anchor="Power_Model_for_WBAN" w:history="1">
        <w:r w:rsidRPr="0084404D">
          <w:rPr>
            <w:rStyle w:val="Hyperlink"/>
            <w:rFonts w:cs="Arial"/>
            <w:position w:val="-12"/>
            <w:szCs w:val="24"/>
            <w:lang w:val="en-US"/>
          </w:rPr>
          <w:t>Cheng and Huang, 2008, p. 3</w:t>
        </w:r>
      </w:hyperlink>
      <w:r w:rsidRPr="00F83BAD">
        <w:rPr>
          <w:rFonts w:cs="Arial"/>
          <w:position w:val="-12"/>
          <w:szCs w:val="24"/>
          <w:lang w:val="en-US"/>
        </w:rPr>
        <w:t>)</w:t>
      </w:r>
      <w:r>
        <w:rPr>
          <w:rFonts w:cs="Arial"/>
          <w:position w:val="-12"/>
          <w:szCs w:val="24"/>
          <w:lang w:val="en-US"/>
        </w:rPr>
        <w:t>. Hence, the duration of slot in time units is</w:t>
      </w:r>
      <w:r w:rsidRPr="0083105B">
        <w:rPr>
          <w:rFonts w:cs="Arial"/>
          <w:position w:val="-16"/>
          <w:szCs w:val="24"/>
          <w:lang w:val="en-US"/>
        </w:rPr>
        <w:object w:dxaOrig="420" w:dyaOrig="440" w14:anchorId="740955B3">
          <v:shape id="_x0000_i1093" type="#_x0000_t75" style="width:22.5pt;height:22.5pt" o:ole="">
            <v:imagedata r:id="rId142" o:title=""/>
          </v:shape>
          <o:OLEObject Type="Embed" ProgID="Equation.DSMT4" ShapeID="_x0000_i1093" DrawAspect="Content" ObjectID="_1496736483" r:id="rId143"/>
        </w:object>
      </w:r>
      <w:r>
        <w:rPr>
          <w:rFonts w:cs="Arial"/>
          <w:position w:val="-12"/>
          <w:szCs w:val="24"/>
          <w:lang w:val="en-US"/>
        </w:rPr>
        <w:t>.</w:t>
      </w:r>
    </w:p>
    <w:p w:rsidR="00386AA3" w:rsidRDefault="00386AA3" w:rsidP="00386AA3">
      <w:pPr>
        <w:spacing w:after="0"/>
        <w:ind w:firstLine="708"/>
        <w:rPr>
          <w:rFonts w:cs="Arial"/>
          <w:position w:val="-12"/>
          <w:szCs w:val="24"/>
          <w:lang w:val="en-US"/>
        </w:rPr>
      </w:pPr>
      <w:r>
        <w:rPr>
          <w:rFonts w:cs="Arial"/>
          <w:position w:val="-12"/>
          <w:szCs w:val="24"/>
          <w:lang w:val="en-US"/>
        </w:rPr>
        <w:t xml:space="preserve">For slotted </w:t>
      </w:r>
      <w:hyperlink w:anchor="CSMA_CA" w:history="1">
        <w:r w:rsidRPr="0084404D">
          <w:rPr>
            <w:rStyle w:val="Hyperlink"/>
            <w:rFonts w:cs="Arial"/>
            <w:position w:val="-12"/>
            <w:szCs w:val="24"/>
            <w:lang w:val="en-US"/>
          </w:rPr>
          <w:t>CSMA/CA</w:t>
        </w:r>
      </w:hyperlink>
      <w:r>
        <w:rPr>
          <w:rFonts w:cs="Arial"/>
          <w:position w:val="-12"/>
          <w:szCs w:val="24"/>
          <w:lang w:val="en-US"/>
        </w:rPr>
        <w:t xml:space="preserve"> we defined </w:t>
      </w:r>
      <w:r w:rsidRPr="00182B8E">
        <w:rPr>
          <w:rFonts w:cs="Arial"/>
          <w:position w:val="-12"/>
          <w:szCs w:val="24"/>
          <w:lang w:val="en-US"/>
        </w:rPr>
        <w:object w:dxaOrig="1260" w:dyaOrig="360" w14:anchorId="2529AC10">
          <v:shape id="_x0000_i1094" type="#_x0000_t75" style="width:64.5pt;height:18.75pt" o:ole="">
            <v:imagedata r:id="rId144" o:title=""/>
          </v:shape>
          <o:OLEObject Type="Embed" ProgID="Equation.DSMT4" ShapeID="_x0000_i1094" DrawAspect="Content" ObjectID="_1496736484" r:id="rId145"/>
        </w:object>
      </w:r>
      <w:r>
        <w:rPr>
          <w:rFonts w:cs="Arial"/>
          <w:position w:val="-12"/>
          <w:szCs w:val="24"/>
          <w:lang w:val="en-US"/>
        </w:rPr>
        <w:t xml:space="preserve"> as the number of attempts till a successful transmission (including). Each unsuccessful transmission causes the node to wait till the next contention period, taking </w:t>
      </w:r>
      <w:r w:rsidRPr="00E75E8B">
        <w:rPr>
          <w:rFonts w:cs="Arial"/>
          <w:position w:val="-4"/>
          <w:szCs w:val="24"/>
          <w:lang w:val="en-US"/>
        </w:rPr>
        <w:object w:dxaOrig="220" w:dyaOrig="260" w14:anchorId="4ABABB5A">
          <v:shape id="_x0000_i1095" type="#_x0000_t75" style="width:12pt;height:12pt" o:ole="">
            <v:imagedata r:id="rId146" o:title=""/>
          </v:shape>
          <o:OLEObject Type="Embed" ProgID="Equation.DSMT4" ShapeID="_x0000_i1095" DrawAspect="Content" ObjectID="_1496736485" r:id="rId147"/>
        </w:object>
      </w:r>
      <w:r>
        <w:rPr>
          <w:rFonts w:cs="Arial"/>
          <w:position w:val="-12"/>
          <w:szCs w:val="24"/>
          <w:lang w:val="en-US"/>
        </w:rPr>
        <w:t>time slots. Also, once a node has detected a free channel, it has enough information to send for the whole contention period (</w:t>
      </w:r>
      <w:hyperlink w:anchor="Power_Model_for_WBAN" w:history="1">
        <w:r w:rsidRPr="0084404D">
          <w:rPr>
            <w:rStyle w:val="Hyperlink"/>
            <w:rFonts w:cs="Arial"/>
            <w:position w:val="-12"/>
            <w:szCs w:val="24"/>
            <w:lang w:val="en-US"/>
          </w:rPr>
          <w:t>Cheng and Huang, 2008, p. 2</w:t>
        </w:r>
      </w:hyperlink>
      <w:r w:rsidRPr="00F83BAD">
        <w:rPr>
          <w:rFonts w:cs="Arial"/>
          <w:position w:val="-12"/>
          <w:szCs w:val="24"/>
          <w:lang w:val="en-US"/>
        </w:rPr>
        <w:t>)</w:t>
      </w:r>
      <w:r>
        <w:rPr>
          <w:rFonts w:cs="Arial"/>
          <w:position w:val="-12"/>
          <w:szCs w:val="24"/>
          <w:lang w:val="en-US"/>
        </w:rPr>
        <w:t xml:space="preserve">. Thus, the last successful transmission also takes </w:t>
      </w:r>
      <w:r w:rsidRPr="00AA2E13">
        <w:rPr>
          <w:rFonts w:cs="Arial"/>
          <w:position w:val="-4"/>
          <w:szCs w:val="24"/>
          <w:lang w:val="en-US"/>
        </w:rPr>
        <w:object w:dxaOrig="220" w:dyaOrig="260" w14:anchorId="78B247DB">
          <v:shape id="_x0000_i1096" type="#_x0000_t75" style="width:12pt;height:12pt" o:ole="">
            <v:imagedata r:id="rId148" o:title=""/>
          </v:shape>
          <o:OLEObject Type="Embed" ProgID="Equation.DSMT4" ShapeID="_x0000_i1096" DrawAspect="Content" ObjectID="_1496736486" r:id="rId149"/>
        </w:object>
      </w:r>
      <w:r>
        <w:rPr>
          <w:rFonts w:cs="Arial"/>
          <w:position w:val="-12"/>
          <w:szCs w:val="24"/>
          <w:lang w:val="en-US"/>
        </w:rPr>
        <w:t xml:space="preserve"> time slots and the number of successful transmissions per time unit of is:</w:t>
      </w:r>
    </w:p>
    <w:p w:rsidR="00386AA3" w:rsidRDefault="00386AA3" w:rsidP="00386AA3">
      <w:pPr>
        <w:spacing w:after="0" w:line="240" w:lineRule="auto"/>
        <w:rPr>
          <w:rFonts w:cs="Arial"/>
          <w:position w:val="-114"/>
          <w:szCs w:val="24"/>
        </w:rPr>
      </w:pPr>
      <w:r w:rsidRPr="00667CEA">
        <w:rPr>
          <w:rFonts w:cs="Arial"/>
          <w:position w:val="-118"/>
          <w:szCs w:val="24"/>
          <w:lang w:val="en-US"/>
        </w:rPr>
        <w:object w:dxaOrig="8340" w:dyaOrig="1820" w14:anchorId="6A7B866E">
          <v:shape id="_x0000_i1097" type="#_x0000_t75" style="width:417.85pt;height:89.25pt" o:ole="">
            <v:imagedata r:id="rId150" o:title=""/>
          </v:shape>
          <o:OLEObject Type="Embed" ProgID="Equation.DSMT4" ShapeID="_x0000_i1097" DrawAspect="Content" ObjectID="_1496736487" r:id="rId151"/>
        </w:object>
      </w:r>
    </w:p>
    <w:p w:rsidR="00386AA3" w:rsidRDefault="00386AA3" w:rsidP="00386AA3">
      <w:pPr>
        <w:spacing w:after="0"/>
        <w:rPr>
          <w:rFonts w:cs="Arial"/>
          <w:position w:val="-12"/>
          <w:szCs w:val="24"/>
          <w:lang w:val="en-US"/>
        </w:rPr>
      </w:pPr>
      <w:r>
        <w:rPr>
          <w:rFonts w:cs="Arial"/>
          <w:position w:val="-12"/>
          <w:szCs w:val="24"/>
          <w:lang w:val="en-US"/>
        </w:rPr>
        <w:t xml:space="preserve">For beacon mode the throughput is computer in about the same way. We defined </w:t>
      </w:r>
      <w:r w:rsidRPr="00182B8E">
        <w:rPr>
          <w:rFonts w:cs="Arial"/>
          <w:position w:val="-12"/>
          <w:szCs w:val="24"/>
          <w:lang w:val="en-US"/>
        </w:rPr>
        <w:object w:dxaOrig="1380" w:dyaOrig="360" w14:anchorId="1FE11D21">
          <v:shape id="_x0000_i1098" type="#_x0000_t75" style="width:69.75pt;height:18.75pt" o:ole="">
            <v:imagedata r:id="rId152" o:title=""/>
          </v:shape>
          <o:OLEObject Type="Embed" ProgID="Equation.DSMT4" ShapeID="_x0000_i1098" DrawAspect="Content" ObjectID="_1496736488" r:id="rId153"/>
        </w:object>
      </w:r>
      <w:r>
        <w:rPr>
          <w:rFonts w:cs="Arial"/>
          <w:position w:val="-12"/>
          <w:szCs w:val="24"/>
          <w:lang w:val="en-US"/>
        </w:rPr>
        <w:t xml:space="preserve"> as the number of attempts till a </w:t>
      </w:r>
      <w:hyperlink w:anchor="WSN" w:history="1">
        <w:r w:rsidRPr="0084404D">
          <w:rPr>
            <w:rStyle w:val="Hyperlink"/>
            <w:rFonts w:cs="Arial"/>
            <w:position w:val="-12"/>
            <w:szCs w:val="24"/>
            <w:lang w:val="en-US"/>
          </w:rPr>
          <w:t>WSN</w:t>
        </w:r>
      </w:hyperlink>
      <w:r>
        <w:rPr>
          <w:rFonts w:cs="Arial"/>
          <w:position w:val="-12"/>
          <w:szCs w:val="24"/>
          <w:lang w:val="en-US"/>
        </w:rPr>
        <w:t xml:space="preserve"> transmits without inter network collision occurs. This time, due to the distribution of </w:t>
      </w:r>
      <w:hyperlink w:anchor="WSN" w:history="1">
        <w:r w:rsidRPr="0084404D">
          <w:rPr>
            <w:rStyle w:val="Hyperlink"/>
            <w:rFonts w:cs="Arial"/>
            <w:position w:val="-12"/>
            <w:szCs w:val="24"/>
            <w:lang w:val="en-US"/>
          </w:rPr>
          <w:t>WSNs</w:t>
        </w:r>
      </w:hyperlink>
      <w:r>
        <w:rPr>
          <w:rFonts w:cs="Arial"/>
          <w:position w:val="-12"/>
          <w:szCs w:val="24"/>
          <w:lang w:val="en-US"/>
        </w:rPr>
        <w:t xml:space="preserve">’ transmission by timeslots, only a single unsuccessful transmission can occur during an access period of </w:t>
      </w:r>
      <w:r w:rsidRPr="004A0544">
        <w:rPr>
          <w:rFonts w:cs="Arial"/>
          <w:position w:val="-4"/>
          <w:szCs w:val="24"/>
          <w:lang w:val="en-US"/>
        </w:rPr>
        <w:object w:dxaOrig="220" w:dyaOrig="260" w14:anchorId="1A27356F">
          <v:shape id="_x0000_i1099" type="#_x0000_t75" style="width:12pt;height:12pt" o:ole="">
            <v:imagedata r:id="rId154" o:title=""/>
          </v:shape>
          <o:OLEObject Type="Embed" ProgID="Equation.DSMT4" ShapeID="_x0000_i1099" DrawAspect="Content" ObjectID="_1496736489" r:id="rId155"/>
        </w:object>
      </w:r>
      <w:r>
        <w:rPr>
          <w:rFonts w:cs="Arial"/>
          <w:position w:val="-12"/>
          <w:szCs w:val="24"/>
          <w:lang w:val="en-US"/>
        </w:rPr>
        <w:t>time units (one for each slot). If an inter network collision occurs, the node must wait for next period to come. If transmission succeeds, the node only sends its data during a single slot, leaving a certain amount of time till the end of the period. Nevertheless, this period of time is relatively small comparing to the overall amount of time passed while attempting to send and can thus be neglected in the calculations. The throughput in beacon mode is then expressed as:</w:t>
      </w:r>
    </w:p>
    <w:p w:rsidR="00386AA3" w:rsidRDefault="00386AA3" w:rsidP="00386AA3">
      <w:pPr>
        <w:spacing w:after="0" w:line="240" w:lineRule="auto"/>
        <w:rPr>
          <w:rFonts w:cs="Arial"/>
          <w:position w:val="-24"/>
          <w:szCs w:val="24"/>
          <w:lang w:val="en-US"/>
        </w:rPr>
      </w:pPr>
      <w:r w:rsidRPr="00667CEA">
        <w:rPr>
          <w:rFonts w:cs="Arial"/>
          <w:position w:val="-130"/>
          <w:szCs w:val="24"/>
          <w:lang w:val="en-US"/>
        </w:rPr>
        <w:object w:dxaOrig="8900" w:dyaOrig="1939" w14:anchorId="6D39B0DF">
          <v:shape id="_x0000_i1100" type="#_x0000_t75" style="width:444.1pt;height:96pt" o:ole="">
            <v:imagedata r:id="rId156" o:title=""/>
          </v:shape>
          <o:OLEObject Type="Embed" ProgID="Equation.DSMT4" ShapeID="_x0000_i1100" DrawAspect="Content" ObjectID="_1496736490" r:id="rId157"/>
        </w:object>
      </w:r>
    </w:p>
    <w:p w:rsidR="00386AA3" w:rsidRDefault="00386AA3" w:rsidP="00386AA3">
      <w:pPr>
        <w:spacing w:after="0"/>
        <w:rPr>
          <w:rFonts w:cs="Arial"/>
          <w:position w:val="-24"/>
          <w:szCs w:val="24"/>
          <w:lang w:val="en-US"/>
        </w:rPr>
      </w:pPr>
      <w:r>
        <w:rPr>
          <w:rFonts w:cs="Arial"/>
          <w:position w:val="-24"/>
          <w:szCs w:val="24"/>
          <w:lang w:val="en-US"/>
        </w:rPr>
        <w:t xml:space="preserve">A few algebraic manipulations, based on the </w:t>
      </w:r>
      <w:r w:rsidRPr="005643FB">
        <w:rPr>
          <w:rFonts w:cs="Arial"/>
          <w:position w:val="-24"/>
          <w:szCs w:val="24"/>
          <w:lang w:val="en-US"/>
        </w:rPr>
        <w:t>quadratic formula</w:t>
      </w:r>
      <w:r>
        <w:rPr>
          <w:rFonts w:cs="Arial"/>
          <w:position w:val="-24"/>
          <w:szCs w:val="24"/>
          <w:lang w:val="en-US"/>
        </w:rPr>
        <w:t xml:space="preserve">, on the equations above provide the following tradeoff between  </w:t>
      </w:r>
      <w:r w:rsidRPr="00CD48E5">
        <w:rPr>
          <w:rFonts w:cs="Arial"/>
          <w:position w:val="-12"/>
          <w:szCs w:val="24"/>
          <w:lang w:val="en-US"/>
        </w:rPr>
        <w:object w:dxaOrig="600" w:dyaOrig="360" w14:anchorId="59435B23">
          <v:shape id="_x0000_i1101" type="#_x0000_t75" style="width:30pt;height:18.75pt" o:ole="">
            <v:imagedata r:id="rId158" o:title=""/>
          </v:shape>
          <o:OLEObject Type="Embed" ProgID="Equation.DSMT4" ShapeID="_x0000_i1101" DrawAspect="Content" ObjectID="_1496736491" r:id="rId159"/>
        </w:object>
      </w:r>
      <w:r>
        <w:rPr>
          <w:rFonts w:cs="Arial"/>
          <w:position w:val="-24"/>
          <w:szCs w:val="24"/>
          <w:lang w:val="en-US"/>
        </w:rPr>
        <w:t xml:space="preserve"> , </w:t>
      </w:r>
      <w:r w:rsidRPr="00CD48E5">
        <w:rPr>
          <w:rFonts w:cs="Arial"/>
          <w:position w:val="-6"/>
          <w:szCs w:val="24"/>
          <w:lang w:val="en-US"/>
        </w:rPr>
        <w:object w:dxaOrig="260" w:dyaOrig="279" w14:anchorId="080C3EEF">
          <v:shape id="_x0000_i1102" type="#_x0000_t75" style="width:12pt;height:13.5pt" o:ole="">
            <v:imagedata r:id="rId160" o:title=""/>
          </v:shape>
          <o:OLEObject Type="Embed" ProgID="Equation.DSMT4" ShapeID="_x0000_i1102" DrawAspect="Content" ObjectID="_1496736492" r:id="rId161"/>
        </w:object>
      </w:r>
      <w:r>
        <w:rPr>
          <w:rFonts w:cs="Arial"/>
          <w:position w:val="-24"/>
          <w:szCs w:val="24"/>
          <w:lang w:val="en-US"/>
        </w:rPr>
        <w:t xml:space="preserve">, and </w:t>
      </w:r>
      <w:r w:rsidRPr="00CD48E5">
        <w:rPr>
          <w:rFonts w:cs="Arial"/>
          <w:position w:val="-6"/>
          <w:szCs w:val="24"/>
          <w:lang w:val="en-US"/>
        </w:rPr>
        <w:object w:dxaOrig="279" w:dyaOrig="279" w14:anchorId="58D71BE8">
          <v:shape id="_x0000_i1103" type="#_x0000_t75" style="width:13.5pt;height:13.5pt" o:ole="">
            <v:imagedata r:id="rId162" o:title=""/>
          </v:shape>
          <o:OLEObject Type="Embed" ProgID="Equation.DSMT4" ShapeID="_x0000_i1103" DrawAspect="Content" ObjectID="_1496736493" r:id="rId163"/>
        </w:object>
      </w:r>
      <w:r>
        <w:rPr>
          <w:rFonts w:cs="Arial"/>
          <w:position w:val="-24"/>
          <w:szCs w:val="24"/>
          <w:lang w:val="en-US"/>
        </w:rPr>
        <w:t xml:space="preserve"> for the </w:t>
      </w:r>
      <w:hyperlink w:anchor="CSMA_CA" w:history="1">
        <w:r w:rsidRPr="0084404D">
          <w:rPr>
            <w:rStyle w:val="Hyperlink"/>
            <w:rFonts w:cs="Arial"/>
            <w:position w:val="-24"/>
            <w:szCs w:val="24"/>
            <w:lang w:val="en-US"/>
          </w:rPr>
          <w:t>CSMA/CA</w:t>
        </w:r>
      </w:hyperlink>
      <w:r>
        <w:rPr>
          <w:rFonts w:cs="Arial"/>
          <w:position w:val="-24"/>
          <w:szCs w:val="24"/>
          <w:lang w:val="en-US"/>
        </w:rPr>
        <w:t xml:space="preserve"> case:</w:t>
      </w:r>
    </w:p>
    <w:p w:rsidR="00386AA3" w:rsidRPr="009B7526" w:rsidRDefault="00386AA3" w:rsidP="00386AA3">
      <w:pPr>
        <w:spacing w:after="0" w:line="240" w:lineRule="auto"/>
        <w:rPr>
          <w:rFonts w:cs="Arial"/>
          <w:position w:val="-76"/>
          <w:szCs w:val="24"/>
        </w:rPr>
      </w:pPr>
      <w:r w:rsidRPr="005B5AC0">
        <w:rPr>
          <w:rFonts w:cs="Arial"/>
          <w:position w:val="-106"/>
          <w:szCs w:val="24"/>
          <w:lang w:val="en-US"/>
        </w:rPr>
        <w:object w:dxaOrig="4580" w:dyaOrig="2240" w14:anchorId="4F567F41">
          <v:shape id="_x0000_i1104" type="#_x0000_t75" style="width:228.1pt;height:111.8pt" o:ole="">
            <v:imagedata r:id="rId164" o:title=""/>
          </v:shape>
          <o:OLEObject Type="Embed" ProgID="Equation.DSMT4" ShapeID="_x0000_i1104" DrawAspect="Content" ObjectID="_1496736494" r:id="rId165"/>
        </w:object>
      </w:r>
    </w:p>
    <w:p w:rsidR="00386AA3" w:rsidRDefault="00386AA3" w:rsidP="00386AA3">
      <w:pPr>
        <w:spacing w:after="0"/>
        <w:rPr>
          <w:rFonts w:cs="Arial"/>
          <w:position w:val="-24"/>
          <w:szCs w:val="24"/>
          <w:lang w:val="en-US"/>
        </w:rPr>
      </w:pPr>
      <w:r>
        <w:rPr>
          <w:rFonts w:cs="Arial"/>
          <w:position w:val="-24"/>
          <w:szCs w:val="24"/>
          <w:lang w:val="en-US"/>
        </w:rPr>
        <w:t>While for the beacon case we get:</w:t>
      </w:r>
    </w:p>
    <w:p w:rsidR="002A5CCB" w:rsidRDefault="002A5CCB" w:rsidP="00386AA3">
      <w:pPr>
        <w:spacing w:after="0"/>
        <w:rPr>
          <w:rFonts w:cs="Arial"/>
          <w:position w:val="-24"/>
          <w:szCs w:val="24"/>
          <w:lang w:val="en-US"/>
        </w:rPr>
      </w:pPr>
      <w:r w:rsidRPr="002A5CCB">
        <w:rPr>
          <w:rFonts w:cs="Arial"/>
          <w:position w:val="-32"/>
          <w:szCs w:val="24"/>
          <w:lang w:val="en-US"/>
        </w:rPr>
        <w:object w:dxaOrig="3980" w:dyaOrig="760" w14:anchorId="20E58797">
          <v:shape id="_x0000_i1105" type="#_x0000_t75" style="width:199.6pt;height:38.25pt" o:ole="">
            <v:imagedata r:id="rId166" o:title=""/>
          </v:shape>
          <o:OLEObject Type="Embed" ProgID="Equation.DSMT4" ShapeID="_x0000_i1105" DrawAspect="Content" ObjectID="_1496736495" r:id="rId167"/>
        </w:object>
      </w:r>
    </w:p>
    <w:p w:rsidR="00386AA3" w:rsidRDefault="002A5CCB" w:rsidP="00386AA3">
      <w:pPr>
        <w:spacing w:after="0" w:line="240" w:lineRule="auto"/>
        <w:rPr>
          <w:rFonts w:cs="Arial"/>
          <w:position w:val="-76"/>
          <w:szCs w:val="24"/>
          <w:lang w:val="en-US"/>
        </w:rPr>
      </w:pPr>
      <w:r w:rsidRPr="002A5CCB">
        <w:rPr>
          <w:rFonts w:cs="Arial"/>
          <w:position w:val="-78"/>
          <w:szCs w:val="24"/>
          <w:lang w:val="en-US"/>
        </w:rPr>
        <w:object w:dxaOrig="4320" w:dyaOrig="1860" w14:anchorId="445CB0A3">
          <v:shape id="_x0000_i1106" type="#_x0000_t75" style="width:3in;height:92.25pt" o:ole="">
            <v:imagedata r:id="rId168" o:title=""/>
          </v:shape>
          <o:OLEObject Type="Embed" ProgID="Equation.DSMT4" ShapeID="_x0000_i1106" DrawAspect="Content" ObjectID="_1496736496" r:id="rId169"/>
        </w:object>
      </w:r>
    </w:p>
    <w:p w:rsidR="00386AA3" w:rsidRDefault="00386AA3" w:rsidP="00386AA3">
      <w:pPr>
        <w:spacing w:after="0"/>
        <w:rPr>
          <w:rFonts w:cs="Arial"/>
          <w:position w:val="-12"/>
          <w:szCs w:val="24"/>
          <w:lang w:val="en-US"/>
        </w:rPr>
      </w:pPr>
      <w:r>
        <w:rPr>
          <w:rFonts w:cs="Arial"/>
          <w:position w:val="-12"/>
          <w:szCs w:val="24"/>
          <w:lang w:val="en-US"/>
        </w:rPr>
        <w:t xml:space="preserve">When substituting it in the expressions we previously got for </w:t>
      </w:r>
      <w:r w:rsidRPr="00182B8E">
        <w:rPr>
          <w:rFonts w:cs="Arial"/>
          <w:position w:val="-12"/>
          <w:szCs w:val="24"/>
          <w:lang w:val="en-US"/>
        </w:rPr>
        <w:object w:dxaOrig="380" w:dyaOrig="360" w14:anchorId="32F136C1">
          <v:shape id="_x0000_i1107" type="#_x0000_t75" style="width:17.25pt;height:18.75pt" o:ole="">
            <v:imagedata r:id="rId170" o:title=""/>
          </v:shape>
          <o:OLEObject Type="Embed" ProgID="Equation.DSMT4" ShapeID="_x0000_i1107" DrawAspect="Content" ObjectID="_1496736497" r:id="rId171"/>
        </w:object>
      </w:r>
      <w:r>
        <w:rPr>
          <w:rFonts w:cs="Arial"/>
          <w:position w:val="-12"/>
          <w:szCs w:val="24"/>
          <w:lang w:val="en-US"/>
        </w:rPr>
        <w:t xml:space="preserve">and </w:t>
      </w:r>
      <w:r w:rsidRPr="00182B8E">
        <w:rPr>
          <w:rFonts w:cs="Arial"/>
          <w:position w:val="-12"/>
          <w:szCs w:val="24"/>
          <w:lang w:val="en-US"/>
        </w:rPr>
        <w:object w:dxaOrig="499" w:dyaOrig="360" w14:anchorId="6ACE6646">
          <v:shape id="_x0000_i1108" type="#_x0000_t75" style="width:24pt;height:18.75pt" o:ole="">
            <v:imagedata r:id="rId172" o:title=""/>
          </v:shape>
          <o:OLEObject Type="Embed" ProgID="Equation.DSMT4" ShapeID="_x0000_i1108" DrawAspect="Content" ObjectID="_1496736498" r:id="rId173"/>
        </w:object>
      </w:r>
      <w:r>
        <w:rPr>
          <w:rFonts w:cs="Arial"/>
          <w:position w:val="-12"/>
          <w:szCs w:val="24"/>
          <w:lang w:val="en-US"/>
        </w:rPr>
        <w:t xml:space="preserve"> with large (thus, positive) values of </w:t>
      </w:r>
      <w:r w:rsidRPr="002A515D">
        <w:rPr>
          <w:rFonts w:cs="Arial"/>
          <w:position w:val="-4"/>
          <w:szCs w:val="24"/>
          <w:lang w:val="en-US"/>
        </w:rPr>
        <w:object w:dxaOrig="220" w:dyaOrig="260" w14:anchorId="0B36754F">
          <v:shape id="_x0000_i1109" type="#_x0000_t75" style="width:12pt;height:12pt" o:ole="">
            <v:imagedata r:id="rId174" o:title=""/>
          </v:shape>
          <o:OLEObject Type="Embed" ProgID="Equation.DSMT4" ShapeID="_x0000_i1109" DrawAspect="Content" ObjectID="_1496736499" r:id="rId175"/>
        </w:object>
      </w:r>
      <w:r>
        <w:rPr>
          <w:rFonts w:cs="Arial"/>
          <w:position w:val="-12"/>
          <w:szCs w:val="24"/>
          <w:lang w:val="en-US"/>
        </w:rPr>
        <w:t xml:space="preserve">, for slotted </w:t>
      </w:r>
      <w:hyperlink w:anchor="CSMA_CA" w:history="1">
        <w:r w:rsidRPr="0084404D">
          <w:rPr>
            <w:rStyle w:val="Hyperlink"/>
            <w:rFonts w:cs="Arial"/>
            <w:position w:val="-12"/>
            <w:szCs w:val="24"/>
            <w:lang w:val="en-US"/>
          </w:rPr>
          <w:t>CSMA/CA</w:t>
        </w:r>
      </w:hyperlink>
      <w:r>
        <w:rPr>
          <w:rFonts w:cs="Arial"/>
          <w:position w:val="-12"/>
          <w:szCs w:val="24"/>
          <w:lang w:val="en-US"/>
        </w:rPr>
        <w:t xml:space="preserve"> we get:</w:t>
      </w:r>
    </w:p>
    <w:p w:rsidR="00386AA3" w:rsidRPr="00E054A5" w:rsidRDefault="0055323D" w:rsidP="0055323D">
      <w:pPr>
        <w:spacing w:after="0"/>
        <w:rPr>
          <w:rFonts w:cs="Arial"/>
          <w:position w:val="-12"/>
          <w:szCs w:val="24"/>
          <w:lang w:val="en-US"/>
        </w:rPr>
      </w:pPr>
      <w:r w:rsidRPr="0055323D">
        <w:rPr>
          <w:rFonts w:cs="Arial"/>
          <w:position w:val="-186"/>
          <w:szCs w:val="24"/>
          <w:lang w:val="en-US"/>
        </w:rPr>
        <w:object w:dxaOrig="7020" w:dyaOrig="4239" w14:anchorId="49BB9138">
          <v:shape id="_x0000_i1110" type="#_x0000_t75" style="width:351.7pt;height:216.8pt" o:ole="">
            <v:imagedata r:id="rId176" o:title=""/>
          </v:shape>
          <o:OLEObject Type="Embed" ProgID="Equation.DSMT4" ShapeID="_x0000_i1110" DrawAspect="Content" ObjectID="_1496736500" r:id="rId177"/>
        </w:object>
      </w:r>
    </w:p>
    <w:p w:rsidR="00386AA3" w:rsidRDefault="00386AA3" w:rsidP="00386AA3">
      <w:pPr>
        <w:spacing w:after="0"/>
        <w:rPr>
          <w:rFonts w:cs="Arial"/>
          <w:position w:val="-12"/>
          <w:szCs w:val="24"/>
          <w:lang w:val="en-US"/>
        </w:rPr>
      </w:pPr>
      <w:r>
        <w:rPr>
          <w:rFonts w:cs="Arial"/>
          <w:position w:val="-12"/>
          <w:szCs w:val="24"/>
          <w:lang w:val="en-US"/>
        </w:rPr>
        <w:t>And for beacon, we receive:</w:t>
      </w:r>
    </w:p>
    <w:p w:rsidR="00386AA3" w:rsidRDefault="00386AA3" w:rsidP="00386AA3">
      <w:pPr>
        <w:spacing w:after="0" w:line="240" w:lineRule="auto"/>
        <w:rPr>
          <w:rFonts w:cs="Arial"/>
          <w:position w:val="-12"/>
          <w:szCs w:val="24"/>
          <w:lang w:val="en-US"/>
        </w:rPr>
      </w:pPr>
      <w:r w:rsidRPr="00FC10BA">
        <w:rPr>
          <w:rFonts w:cs="Arial"/>
          <w:position w:val="-186"/>
          <w:szCs w:val="24"/>
          <w:lang w:val="en-US"/>
        </w:rPr>
        <w:object w:dxaOrig="7920" w:dyaOrig="4239" w14:anchorId="62A86585">
          <v:shape id="_x0000_i1111" type="#_x0000_t75" style="width:396pt;height:212.15pt" o:ole="">
            <v:imagedata r:id="rId178" o:title=""/>
          </v:shape>
          <o:OLEObject Type="Embed" ProgID="Equation.DSMT4" ShapeID="_x0000_i1111" DrawAspect="Content" ObjectID="_1496736501" r:id="rId179"/>
        </w:object>
      </w:r>
    </w:p>
    <w:p w:rsidR="00386AA3" w:rsidRDefault="00386AA3" w:rsidP="00386AA3">
      <w:pPr>
        <w:spacing w:after="0"/>
        <w:rPr>
          <w:rFonts w:cs="Arial"/>
          <w:position w:val="-12"/>
          <w:szCs w:val="24"/>
          <w:lang w:val="en-US"/>
        </w:rPr>
      </w:pPr>
      <w:r>
        <w:rPr>
          <w:rFonts w:cs="Arial"/>
          <w:position w:val="-12"/>
          <w:szCs w:val="24"/>
          <w:lang w:val="en-US"/>
        </w:rPr>
        <w:t>These are the relation of power consumption to throughput expressions that we were planning to compute.</w:t>
      </w:r>
    </w:p>
    <w:p w:rsidR="002A5CCB" w:rsidRPr="00230360" w:rsidRDefault="002A5CCB" w:rsidP="00386AA3">
      <w:pPr>
        <w:spacing w:after="0"/>
        <w:rPr>
          <w:rFonts w:cs="Arial"/>
          <w:position w:val="-24"/>
          <w:szCs w:val="24"/>
          <w:lang w:val="en-US"/>
        </w:rPr>
      </w:pPr>
    </w:p>
    <w:p w:rsidR="00386AA3" w:rsidRDefault="00386AA3" w:rsidP="00386AA3">
      <w:pPr>
        <w:spacing w:after="0"/>
        <w:ind w:firstLine="720"/>
        <w:rPr>
          <w:rFonts w:cs="Arial"/>
          <w:position w:val="-24"/>
          <w:szCs w:val="24"/>
          <w:lang w:val="en-US"/>
        </w:rPr>
      </w:pPr>
      <w:r>
        <w:rPr>
          <w:rFonts w:cs="Arial"/>
          <w:position w:val="-24"/>
          <w:szCs w:val="24"/>
          <w:lang w:val="en-US"/>
        </w:rPr>
        <w:t xml:space="preserve">Looking at the computations above we can reach several conclusions. First one deals with a tradeoff between the number of </w:t>
      </w:r>
      <w:hyperlink w:anchor="WBAN" w:history="1">
        <w:r w:rsidRPr="00DC3BAA">
          <w:rPr>
            <w:rStyle w:val="Hyperlink"/>
            <w:rFonts w:cs="Arial"/>
            <w:position w:val="-24"/>
            <w:szCs w:val="24"/>
            <w:lang w:val="en-US"/>
          </w:rPr>
          <w:t>WBANs</w:t>
        </w:r>
      </w:hyperlink>
      <w:r>
        <w:rPr>
          <w:rFonts w:cs="Arial"/>
          <w:position w:val="-24"/>
          <w:szCs w:val="24"/>
          <w:lang w:val="en-US"/>
        </w:rPr>
        <w:t xml:space="preserve"> and the data throughput. The inequalities </w:t>
      </w:r>
      <w:r w:rsidRPr="00182B8E">
        <w:rPr>
          <w:rFonts w:cs="Arial"/>
          <w:position w:val="-24"/>
          <w:szCs w:val="24"/>
          <w:lang w:val="en-US"/>
        </w:rPr>
        <w:object w:dxaOrig="2120" w:dyaOrig="660" w14:anchorId="714B933A">
          <v:shape id="_x0000_i1112" type="#_x0000_t75" style="width:105.8pt;height:33.75pt" o:ole="">
            <v:imagedata r:id="rId180" o:title=""/>
          </v:shape>
          <o:OLEObject Type="Embed" ProgID="Equation.DSMT4" ShapeID="_x0000_i1112" DrawAspect="Content" ObjectID="_1496736502" r:id="rId181"/>
        </w:object>
      </w:r>
      <w:r>
        <w:rPr>
          <w:rFonts w:cs="Arial"/>
          <w:position w:val="-24"/>
          <w:szCs w:val="24"/>
          <w:lang w:val="en-US"/>
        </w:rPr>
        <w:t xml:space="preserve"> and </w:t>
      </w:r>
      <w:r w:rsidRPr="00182B8E">
        <w:rPr>
          <w:rFonts w:cs="Arial"/>
          <w:position w:val="-24"/>
          <w:szCs w:val="24"/>
          <w:lang w:val="en-US"/>
        </w:rPr>
        <w:object w:dxaOrig="2380" w:dyaOrig="660" w14:anchorId="7B5C1832">
          <v:shape id="_x0000_i1113" type="#_x0000_t75" style="width:119.95pt;height:33.75pt" o:ole="">
            <v:imagedata r:id="rId182" o:title=""/>
          </v:shape>
          <o:OLEObject Type="Embed" ProgID="Equation.DSMT4" ShapeID="_x0000_i1113" DrawAspect="Content" ObjectID="_1496736503" r:id="rId183"/>
        </w:object>
      </w:r>
      <w:r>
        <w:rPr>
          <w:rFonts w:cs="Arial"/>
          <w:position w:val="-24"/>
          <w:szCs w:val="24"/>
          <w:lang w:val="en-US"/>
        </w:rPr>
        <w:t xml:space="preserve"> indicate that i</w:t>
      </w:r>
      <w:r w:rsidRPr="00230360">
        <w:rPr>
          <w:rFonts w:cs="Arial"/>
          <w:position w:val="-24"/>
          <w:szCs w:val="24"/>
          <w:lang w:val="en-US"/>
        </w:rPr>
        <w:t>f the throughput is not allowed to drop below a certain required level</w:t>
      </w:r>
      <w:r>
        <w:rPr>
          <w:rFonts w:cs="Arial"/>
          <w:position w:val="-24"/>
          <w:szCs w:val="24"/>
          <w:lang w:val="en-US"/>
        </w:rPr>
        <w:t xml:space="preserve"> (e.g. by </w:t>
      </w:r>
      <w:r w:rsidRPr="00BC7FCC">
        <w:rPr>
          <w:rFonts w:cs="Arial"/>
          <w:position w:val="-24"/>
          <w:szCs w:val="24"/>
          <w:lang w:val="en-US"/>
        </w:rPr>
        <w:t>sphere of application</w:t>
      </w:r>
      <w:r>
        <w:rPr>
          <w:rFonts w:cs="Arial"/>
          <w:position w:val="-24"/>
          <w:szCs w:val="24"/>
          <w:lang w:val="en-US"/>
        </w:rPr>
        <w:t>)</w:t>
      </w:r>
      <w:r w:rsidRPr="00230360">
        <w:rPr>
          <w:rFonts w:cs="Arial"/>
          <w:position w:val="-24"/>
          <w:szCs w:val="24"/>
          <w:lang w:val="en-US"/>
        </w:rPr>
        <w:t xml:space="preserve">, we are limited with the maximal number of </w:t>
      </w:r>
      <w:hyperlink w:anchor="WBAN" w:history="1">
        <w:r w:rsidRPr="0084404D">
          <w:rPr>
            <w:rStyle w:val="Hyperlink"/>
            <w:rFonts w:cs="Arial"/>
            <w:position w:val="-24"/>
            <w:szCs w:val="24"/>
            <w:lang w:val="en-US"/>
          </w:rPr>
          <w:t>WBANs</w:t>
        </w:r>
      </w:hyperlink>
      <w:r>
        <w:rPr>
          <w:rFonts w:cs="Arial"/>
          <w:position w:val="-24"/>
          <w:szCs w:val="24"/>
          <w:lang w:val="en-US"/>
        </w:rPr>
        <w:t xml:space="preserve"> in use</w:t>
      </w:r>
      <w:r w:rsidRPr="00230360">
        <w:rPr>
          <w:rFonts w:cs="Arial"/>
          <w:position w:val="-24"/>
          <w:szCs w:val="24"/>
          <w:lang w:val="en-US"/>
        </w:rPr>
        <w:t xml:space="preserve">. </w:t>
      </w:r>
      <w:r>
        <w:rPr>
          <w:rFonts w:cs="Arial"/>
          <w:position w:val="-24"/>
          <w:szCs w:val="24"/>
          <w:lang w:val="en-US"/>
        </w:rPr>
        <w:t xml:space="preserve">The second conclusion is that more slots in access period leads to smaller energy consumption and less collisions. We reach this conclusion by looking at the two possible solutions of </w:t>
      </w:r>
      <w:r w:rsidRPr="00010D3B">
        <w:rPr>
          <w:rFonts w:cs="Arial"/>
          <w:position w:val="-30"/>
          <w:szCs w:val="24"/>
          <w:lang w:val="en-US"/>
        </w:rPr>
        <w:object w:dxaOrig="4080" w:dyaOrig="780" w14:anchorId="17192762">
          <v:shape id="_x0000_i1114" type="#_x0000_t75" style="width:204pt;height:38.25pt" o:ole="">
            <v:imagedata r:id="rId184" o:title=""/>
          </v:shape>
          <o:OLEObject Type="Embed" ProgID="Equation.DSMT4" ShapeID="_x0000_i1114" DrawAspect="Content" ObjectID="_1496736504" r:id="rId185"/>
        </w:object>
      </w:r>
      <w:r>
        <w:rPr>
          <w:rFonts w:cs="Arial"/>
          <w:position w:val="-24"/>
          <w:szCs w:val="24"/>
          <w:lang w:val="en-US"/>
        </w:rPr>
        <w:t>and</w:t>
      </w:r>
      <w:r w:rsidRPr="00010D3B">
        <w:rPr>
          <w:rFonts w:cs="Arial"/>
          <w:position w:val="-30"/>
          <w:szCs w:val="24"/>
          <w:lang w:val="en-US"/>
        </w:rPr>
        <w:object w:dxaOrig="4220" w:dyaOrig="780" w14:anchorId="3B089FC3">
          <v:shape id="_x0000_i1115" type="#_x0000_t75" style="width:212.25pt;height:38.25pt" o:ole="">
            <v:imagedata r:id="rId186" o:title=""/>
          </v:shape>
          <o:OLEObject Type="Embed" ProgID="Equation.DSMT4" ShapeID="_x0000_i1115" DrawAspect="Content" ObjectID="_1496736505" r:id="rId187"/>
        </w:object>
      </w:r>
    </w:p>
    <w:p w:rsidR="00386AA3" w:rsidRDefault="00386AA3" w:rsidP="00386AA3">
      <w:pPr>
        <w:spacing w:after="0"/>
        <w:rPr>
          <w:rFonts w:cs="Arial"/>
          <w:position w:val="-24"/>
          <w:szCs w:val="24"/>
          <w:lang w:val="en-US"/>
        </w:rPr>
      </w:pPr>
      <w:r>
        <w:rPr>
          <w:rFonts w:cs="Arial"/>
          <w:position w:val="-24"/>
          <w:szCs w:val="24"/>
          <w:lang w:val="en-US"/>
        </w:rPr>
        <w:t xml:space="preserve">For small </w:t>
      </w:r>
      <w:r w:rsidRPr="005657E1">
        <w:rPr>
          <w:rFonts w:cs="Arial"/>
          <w:position w:val="-4"/>
          <w:szCs w:val="24"/>
          <w:lang w:val="en-US"/>
        </w:rPr>
        <w:object w:dxaOrig="220" w:dyaOrig="260" w14:anchorId="54E5C86A">
          <v:shape id="_x0000_i1116" type="#_x0000_t75" style="width:12pt;height:12pt" o:ole="">
            <v:imagedata r:id="rId188" o:title=""/>
          </v:shape>
          <o:OLEObject Type="Embed" ProgID="Equation.DSMT4" ShapeID="_x0000_i1116" DrawAspect="Content" ObjectID="_1496736506" r:id="rId189"/>
        </w:object>
      </w:r>
      <w:r>
        <w:rPr>
          <w:rFonts w:cs="Arial"/>
          <w:position w:val="-24"/>
          <w:szCs w:val="24"/>
          <w:lang w:val="en-US"/>
        </w:rPr>
        <w:t xml:space="preserve">  we expect high </w:t>
      </w:r>
      <w:r w:rsidRPr="00010D3B">
        <w:rPr>
          <w:rFonts w:cs="Arial"/>
          <w:position w:val="-12"/>
          <w:szCs w:val="24"/>
          <w:lang w:val="en-US"/>
        </w:rPr>
        <w:object w:dxaOrig="480" w:dyaOrig="360" w14:anchorId="0E467CC7">
          <v:shape id="_x0000_i1117" type="#_x0000_t75" style="width:24pt;height:18.75pt" o:ole="">
            <v:imagedata r:id="rId190" o:title=""/>
          </v:shape>
          <o:OLEObject Type="Embed" ProgID="Equation.DSMT4" ShapeID="_x0000_i1117" DrawAspect="Content" ObjectID="_1496736507" r:id="rId191"/>
        </w:object>
      </w:r>
      <w:r>
        <w:rPr>
          <w:rFonts w:cs="Arial"/>
          <w:position w:val="-24"/>
          <w:szCs w:val="24"/>
          <w:lang w:val="en-US"/>
        </w:rPr>
        <w:t xml:space="preserve">and </w:t>
      </w:r>
      <w:r w:rsidRPr="00010D3B">
        <w:rPr>
          <w:rFonts w:cs="Arial"/>
          <w:position w:val="-12"/>
          <w:szCs w:val="24"/>
          <w:lang w:val="en-US"/>
        </w:rPr>
        <w:object w:dxaOrig="600" w:dyaOrig="360" w14:anchorId="412D91D8">
          <v:shape id="_x0000_i1118" type="#_x0000_t75" style="width:30pt;height:18.75pt" o:ole="">
            <v:imagedata r:id="rId192" o:title=""/>
          </v:shape>
          <o:OLEObject Type="Embed" ProgID="Equation.DSMT4" ShapeID="_x0000_i1118" DrawAspect="Content" ObjectID="_1496736508" r:id="rId193"/>
        </w:object>
      </w:r>
      <w:r>
        <w:rPr>
          <w:rFonts w:cs="Arial"/>
          <w:position w:val="-24"/>
          <w:szCs w:val="24"/>
          <w:lang w:val="en-US"/>
        </w:rPr>
        <w:t xml:space="preserve">. However, high throughput also means more frequent transmission rate of a WSN, i.e. larger </w:t>
      </w:r>
      <w:r w:rsidRPr="00010D3B">
        <w:rPr>
          <w:rFonts w:cs="Arial"/>
          <w:position w:val="-14"/>
          <w:szCs w:val="24"/>
          <w:lang w:val="en-US"/>
        </w:rPr>
        <w:object w:dxaOrig="1180" w:dyaOrig="380" w14:anchorId="0C40E41D">
          <v:shape id="_x0000_i1119" type="#_x0000_t75" style="width:60pt;height:17.25pt" o:ole="">
            <v:imagedata r:id="rId194" o:title=""/>
          </v:shape>
          <o:OLEObject Type="Embed" ProgID="Equation.DSMT4" ShapeID="_x0000_i1119" DrawAspect="Content" ObjectID="_1496736509" r:id="rId195"/>
        </w:object>
      </w:r>
      <w:r>
        <w:rPr>
          <w:rFonts w:cs="Arial"/>
          <w:position w:val="-24"/>
          <w:szCs w:val="24"/>
          <w:lang w:val="en-US"/>
        </w:rPr>
        <w:t xml:space="preserve">and </w:t>
      </w:r>
      <w:r w:rsidRPr="00010D3B">
        <w:rPr>
          <w:rFonts w:cs="Arial"/>
          <w:position w:val="-14"/>
          <w:szCs w:val="24"/>
          <w:lang w:val="en-US"/>
        </w:rPr>
        <w:object w:dxaOrig="1260" w:dyaOrig="380" w14:anchorId="307BDB71">
          <v:shape id="_x0000_i1120" type="#_x0000_t75" style="width:64.5pt;height:17.25pt" o:ole="">
            <v:imagedata r:id="rId196" o:title=""/>
          </v:shape>
          <o:OLEObject Type="Embed" ProgID="Equation.DSMT4" ShapeID="_x0000_i1120" DrawAspect="Content" ObjectID="_1496736510" r:id="rId197"/>
        </w:object>
      </w:r>
      <w:r>
        <w:rPr>
          <w:rFonts w:cs="Arial"/>
          <w:position w:val="-24"/>
          <w:szCs w:val="24"/>
          <w:lang w:val="en-US"/>
        </w:rPr>
        <w:t xml:space="preserve">. This would cause an increase of collision chance, as we can see from </w:t>
      </w:r>
      <w:r w:rsidRPr="00010D3B">
        <w:rPr>
          <w:rFonts w:cs="Arial"/>
          <w:position w:val="-30"/>
          <w:szCs w:val="24"/>
          <w:lang w:val="en-US"/>
        </w:rPr>
        <w:object w:dxaOrig="3100" w:dyaOrig="680" w14:anchorId="1A9E4CA7">
          <v:shape id="_x0000_i1121" type="#_x0000_t75" style="width:155.95pt;height:33.75pt" o:ole="">
            <v:imagedata r:id="rId198" o:title=""/>
          </v:shape>
          <o:OLEObject Type="Embed" ProgID="Equation.DSMT4" ShapeID="_x0000_i1121" DrawAspect="Content" ObjectID="_1496736511" r:id="rId199"/>
        </w:object>
      </w:r>
      <w:r>
        <w:rPr>
          <w:rFonts w:cs="Arial"/>
          <w:position w:val="-24"/>
          <w:szCs w:val="24"/>
          <w:lang w:val="en-US"/>
        </w:rPr>
        <w:t xml:space="preserve">and </w:t>
      </w:r>
      <w:r w:rsidRPr="00010D3B">
        <w:rPr>
          <w:rFonts w:cs="Arial"/>
          <w:position w:val="-30"/>
          <w:szCs w:val="24"/>
          <w:lang w:val="en-US"/>
        </w:rPr>
        <w:object w:dxaOrig="2320" w:dyaOrig="680" w14:anchorId="45EF6AE6">
          <v:shape id="_x0000_i1122" type="#_x0000_t75" style="width:115.55pt;height:33.75pt" o:ole="">
            <v:imagedata r:id="rId200" o:title=""/>
          </v:shape>
          <o:OLEObject Type="Embed" ProgID="Equation.DSMT4" ShapeID="_x0000_i1122" DrawAspect="Content" ObjectID="_1496736512" r:id="rId201"/>
        </w:object>
      </w:r>
      <w:r>
        <w:rPr>
          <w:rFonts w:cs="Arial"/>
          <w:position w:val="-24"/>
          <w:szCs w:val="24"/>
          <w:lang w:val="en-US"/>
        </w:rPr>
        <w:t xml:space="preserve">. Higher collision rate would decrease the number of successful transmissions and make the throughput lower than expected </w:t>
      </w:r>
      <w:r w:rsidRPr="00230360">
        <w:rPr>
          <w:rFonts w:cs="Arial"/>
          <w:position w:val="-24"/>
          <w:szCs w:val="24"/>
          <w:lang w:val="en-US"/>
        </w:rPr>
        <w:t>(</w:t>
      </w:r>
      <w:hyperlink w:anchor="Power_Model_for_WBAN" w:history="1">
        <w:r w:rsidRPr="0084404D">
          <w:rPr>
            <w:rStyle w:val="Hyperlink"/>
            <w:rFonts w:cs="Arial"/>
            <w:position w:val="-24"/>
            <w:szCs w:val="24"/>
            <w:lang w:val="en-US"/>
          </w:rPr>
          <w:t>Cheng and Huang, 2008, p. 3</w:t>
        </w:r>
      </w:hyperlink>
      <w:r w:rsidRPr="00230360">
        <w:rPr>
          <w:rFonts w:cs="Arial"/>
          <w:position w:val="-24"/>
          <w:szCs w:val="24"/>
          <w:lang w:val="en-US"/>
        </w:rPr>
        <w:t>)</w:t>
      </w:r>
      <w:r>
        <w:rPr>
          <w:rFonts w:cs="Arial"/>
          <w:position w:val="-24"/>
          <w:szCs w:val="24"/>
          <w:lang w:val="en-US"/>
        </w:rPr>
        <w:t xml:space="preserve">. On the other hand, </w:t>
      </w:r>
      <w:r w:rsidRPr="000A4667">
        <w:rPr>
          <w:rFonts w:cs="Arial"/>
          <w:position w:val="-24"/>
          <w:szCs w:val="24"/>
          <w:lang w:val="en-US"/>
        </w:rPr>
        <w:object w:dxaOrig="3220" w:dyaOrig="620" w14:anchorId="0CE4D74B">
          <v:shape id="_x0000_i1123" type="#_x0000_t75" style="width:159.7pt;height:30pt" o:ole="">
            <v:imagedata r:id="rId202" o:title=""/>
          </v:shape>
          <o:OLEObject Type="Embed" ProgID="Equation.DSMT4" ShapeID="_x0000_i1123" DrawAspect="Content" ObjectID="_1496736513" r:id="rId203"/>
        </w:object>
      </w:r>
      <w:r>
        <w:rPr>
          <w:rFonts w:cs="Arial"/>
          <w:position w:val="-24"/>
          <w:szCs w:val="24"/>
          <w:lang w:val="en-US"/>
        </w:rPr>
        <w:t xml:space="preserve"> and </w:t>
      </w:r>
      <w:r w:rsidRPr="000A4667">
        <w:rPr>
          <w:rFonts w:cs="Arial"/>
          <w:position w:val="-24"/>
          <w:szCs w:val="24"/>
          <w:lang w:val="en-US"/>
        </w:rPr>
        <w:object w:dxaOrig="3800" w:dyaOrig="620" w14:anchorId="422414A3">
          <v:shape id="_x0000_i1124" type="#_x0000_t75" style="width:189.8pt;height:30pt" o:ole="">
            <v:imagedata r:id="rId204" o:title=""/>
          </v:shape>
          <o:OLEObject Type="Embed" ProgID="Equation.DSMT4" ShapeID="_x0000_i1124" DrawAspect="Content" ObjectID="_1496736514" r:id="rId205"/>
        </w:object>
      </w:r>
      <w:r>
        <w:rPr>
          <w:rFonts w:cs="Arial"/>
          <w:position w:val="-24"/>
          <w:szCs w:val="24"/>
          <w:lang w:val="en-US"/>
        </w:rPr>
        <w:t xml:space="preserve"> imply that for large L the energy consumption will decrease, </w:t>
      </w:r>
      <w:r w:rsidRPr="00067432">
        <w:rPr>
          <w:rFonts w:cs="Arial"/>
          <w:position w:val="-24"/>
          <w:szCs w:val="24"/>
          <w:lang w:val="en-US"/>
        </w:rPr>
        <w:t>reaffirm</w:t>
      </w:r>
      <w:r>
        <w:rPr>
          <w:rFonts w:cs="Arial"/>
          <w:position w:val="-24"/>
          <w:szCs w:val="24"/>
          <w:lang w:val="en-US"/>
        </w:rPr>
        <w:t>ing by this the latter conclusion that an access period with many slots appears beneficial.</w:t>
      </w:r>
    </w:p>
    <w:p w:rsidR="00386AA3" w:rsidRDefault="00386AA3" w:rsidP="00386AA3">
      <w:pPr>
        <w:spacing w:after="0" w:line="240" w:lineRule="auto"/>
        <w:rPr>
          <w:rFonts w:cs="Arial"/>
          <w:position w:val="-24"/>
          <w:szCs w:val="24"/>
          <w:lang w:val="en-US"/>
        </w:rPr>
      </w:pPr>
    </w:p>
    <w:p w:rsidR="00386AA3" w:rsidRDefault="00386AA3" w:rsidP="00386AA3">
      <w:pPr>
        <w:spacing w:after="0"/>
        <w:ind w:firstLine="720"/>
        <w:rPr>
          <w:rFonts w:cs="Arial"/>
          <w:position w:val="-24"/>
          <w:szCs w:val="24"/>
          <w:lang w:val="en-US"/>
        </w:rPr>
      </w:pPr>
      <w:r>
        <w:rPr>
          <w:rFonts w:cs="Arial"/>
          <w:position w:val="-24"/>
          <w:szCs w:val="24"/>
          <w:lang w:val="en-US"/>
        </w:rPr>
        <w:t xml:space="preserve">In order to compare slotted </w:t>
      </w:r>
      <w:hyperlink w:anchor="CSMA_CA" w:history="1">
        <w:r w:rsidRPr="0084404D">
          <w:rPr>
            <w:rStyle w:val="Hyperlink"/>
            <w:rFonts w:cs="Arial"/>
            <w:position w:val="-24"/>
            <w:szCs w:val="24"/>
            <w:lang w:val="en-US"/>
          </w:rPr>
          <w:t>CSMA/CA</w:t>
        </w:r>
      </w:hyperlink>
      <w:r>
        <w:rPr>
          <w:rFonts w:cs="Arial"/>
          <w:position w:val="-24"/>
          <w:szCs w:val="24"/>
          <w:lang w:val="en-US"/>
        </w:rPr>
        <w:t xml:space="preserve"> and beacon mode with the new hybrid model (to be described later on) we could use another designation – average power consumption, defined as energy divided by transmission time, per packet. We assume that energy is only consumed when transmitting and receiving packets in both modes, while no power is consumed during idle (sleep) periods </w:t>
      </w:r>
      <w:r w:rsidRPr="00744795">
        <w:rPr>
          <w:rFonts w:cs="Arial"/>
          <w:position w:val="-24"/>
          <w:szCs w:val="24"/>
          <w:lang w:val="en-US"/>
        </w:rPr>
        <w:t>(</w:t>
      </w:r>
      <w:hyperlink w:anchor="Power_Model_for_WBAN" w:history="1">
        <w:r w:rsidRPr="0084404D">
          <w:rPr>
            <w:rStyle w:val="Hyperlink"/>
            <w:rFonts w:cs="Arial"/>
            <w:position w:val="-24"/>
            <w:szCs w:val="24"/>
            <w:lang w:val="en-US"/>
          </w:rPr>
          <w:t>Cheng and Huang, 2008, p. 3</w:t>
        </w:r>
      </w:hyperlink>
      <w:r w:rsidRPr="00230360">
        <w:rPr>
          <w:rFonts w:cs="Arial"/>
          <w:position w:val="-24"/>
          <w:szCs w:val="24"/>
          <w:lang w:val="en-US"/>
        </w:rPr>
        <w:t>)</w:t>
      </w:r>
      <w:r>
        <w:rPr>
          <w:rFonts w:cs="Arial"/>
          <w:position w:val="-24"/>
          <w:szCs w:val="24"/>
          <w:lang w:val="en-US"/>
        </w:rPr>
        <w:t xml:space="preserve">. We make another assumption at this point, and that is the fact that for both modes </w:t>
      </w:r>
      <w:r>
        <w:rPr>
          <w:rFonts w:cs="Arial"/>
          <w:position w:val="-24"/>
          <w:szCs w:val="24"/>
          <w:lang w:val="en-US"/>
        </w:rPr>
        <w:lastRenderedPageBreak/>
        <w:t xml:space="preserve">energy is only consumed by a </w:t>
      </w:r>
      <w:hyperlink w:anchor="WSN" w:history="1">
        <w:r w:rsidRPr="00DC3BAA">
          <w:rPr>
            <w:rStyle w:val="Hyperlink"/>
            <w:rFonts w:cs="Arial"/>
            <w:position w:val="-24"/>
            <w:szCs w:val="24"/>
            <w:lang w:val="en-US"/>
          </w:rPr>
          <w:t>WSN</w:t>
        </w:r>
      </w:hyperlink>
      <w:r>
        <w:rPr>
          <w:rFonts w:cs="Arial"/>
          <w:position w:val="-24"/>
          <w:szCs w:val="24"/>
          <w:lang w:val="en-US"/>
        </w:rPr>
        <w:t xml:space="preserve"> during transmission (TX) and receiving (RX) periods, while none is consumed during the idle (OFF) period (</w:t>
      </w:r>
      <w:hyperlink w:anchor="Power_Model_for_WBAN" w:history="1">
        <w:r w:rsidRPr="0071545E">
          <w:rPr>
            <w:rStyle w:val="Hyperlink"/>
            <w:rFonts w:cs="Arial"/>
            <w:position w:val="-24"/>
            <w:szCs w:val="24"/>
            <w:lang w:val="en-US"/>
          </w:rPr>
          <w:t>Cheng and Huang, 2008, p. 3</w:t>
        </w:r>
      </w:hyperlink>
      <w:r w:rsidRPr="00230360">
        <w:rPr>
          <w:rFonts w:cs="Arial"/>
          <w:position w:val="-24"/>
          <w:szCs w:val="24"/>
          <w:lang w:val="en-US"/>
        </w:rPr>
        <w:t>)</w:t>
      </w:r>
      <w:r>
        <w:rPr>
          <w:rFonts w:cs="Arial"/>
          <w:position w:val="-24"/>
          <w:szCs w:val="24"/>
          <w:lang w:val="en-US"/>
        </w:rPr>
        <w:t xml:space="preserve">. Energy is defined as power per time unit. In our case, </w:t>
      </w:r>
      <w:r w:rsidRPr="00EA76B9">
        <w:rPr>
          <w:rFonts w:cs="Arial"/>
          <w:position w:val="-30"/>
          <w:szCs w:val="24"/>
          <w:lang w:val="en-US"/>
        </w:rPr>
        <w:object w:dxaOrig="560" w:dyaOrig="680" w14:anchorId="7D389A7C">
          <v:shape id="_x0000_i1125" type="#_x0000_t75" style="width:28.5pt;height:33.75pt" o:ole="">
            <v:imagedata r:id="rId206" o:title=""/>
          </v:shape>
          <o:OLEObject Type="Embed" ProgID="Equation.DSMT4" ShapeID="_x0000_i1125" DrawAspect="Content" ObjectID="_1496736515" r:id="rId207"/>
        </w:object>
      </w:r>
      <w:r>
        <w:rPr>
          <w:rFonts w:cs="Arial"/>
          <w:position w:val="-24"/>
          <w:szCs w:val="24"/>
          <w:lang w:val="en-US"/>
        </w:rPr>
        <w:t xml:space="preserve">identifies the time required for the physical channel to send a single packet. Accordingly, </w:t>
      </w:r>
      <w:r w:rsidRPr="00EA76B9">
        <w:rPr>
          <w:rFonts w:cs="Arial"/>
          <w:position w:val="-12"/>
          <w:szCs w:val="24"/>
          <w:lang w:val="en-US"/>
        </w:rPr>
        <w:object w:dxaOrig="499" w:dyaOrig="360" w14:anchorId="7F8B8F1D">
          <v:shape id="_x0000_i1126" type="#_x0000_t75" style="width:24pt;height:18.75pt" o:ole="">
            <v:imagedata r:id="rId208" o:title=""/>
          </v:shape>
          <o:OLEObject Type="Embed" ProgID="Equation.DSMT4" ShapeID="_x0000_i1126" DrawAspect="Content" ObjectID="_1496736516" r:id="rId209"/>
        </w:object>
      </w:r>
      <w:r>
        <w:rPr>
          <w:rFonts w:cs="Arial"/>
          <w:position w:val="-24"/>
          <w:szCs w:val="24"/>
          <w:lang w:val="en-US"/>
        </w:rPr>
        <w:t xml:space="preserve">, </w:t>
      </w:r>
      <w:r w:rsidRPr="00EA76B9">
        <w:rPr>
          <w:rFonts w:cs="Arial"/>
          <w:position w:val="-14"/>
          <w:szCs w:val="24"/>
          <w:lang w:val="en-US"/>
        </w:rPr>
        <w:object w:dxaOrig="840" w:dyaOrig="380" w14:anchorId="27FE4658">
          <v:shape id="_x0000_i1127" type="#_x0000_t75" style="width:42pt;height:17.25pt" o:ole="">
            <v:imagedata r:id="rId210" o:title=""/>
          </v:shape>
          <o:OLEObject Type="Embed" ProgID="Equation.DSMT4" ShapeID="_x0000_i1127" DrawAspect="Content" ObjectID="_1496736517" r:id="rId211"/>
        </w:object>
      </w:r>
      <w:r>
        <w:rPr>
          <w:rFonts w:cs="Arial"/>
          <w:position w:val="-24"/>
          <w:szCs w:val="24"/>
          <w:lang w:val="en-US"/>
        </w:rPr>
        <w:t xml:space="preserve">and </w:t>
      </w:r>
      <w:r w:rsidRPr="00EA76B9">
        <w:rPr>
          <w:rFonts w:cs="Arial"/>
          <w:position w:val="-14"/>
          <w:szCs w:val="24"/>
          <w:lang w:val="en-US"/>
        </w:rPr>
        <w:object w:dxaOrig="960" w:dyaOrig="380" w14:anchorId="60DD6CB7">
          <v:shape id="_x0000_i1128" type="#_x0000_t75" style="width:48pt;height:17.25pt" o:ole="">
            <v:imagedata r:id="rId212" o:title=""/>
          </v:shape>
          <o:OLEObject Type="Embed" ProgID="Equation.DSMT4" ShapeID="_x0000_i1128" DrawAspect="Content" ObjectID="_1496736518" r:id="rId213"/>
        </w:object>
      </w:r>
      <w:r>
        <w:rPr>
          <w:rFonts w:cs="Arial"/>
          <w:position w:val="-24"/>
          <w:szCs w:val="24"/>
          <w:lang w:val="en-US"/>
        </w:rPr>
        <w:t xml:space="preserve">can be expressed as </w:t>
      </w:r>
      <w:r w:rsidRPr="00EA76B9">
        <w:rPr>
          <w:rFonts w:cs="Arial"/>
          <w:position w:val="-30"/>
          <w:szCs w:val="24"/>
          <w:lang w:val="en-US"/>
        </w:rPr>
        <w:object w:dxaOrig="1080" w:dyaOrig="680" w14:anchorId="29A0A503">
          <v:shape id="_x0000_i1129" type="#_x0000_t75" style="width:54.75pt;height:33.75pt" o:ole="">
            <v:imagedata r:id="rId214" o:title=""/>
          </v:shape>
          <o:OLEObject Type="Embed" ProgID="Equation.DSMT4" ShapeID="_x0000_i1129" DrawAspect="Content" ObjectID="_1496736519" r:id="rId215"/>
        </w:object>
      </w:r>
      <w:r>
        <w:rPr>
          <w:rFonts w:cs="Arial"/>
          <w:position w:val="-24"/>
          <w:szCs w:val="24"/>
          <w:lang w:val="en-US"/>
        </w:rPr>
        <w:t xml:space="preserve">, </w:t>
      </w:r>
      <w:r w:rsidRPr="00EA76B9">
        <w:rPr>
          <w:rFonts w:cs="Arial"/>
          <w:position w:val="-30"/>
          <w:szCs w:val="24"/>
          <w:lang w:val="en-US"/>
        </w:rPr>
        <w:object w:dxaOrig="1440" w:dyaOrig="720" w14:anchorId="12E73996">
          <v:shape id="_x0000_i1130" type="#_x0000_t75" style="width:1in;height:36pt" o:ole="">
            <v:imagedata r:id="rId216" o:title=""/>
          </v:shape>
          <o:OLEObject Type="Embed" ProgID="Equation.DSMT4" ShapeID="_x0000_i1130" DrawAspect="Content" ObjectID="_1496736520" r:id="rId217"/>
        </w:object>
      </w:r>
      <w:r>
        <w:rPr>
          <w:rFonts w:cs="Arial"/>
          <w:position w:val="-24"/>
          <w:szCs w:val="24"/>
          <w:lang w:val="en-US"/>
        </w:rPr>
        <w:t xml:space="preserve">and </w:t>
      </w:r>
      <w:r w:rsidRPr="00EA76B9">
        <w:rPr>
          <w:rFonts w:cs="Arial"/>
          <w:position w:val="-30"/>
          <w:szCs w:val="24"/>
          <w:lang w:val="en-US"/>
        </w:rPr>
        <w:object w:dxaOrig="1440" w:dyaOrig="720" w14:anchorId="4B98ECA2">
          <v:shape id="_x0000_i1131" type="#_x0000_t75" style="width:1in;height:36pt" o:ole="">
            <v:imagedata r:id="rId216" o:title=""/>
          </v:shape>
          <o:OLEObject Type="Embed" ProgID="Equation.DSMT4" ShapeID="_x0000_i1131" DrawAspect="Content" ObjectID="_1496736521" r:id="rId218"/>
        </w:object>
      </w:r>
      <w:r>
        <w:rPr>
          <w:rFonts w:cs="Arial"/>
          <w:position w:val="-24"/>
          <w:szCs w:val="24"/>
          <w:lang w:val="en-US"/>
        </w:rPr>
        <w:t xml:space="preserve">, respectively. We can now infer the average power consumption of a </w:t>
      </w:r>
      <w:hyperlink w:anchor="WSN" w:history="1">
        <w:r w:rsidRPr="0071545E">
          <w:rPr>
            <w:rStyle w:val="Hyperlink"/>
            <w:rFonts w:cs="Arial"/>
            <w:position w:val="-24"/>
            <w:szCs w:val="24"/>
            <w:lang w:val="en-US"/>
          </w:rPr>
          <w:t>WSN</w:t>
        </w:r>
      </w:hyperlink>
      <w:r>
        <w:rPr>
          <w:rFonts w:cs="Arial"/>
          <w:position w:val="-24"/>
          <w:szCs w:val="24"/>
          <w:lang w:val="en-US"/>
        </w:rPr>
        <w:t xml:space="preserve"> for slotted </w:t>
      </w:r>
      <w:hyperlink w:anchor="CSMA_CA" w:history="1">
        <w:r w:rsidRPr="0071545E">
          <w:rPr>
            <w:rStyle w:val="Hyperlink"/>
            <w:rFonts w:cs="Arial"/>
            <w:position w:val="-24"/>
            <w:szCs w:val="24"/>
            <w:lang w:val="en-US"/>
          </w:rPr>
          <w:t>CSMA/CA</w:t>
        </w:r>
      </w:hyperlink>
      <w:r>
        <w:rPr>
          <w:rFonts w:cs="Arial"/>
          <w:position w:val="-24"/>
          <w:szCs w:val="24"/>
          <w:lang w:val="en-US"/>
        </w:rPr>
        <w:t>, while doing the above substitutions:</w:t>
      </w:r>
    </w:p>
    <w:p w:rsidR="00386AA3" w:rsidRDefault="0055323D" w:rsidP="0055323D">
      <w:pPr>
        <w:spacing w:after="0" w:line="240" w:lineRule="auto"/>
        <w:rPr>
          <w:rFonts w:cs="Arial"/>
          <w:position w:val="-24"/>
          <w:szCs w:val="24"/>
          <w:lang w:val="en-US"/>
        </w:rPr>
      </w:pPr>
      <w:r w:rsidRPr="0055323D">
        <w:rPr>
          <w:rFonts w:cs="Arial"/>
          <w:position w:val="-74"/>
          <w:szCs w:val="24"/>
          <w:lang w:val="en-US"/>
        </w:rPr>
        <w:object w:dxaOrig="9600" w:dyaOrig="7640" w14:anchorId="44BAE515">
          <v:shape id="_x0000_i1132" type="#_x0000_t75" style="width:479.05pt;height:382.4pt" o:ole="">
            <v:imagedata r:id="rId219" o:title=""/>
          </v:shape>
          <o:OLEObject Type="Embed" ProgID="Equation.DSMT4" ShapeID="_x0000_i1132" DrawAspect="Content" ObjectID="_1496736522" r:id="rId220"/>
        </w:object>
      </w:r>
    </w:p>
    <w:p w:rsidR="00386AA3" w:rsidRDefault="00386AA3" w:rsidP="00386AA3">
      <w:pPr>
        <w:spacing w:after="0"/>
        <w:rPr>
          <w:rFonts w:cs="Arial"/>
          <w:noProof/>
          <w:szCs w:val="24"/>
          <w:lang w:val="en-US"/>
        </w:rPr>
      </w:pPr>
      <w:r>
        <w:rPr>
          <w:rFonts w:cs="Arial"/>
          <w:noProof/>
          <w:szCs w:val="24"/>
          <w:lang w:val="en-US"/>
        </w:rPr>
        <w:t xml:space="preserve">For beacon mode the average power consumption of a single </w:t>
      </w:r>
      <w:hyperlink w:anchor="WSN" w:history="1">
        <w:r w:rsidRPr="0071545E">
          <w:rPr>
            <w:rStyle w:val="Hyperlink"/>
            <w:rFonts w:cs="Arial"/>
            <w:noProof/>
            <w:szCs w:val="24"/>
            <w:lang w:val="en-US"/>
          </w:rPr>
          <w:t>WSN</w:t>
        </w:r>
      </w:hyperlink>
      <w:r>
        <w:rPr>
          <w:rFonts w:cs="Arial"/>
          <w:noProof/>
          <w:szCs w:val="24"/>
          <w:lang w:val="en-US"/>
        </w:rPr>
        <w:t xml:space="preserve"> is:</w:t>
      </w:r>
    </w:p>
    <w:p w:rsidR="00386AA3" w:rsidRDefault="00386AA3" w:rsidP="00386AA3">
      <w:pPr>
        <w:spacing w:after="0"/>
        <w:rPr>
          <w:rFonts w:cs="Arial"/>
          <w:noProof/>
          <w:szCs w:val="24"/>
          <w:lang w:val="en-US"/>
        </w:rPr>
      </w:pPr>
      <w:r w:rsidRPr="00386AA3">
        <w:rPr>
          <w:rFonts w:cs="Arial"/>
          <w:noProof/>
          <w:position w:val="-140"/>
          <w:szCs w:val="24"/>
          <w:lang w:val="en-US"/>
        </w:rPr>
        <w:object w:dxaOrig="9200" w:dyaOrig="4400" w14:anchorId="1D57D49A">
          <v:shape id="_x0000_i1133" type="#_x0000_t75" style="width:459.55pt;height:219.8pt" o:ole="">
            <v:imagedata r:id="rId221" o:title=""/>
          </v:shape>
          <o:OLEObject Type="Embed" ProgID="Equation.DSMT4" ShapeID="_x0000_i1133" DrawAspect="Content" ObjectID="_1496736523" r:id="rId222"/>
        </w:object>
      </w:r>
    </w:p>
    <w:p w:rsidR="00386AA3" w:rsidRPr="00932781" w:rsidRDefault="00386AA3" w:rsidP="002A5CCB">
      <w:pPr>
        <w:spacing w:after="0" w:line="240" w:lineRule="auto"/>
        <w:ind w:firstLine="709"/>
        <w:rPr>
          <w:rFonts w:cs="Arial"/>
          <w:position w:val="-230"/>
          <w:szCs w:val="24"/>
          <w:lang w:val="en-US"/>
        </w:rPr>
      </w:pPr>
      <w:r>
        <w:rPr>
          <w:rFonts w:cs="Arial"/>
          <w:position w:val="-230"/>
          <w:szCs w:val="24"/>
          <w:lang w:val="en-US"/>
        </w:rPr>
        <w:tab/>
      </w:r>
      <w:r>
        <w:rPr>
          <w:rFonts w:cs="Arial"/>
          <w:szCs w:val="24"/>
          <w:lang w:val="en-US"/>
        </w:rPr>
        <w:t xml:space="preserve">We shall now introduce the Hybrid mode. It is called Hybrid as it </w:t>
      </w:r>
      <w:r w:rsidRPr="00230360">
        <w:rPr>
          <w:rFonts w:cs="Arial"/>
          <w:szCs w:val="24"/>
          <w:lang w:val="en-US"/>
        </w:rPr>
        <w:t xml:space="preserve">adopts </w:t>
      </w:r>
      <w:r>
        <w:rPr>
          <w:rFonts w:cs="Arial"/>
          <w:szCs w:val="24"/>
          <w:lang w:val="en-US"/>
        </w:rPr>
        <w:t xml:space="preserve">both modes: </w:t>
      </w:r>
      <w:r w:rsidRPr="00230360">
        <w:rPr>
          <w:rFonts w:cs="Arial"/>
          <w:szCs w:val="24"/>
          <w:lang w:val="en-US"/>
        </w:rPr>
        <w:t>beacon</w:t>
      </w:r>
      <w:r>
        <w:rPr>
          <w:rFonts w:cs="Arial"/>
          <w:szCs w:val="24"/>
          <w:lang w:val="en-US"/>
        </w:rPr>
        <w:t xml:space="preserve"> mode,</w:t>
      </w:r>
      <w:r w:rsidRPr="00230360">
        <w:rPr>
          <w:rFonts w:cs="Arial"/>
          <w:szCs w:val="24"/>
          <w:lang w:val="en-US"/>
        </w:rPr>
        <w:t xml:space="preserve"> </w:t>
      </w:r>
      <w:r>
        <w:rPr>
          <w:rFonts w:cs="Arial"/>
          <w:szCs w:val="24"/>
          <w:lang w:val="en-US"/>
        </w:rPr>
        <w:t xml:space="preserve">in order to deal with the </w:t>
      </w:r>
      <w:hyperlink w:anchor="IANC" w:history="1">
        <w:r w:rsidRPr="00DC3BAA">
          <w:rPr>
            <w:rStyle w:val="Hyperlink"/>
            <w:rFonts w:cs="Arial"/>
            <w:szCs w:val="24"/>
            <w:lang w:val="en-US"/>
          </w:rPr>
          <w:t>IANCs</w:t>
        </w:r>
      </w:hyperlink>
      <w:r>
        <w:rPr>
          <w:rFonts w:cs="Arial"/>
          <w:szCs w:val="24"/>
          <w:lang w:val="en-US"/>
        </w:rPr>
        <w:t xml:space="preserve">, and slotted </w:t>
      </w:r>
      <w:hyperlink w:anchor="CSMA_CA" w:history="1">
        <w:r w:rsidRPr="0071545E">
          <w:rPr>
            <w:rStyle w:val="Hyperlink"/>
            <w:rFonts w:cs="Arial"/>
            <w:szCs w:val="24"/>
            <w:lang w:val="en-US"/>
          </w:rPr>
          <w:t>CSMA/CA</w:t>
        </w:r>
      </w:hyperlink>
      <w:r>
        <w:rPr>
          <w:rFonts w:cs="Arial"/>
          <w:szCs w:val="24"/>
          <w:lang w:val="en-US"/>
        </w:rPr>
        <w:t xml:space="preserve">’s </w:t>
      </w:r>
      <w:r w:rsidRPr="00230360">
        <w:rPr>
          <w:rFonts w:cs="Arial"/>
          <w:szCs w:val="24"/>
          <w:lang w:val="en-US"/>
        </w:rPr>
        <w:t>channel detection</w:t>
      </w:r>
      <w:r>
        <w:rPr>
          <w:rFonts w:cs="Arial"/>
          <w:szCs w:val="24"/>
          <w:lang w:val="en-US"/>
        </w:rPr>
        <w:t xml:space="preserve"> to handle </w:t>
      </w:r>
      <w:hyperlink w:anchor="IRNC" w:history="1">
        <w:r w:rsidRPr="00DC3BAA">
          <w:rPr>
            <w:rStyle w:val="Hyperlink"/>
            <w:rFonts w:cs="Arial"/>
            <w:szCs w:val="24"/>
            <w:lang w:val="en-US"/>
          </w:rPr>
          <w:t>IRNCs</w:t>
        </w:r>
      </w:hyperlink>
      <w:r>
        <w:rPr>
          <w:rFonts w:cs="Arial"/>
          <w:szCs w:val="24"/>
          <w:lang w:val="en-US"/>
        </w:rPr>
        <w:t xml:space="preserve">. In </w:t>
      </w:r>
      <w:r w:rsidRPr="00230360">
        <w:rPr>
          <w:rFonts w:cs="Arial"/>
          <w:szCs w:val="24"/>
          <w:lang w:val="en-US"/>
        </w:rPr>
        <w:t xml:space="preserve">beacon </w:t>
      </w:r>
      <w:r>
        <w:rPr>
          <w:rFonts w:cs="Arial"/>
          <w:szCs w:val="24"/>
          <w:lang w:val="en-US"/>
        </w:rPr>
        <w:t xml:space="preserve">mode all the </w:t>
      </w:r>
      <w:hyperlink w:anchor="WBAN" w:history="1">
        <w:r w:rsidRPr="0071545E">
          <w:rPr>
            <w:rStyle w:val="Hyperlink"/>
            <w:rFonts w:cs="Arial"/>
            <w:szCs w:val="24"/>
            <w:lang w:val="en-US"/>
          </w:rPr>
          <w:t>WBAN</w:t>
        </w:r>
      </w:hyperlink>
      <w:r>
        <w:rPr>
          <w:rFonts w:cs="Arial"/>
          <w:szCs w:val="24"/>
          <w:lang w:val="en-US"/>
        </w:rPr>
        <w:t xml:space="preserve"> nodes are assigned </w:t>
      </w:r>
      <w:r w:rsidRPr="00230360">
        <w:rPr>
          <w:rFonts w:cs="Arial"/>
          <w:szCs w:val="24"/>
          <w:lang w:val="en-US"/>
        </w:rPr>
        <w:t>non-overlapp</w:t>
      </w:r>
      <w:r>
        <w:rPr>
          <w:rFonts w:cs="Arial"/>
          <w:szCs w:val="24"/>
          <w:lang w:val="en-US"/>
        </w:rPr>
        <w:t>ing</w:t>
      </w:r>
      <w:r w:rsidRPr="00230360">
        <w:rPr>
          <w:rFonts w:cs="Arial"/>
          <w:szCs w:val="24"/>
          <w:lang w:val="en-US"/>
        </w:rPr>
        <w:t xml:space="preserve"> sub contention periods, </w:t>
      </w:r>
      <w:r>
        <w:rPr>
          <w:rFonts w:cs="Arial"/>
          <w:szCs w:val="24"/>
          <w:lang w:val="en-US"/>
        </w:rPr>
        <w:t xml:space="preserve">as it illustrated in </w:t>
      </w:r>
      <w:hyperlink w:anchor="Figure_2_1" w:history="1">
        <w:r w:rsidRPr="00E87960">
          <w:rPr>
            <w:rStyle w:val="Hyperlink"/>
            <w:rFonts w:cs="Arial"/>
            <w:szCs w:val="24"/>
            <w:lang w:val="en-US"/>
          </w:rPr>
          <w:t>Figure 2.1</w:t>
        </w:r>
      </w:hyperlink>
      <w:r>
        <w:rPr>
          <w:rFonts w:cs="Arial"/>
          <w:szCs w:val="24"/>
          <w:lang w:val="en-US"/>
        </w:rPr>
        <w:t xml:space="preserve">, eliminating </w:t>
      </w:r>
      <w:r w:rsidRPr="00230360">
        <w:rPr>
          <w:rFonts w:cs="Arial"/>
          <w:szCs w:val="24"/>
          <w:lang w:val="en-US"/>
        </w:rPr>
        <w:t xml:space="preserve">the collision from the intra network. </w:t>
      </w:r>
      <w:r>
        <w:rPr>
          <w:rFonts w:cs="Arial"/>
          <w:szCs w:val="24"/>
          <w:lang w:val="en-US"/>
        </w:rPr>
        <w:t xml:space="preserve">Apart from the sub contention periods assignment, </w:t>
      </w:r>
      <w:hyperlink w:anchor="WSN" w:history="1">
        <w:r w:rsidRPr="0071545E">
          <w:rPr>
            <w:rStyle w:val="Hyperlink"/>
            <w:rFonts w:cs="Arial"/>
            <w:szCs w:val="24"/>
            <w:lang w:val="en-US"/>
          </w:rPr>
          <w:t>WSN</w:t>
        </w:r>
      </w:hyperlink>
      <w:r w:rsidRPr="00230360">
        <w:rPr>
          <w:rFonts w:cs="Arial"/>
          <w:szCs w:val="24"/>
          <w:lang w:val="en-US"/>
        </w:rPr>
        <w:t xml:space="preserve"> </w:t>
      </w:r>
      <w:r>
        <w:rPr>
          <w:rFonts w:cs="Arial"/>
          <w:szCs w:val="24"/>
          <w:lang w:val="en-US"/>
        </w:rPr>
        <w:t xml:space="preserve">in the Hybrid mode also </w:t>
      </w:r>
      <w:r w:rsidRPr="00230360">
        <w:rPr>
          <w:rFonts w:cs="Arial"/>
          <w:szCs w:val="24"/>
          <w:lang w:val="en-US"/>
        </w:rPr>
        <w:t>perform</w:t>
      </w:r>
      <w:r>
        <w:rPr>
          <w:rFonts w:cs="Arial"/>
          <w:szCs w:val="24"/>
          <w:lang w:val="en-US"/>
        </w:rPr>
        <w:t>s</w:t>
      </w:r>
      <w:r w:rsidRPr="00230360">
        <w:rPr>
          <w:rFonts w:cs="Arial"/>
          <w:szCs w:val="24"/>
          <w:lang w:val="en-US"/>
        </w:rPr>
        <w:t xml:space="preserve"> the channel detection</w:t>
      </w:r>
      <w:r>
        <w:rPr>
          <w:rFonts w:cs="Arial"/>
          <w:szCs w:val="24"/>
          <w:lang w:val="en-US"/>
        </w:rPr>
        <w:t>,</w:t>
      </w:r>
      <w:r w:rsidRPr="00230360">
        <w:rPr>
          <w:rFonts w:cs="Arial"/>
          <w:szCs w:val="24"/>
          <w:lang w:val="en-US"/>
        </w:rPr>
        <w:t xml:space="preserve"> within its own sub contention period</w:t>
      </w:r>
      <w:r>
        <w:rPr>
          <w:rFonts w:cs="Arial"/>
          <w:szCs w:val="24"/>
          <w:lang w:val="en-US"/>
        </w:rPr>
        <w:t xml:space="preserve">. This deals with the </w:t>
      </w:r>
      <w:hyperlink w:anchor="IRNC" w:history="1">
        <w:r w:rsidRPr="00DC3BAA">
          <w:rPr>
            <w:rStyle w:val="Hyperlink"/>
            <w:rFonts w:cs="Arial"/>
            <w:szCs w:val="24"/>
            <w:lang w:val="en-US"/>
          </w:rPr>
          <w:t>IRNCs</w:t>
        </w:r>
      </w:hyperlink>
      <w:r w:rsidRPr="00230360">
        <w:rPr>
          <w:rFonts w:cs="Arial"/>
          <w:szCs w:val="24"/>
          <w:lang w:val="en-US"/>
        </w:rPr>
        <w:t>.</w:t>
      </w:r>
    </w:p>
    <w:bookmarkStart w:id="125" w:name="Figure_2_1"/>
    <w:p w:rsidR="00386AA3" w:rsidRDefault="00386AA3" w:rsidP="002A5CCB">
      <w:pPr>
        <w:spacing w:after="0" w:line="240" w:lineRule="auto"/>
        <w:rPr>
          <w:rFonts w:cs="Arial"/>
          <w:szCs w:val="24"/>
          <w:lang w:val="en-US"/>
        </w:rPr>
      </w:pPr>
      <w:r>
        <w:rPr>
          <w:noProof/>
          <w:lang w:val="en-US" w:eastAsia="en-US"/>
        </w:rPr>
        <mc:AlternateContent>
          <mc:Choice Requires="wpc">
            <w:drawing>
              <wp:anchor distT="0" distB="0" distL="114300" distR="114300" simplePos="0" relativeHeight="251660288" behindDoc="0" locked="0" layoutInCell="1" allowOverlap="1" wp14:anchorId="09C06315" wp14:editId="34A5D3ED">
                <wp:simplePos x="0" y="0"/>
                <wp:positionH relativeFrom="column">
                  <wp:posOffset>38100</wp:posOffset>
                </wp:positionH>
                <wp:positionV relativeFrom="paragraph">
                  <wp:posOffset>-362585</wp:posOffset>
                </wp:positionV>
                <wp:extent cx="3424555" cy="1395730"/>
                <wp:effectExtent l="0" t="0" r="4445" b="0"/>
                <wp:wrapSquare wrapText="bothSides"/>
                <wp:docPr id="6" name="Полотно 6"/>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2" name="Рисунок 2"/>
                          <pic:cNvPicPr>
                            <a:picLocks noChangeAspect="1"/>
                          </pic:cNvPicPr>
                        </pic:nvPicPr>
                        <pic:blipFill>
                          <a:blip r:embed="rId223"/>
                          <a:stretch>
                            <a:fillRect/>
                          </a:stretch>
                        </pic:blipFill>
                        <pic:spPr>
                          <a:xfrm>
                            <a:off x="0" y="0"/>
                            <a:ext cx="3424767" cy="1359772"/>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5E06DC92" id="Полотно 6" o:spid="_x0000_s1026" editas="canvas" style="position:absolute;margin-left:3pt;margin-top:-28.55pt;width:269.65pt;height:109.9pt;z-index:251660288" coordsize="34245,13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">
                <v:shape id="_x0000_s1027" type="#_x0000_t75" style="position:absolute;width:34245;height:13957;visibility:visible;mso-wrap-style:square">
                  <v:fill o:detectmouseclick="t"/>
                  <v:path o:connecttype="none"/>
                </v:shape>
                <v:shape id="Рисунок 2" o:spid="_x0000_s1028" type="#_x0000_t75" style="position:absolute;width:34247;height:13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OA8PBAAAA2gAAAA8AAABkcnMvZG93bnJldi54bWxEj8FqwzAQRO+F/IPYQG61nEBNca2EJFBw&#10;b7WbD9haG9nEWhlLSdS/jwqFHoeZecNUu2hHcaPZD44VrLMcBHHn9MBGwenr/fkVhA/IGkfHpOCH&#10;POy2i6cKS+3u3NCtDUYkCPsSFfQhTKWUvuvJos/cRJy8s5sthiRnI/WM9wS3o9zkeSEtDpwWepzo&#10;2FN3aa9WgXlpTMw/0e/rujh8f8ShPdWtUqtl3L+BCBTDf/ivXWsFG/i9km6A3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fOA8PBAAAA2gAAAA8AAAAAAAAAAAAAAAAAnwIA&#10;AGRycy9kb3ducmV2LnhtbFBLBQYAAAAABAAEAPcAAACNAwAAAAA=&#10;">
                  <v:imagedata r:id="rId229" o:title=""/>
                  <v:path arrowok="t"/>
                </v:shape>
                <w10:wrap type="square"/>
              </v:group>
            </w:pict>
          </mc:Fallback>
        </mc:AlternateContent>
      </w:r>
      <w:bookmarkEnd w:id="125"/>
    </w:p>
    <w:bookmarkStart w:id="126" w:name="Figure_2_2"/>
    <w:p w:rsidR="00386AA3" w:rsidRDefault="00386AA3" w:rsidP="002A5CCB">
      <w:pPr>
        <w:spacing w:after="0" w:line="240" w:lineRule="auto"/>
        <w:ind w:firstLine="709"/>
        <w:rPr>
          <w:rFonts w:cs="Arial"/>
          <w:szCs w:val="24"/>
          <w:lang w:val="en-US"/>
        </w:rPr>
      </w:pPr>
      <w:r>
        <w:rPr>
          <w:rFonts w:cs="Arial"/>
          <w:noProof/>
          <w:szCs w:val="24"/>
          <w:lang w:val="en-US" w:eastAsia="en-US"/>
        </w:rPr>
        <mc:AlternateContent>
          <mc:Choice Requires="wpc">
            <w:drawing>
              <wp:anchor distT="0" distB="0" distL="114300" distR="114300" simplePos="0" relativeHeight="251663360" behindDoc="1" locked="0" layoutInCell="1" allowOverlap="1" wp14:anchorId="58C006E2" wp14:editId="59D4F97F">
                <wp:simplePos x="0" y="0"/>
                <wp:positionH relativeFrom="margin">
                  <wp:align>left</wp:align>
                </wp:positionH>
                <wp:positionV relativeFrom="paragraph">
                  <wp:posOffset>923444</wp:posOffset>
                </wp:positionV>
                <wp:extent cx="5833110" cy="2299335"/>
                <wp:effectExtent l="0" t="0" r="0" b="5715"/>
                <wp:wrapTight wrapText="bothSides">
                  <wp:wrapPolygon edited="0">
                    <wp:start x="0" y="0"/>
                    <wp:lineTo x="0" y="21475"/>
                    <wp:lineTo x="21515" y="21475"/>
                    <wp:lineTo x="21515" y="0"/>
                    <wp:lineTo x="0" y="0"/>
                  </wp:wrapPolygon>
                </wp:wrapTight>
                <wp:docPr id="7" name="Полотно 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 name="Рисунок 4"/>
                          <pic:cNvPicPr>
                            <a:picLocks noChangeAspect="1"/>
                          </pic:cNvPicPr>
                        </pic:nvPicPr>
                        <pic:blipFill>
                          <a:blip r:embed="rId230"/>
                          <a:stretch>
                            <a:fillRect/>
                          </a:stretch>
                        </pic:blipFill>
                        <pic:spPr>
                          <a:xfrm>
                            <a:off x="0" y="0"/>
                            <a:ext cx="5833110" cy="2283622"/>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35C6C413" id="Полотно 7" o:spid="_x0000_s1026" editas="canvas" style="position:absolute;margin-left:0;margin-top:72.7pt;width:459.3pt;height:181.05pt;z-index:-251653120;mso-position-horizontal:left;mso-position-horizontal-relative:margin" coordsize="58331,22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">
                <v:shape id="_x0000_s1027" type="#_x0000_t75" style="position:absolute;width:58331;height:22993;visibility:visible;mso-wrap-style:square">
                  <v:fill o:detectmouseclick="t"/>
                  <v:path o:connecttype="none"/>
                </v:shape>
                <v:shape id="Рисунок 4" o:spid="_x0000_s1028" type="#_x0000_t75" style="position:absolute;width:58331;height:22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icMjCAAAA2gAAAA8AAABkcnMvZG93bnJldi54bWxEj0FrwkAUhO9C/8PyCt5002pKSV1FAgVB&#10;EI2150f2dROafRuya4z/3hUEj8PMfMMsVoNtRE+drx0reJsmIIhLp2s2Cn6O35NPED4ga2wck4Ir&#10;eVgtX0YLzLS78IH6IhgRIewzVFCF0GZS+rIii37qWuLo/bnOYoiyM1J3eIlw28j3JPmQFmuOCxW2&#10;lFdU/hdnq8Ck/TY3c97x6fCbD/tTKtezVKnx67D+AhFoCM/wo73RCuZwvxJvgFz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onDIwgAAANoAAAAPAAAAAAAAAAAAAAAAAJ8C&#10;AABkcnMvZG93bnJldi54bWxQSwUGAAAAAAQABAD3AAAAjgMAAAAA&#10;">
                  <v:imagedata r:id="rId231" o:title=""/>
                  <v:path arrowok="t"/>
                </v:shape>
                <w10:wrap type="tight" anchorx="margin"/>
              </v:group>
            </w:pict>
          </mc:Fallback>
        </mc:AlternateContent>
      </w:r>
      <w:bookmarkEnd w:id="126"/>
      <w:r>
        <w:rPr>
          <w:rFonts w:cs="Arial"/>
          <w:szCs w:val="24"/>
          <w:lang w:val="en-US"/>
        </w:rPr>
        <w:t xml:space="preserve">The computations allowed Cheng and Huang to receive the measurement results below. The graphs in </w:t>
      </w:r>
      <w:hyperlink w:anchor="Figure_2_2" w:history="1">
        <w:r w:rsidRPr="00E87960">
          <w:rPr>
            <w:rStyle w:val="Hyperlink"/>
            <w:rFonts w:cs="Arial"/>
            <w:szCs w:val="24"/>
            <w:lang w:val="en-US"/>
          </w:rPr>
          <w:t>Figure 2.2</w:t>
        </w:r>
      </w:hyperlink>
      <w:r>
        <w:rPr>
          <w:rFonts w:cs="Arial"/>
          <w:szCs w:val="24"/>
          <w:lang w:val="en-US"/>
        </w:rPr>
        <w:t xml:space="preserve"> </w:t>
      </w:r>
      <w:r w:rsidR="008C7620">
        <w:rPr>
          <w:rFonts w:cs="Arial"/>
          <w:szCs w:val="24"/>
          <w:lang w:val="en-US"/>
        </w:rPr>
        <w:t xml:space="preserve">below </w:t>
      </w:r>
      <w:r>
        <w:rPr>
          <w:rFonts w:cs="Arial"/>
          <w:szCs w:val="24"/>
          <w:lang w:val="en-US"/>
        </w:rPr>
        <w:t xml:space="preserve">are based on the expressions we previously received for </w:t>
      </w:r>
      <w:r w:rsidRPr="00C8297E">
        <w:rPr>
          <w:rFonts w:cs="Arial"/>
          <w:position w:val="-12"/>
          <w:szCs w:val="24"/>
          <w:lang w:val="en-US"/>
        </w:rPr>
        <w:object w:dxaOrig="420" w:dyaOrig="380" w14:anchorId="58ABEB87">
          <v:shape id="_x0000_i1134" type="#_x0000_t75" style="width:22.5pt;height:20.25pt" o:ole="">
            <v:imagedata r:id="rId232" o:title=""/>
          </v:shape>
          <o:OLEObject Type="Embed" ProgID="Equation.DSMT4" ShapeID="_x0000_i1134" DrawAspect="Content" ObjectID="_1496736524" r:id="rId233"/>
        </w:object>
      </w:r>
      <w:r>
        <w:rPr>
          <w:rFonts w:cs="Arial"/>
          <w:szCs w:val="24"/>
          <w:lang w:val="en-US"/>
        </w:rPr>
        <w:t xml:space="preserve">  and </w:t>
      </w:r>
      <w:r w:rsidRPr="00C8297E">
        <w:rPr>
          <w:rFonts w:cs="Arial"/>
          <w:position w:val="-12"/>
          <w:szCs w:val="24"/>
          <w:lang w:val="en-US"/>
        </w:rPr>
        <w:object w:dxaOrig="540" w:dyaOrig="380" w14:anchorId="56778663">
          <v:shape id="_x0000_i1135" type="#_x0000_t75" style="width:28.5pt;height:20.25pt" o:ole="">
            <v:imagedata r:id="rId234" o:title=""/>
          </v:shape>
          <o:OLEObject Type="Embed" ProgID="Equation.DSMT4" ShapeID="_x0000_i1135" DrawAspect="Content" ObjectID="_1496736525" r:id="rId235"/>
        </w:object>
      </w:r>
      <w:r>
        <w:rPr>
          <w:rFonts w:cs="Arial"/>
          <w:szCs w:val="24"/>
          <w:lang w:val="en-US"/>
        </w:rPr>
        <w:t xml:space="preserve"> to show the average power consumption of a single </w:t>
      </w:r>
      <w:hyperlink w:anchor="WSN" w:history="1">
        <w:r w:rsidRPr="0071545E">
          <w:rPr>
            <w:rStyle w:val="Hyperlink"/>
            <w:rFonts w:cs="Arial"/>
            <w:szCs w:val="24"/>
            <w:lang w:val="en-US"/>
          </w:rPr>
          <w:t>WSN</w:t>
        </w:r>
      </w:hyperlink>
      <w:r>
        <w:rPr>
          <w:rFonts w:cs="Arial"/>
          <w:szCs w:val="24"/>
          <w:lang w:val="en-US"/>
        </w:rPr>
        <w:t xml:space="preserve"> for the three modes in configurations, </w:t>
      </w:r>
      <w:r>
        <w:rPr>
          <w:rFonts w:cs="Arial"/>
          <w:szCs w:val="24"/>
          <w:lang w:val="en-US"/>
        </w:rPr>
        <w:lastRenderedPageBreak/>
        <w:t xml:space="preserve">while varying the number of different </w:t>
      </w:r>
      <w:hyperlink w:anchor="WBAN" w:history="1">
        <w:r w:rsidRPr="0071545E">
          <w:rPr>
            <w:rStyle w:val="Hyperlink"/>
            <w:rFonts w:cs="Arial"/>
            <w:szCs w:val="24"/>
            <w:lang w:val="en-US"/>
          </w:rPr>
          <w:t>WBANs</w:t>
        </w:r>
      </w:hyperlink>
      <w:r>
        <w:rPr>
          <w:rFonts w:cs="Arial"/>
          <w:szCs w:val="24"/>
          <w:lang w:val="en-US"/>
        </w:rPr>
        <w:t xml:space="preserve"> and number of </w:t>
      </w:r>
      <w:hyperlink w:anchor="WSN" w:history="1">
        <w:r w:rsidRPr="0071545E">
          <w:rPr>
            <w:rStyle w:val="Hyperlink"/>
            <w:rFonts w:cs="Arial"/>
            <w:szCs w:val="24"/>
            <w:lang w:val="en-US"/>
          </w:rPr>
          <w:t>WSNs</w:t>
        </w:r>
      </w:hyperlink>
      <w:r>
        <w:rPr>
          <w:rFonts w:cs="Arial"/>
          <w:szCs w:val="24"/>
          <w:lang w:val="en-US"/>
        </w:rPr>
        <w:t xml:space="preserve"> in each. The histogram in </w:t>
      </w:r>
      <w:hyperlink w:anchor="Figure_2_3" w:history="1">
        <w:r w:rsidRPr="00E87960">
          <w:rPr>
            <w:rStyle w:val="Hyperlink"/>
            <w:rFonts w:cs="Arial"/>
            <w:szCs w:val="24"/>
            <w:lang w:val="en-US"/>
          </w:rPr>
          <w:t>Figure 2.3</w:t>
        </w:r>
      </w:hyperlink>
      <w:r>
        <w:rPr>
          <w:rFonts w:cs="Arial"/>
          <w:szCs w:val="24"/>
          <w:lang w:val="en-US"/>
        </w:rPr>
        <w:t xml:space="preserve"> uses the tradeoff inequalities we received for </w:t>
      </w:r>
      <w:r w:rsidRPr="00E0193C">
        <w:rPr>
          <w:rFonts w:cs="Arial"/>
          <w:position w:val="-12"/>
          <w:szCs w:val="24"/>
          <w:lang w:val="en-US"/>
        </w:rPr>
        <w:object w:dxaOrig="480" w:dyaOrig="360" w14:anchorId="426B76D5">
          <v:shape id="_x0000_i1136" type="#_x0000_t75" style="width:24pt;height:18.75pt" o:ole="">
            <v:imagedata r:id="rId236" o:title=""/>
          </v:shape>
          <o:OLEObject Type="Embed" ProgID="Equation.DSMT4" ShapeID="_x0000_i1136" DrawAspect="Content" ObjectID="_1496736526" r:id="rId237"/>
        </w:object>
      </w:r>
      <w:r>
        <w:rPr>
          <w:rFonts w:cs="Arial"/>
          <w:szCs w:val="24"/>
          <w:lang w:val="en-US"/>
        </w:rPr>
        <w:t xml:space="preserve"> and </w:t>
      </w:r>
      <w:r w:rsidRPr="00E0193C">
        <w:rPr>
          <w:rFonts w:cs="Arial"/>
          <w:position w:val="-12"/>
          <w:szCs w:val="24"/>
          <w:lang w:val="en-US"/>
        </w:rPr>
        <w:object w:dxaOrig="600" w:dyaOrig="360" w14:anchorId="2FBA8E50">
          <v:shape id="_x0000_i1137" type="#_x0000_t75" style="width:30pt;height:18.75pt" o:ole="">
            <v:imagedata r:id="rId238" o:title=""/>
          </v:shape>
          <o:OLEObject Type="Embed" ProgID="Equation.DSMT4" ShapeID="_x0000_i1137" DrawAspect="Content" ObjectID="_1496736527" r:id="rId239"/>
        </w:object>
      </w:r>
      <w:r>
        <w:rPr>
          <w:rFonts w:cs="Arial"/>
          <w:szCs w:val="24"/>
          <w:lang w:val="en-US"/>
        </w:rPr>
        <w:t xml:space="preserve"> to view the maximal number of supported </w:t>
      </w:r>
      <w:hyperlink w:anchor="WBAN" w:history="1">
        <w:r w:rsidRPr="0071545E">
          <w:rPr>
            <w:rStyle w:val="Hyperlink"/>
            <w:rFonts w:cs="Arial"/>
            <w:szCs w:val="24"/>
            <w:lang w:val="en-US"/>
          </w:rPr>
          <w:t>WBANs</w:t>
        </w:r>
      </w:hyperlink>
      <w:r>
        <w:rPr>
          <w:rFonts w:cs="Arial"/>
          <w:szCs w:val="24"/>
          <w:lang w:val="en-US"/>
        </w:rPr>
        <w:t xml:space="preserve"> for beacon, slotted </w:t>
      </w:r>
      <w:hyperlink w:anchor="CSMA_CA" w:history="1">
        <w:r w:rsidRPr="0071545E">
          <w:rPr>
            <w:rStyle w:val="Hyperlink"/>
            <w:rFonts w:cs="Arial"/>
            <w:szCs w:val="24"/>
            <w:lang w:val="en-US"/>
          </w:rPr>
          <w:t>CSMA/CA</w:t>
        </w:r>
      </w:hyperlink>
      <w:r>
        <w:rPr>
          <w:rFonts w:cs="Arial"/>
          <w:szCs w:val="24"/>
          <w:lang w:val="en-US"/>
        </w:rPr>
        <w:t xml:space="preserve"> and Hybrid modes.</w:t>
      </w:r>
    </w:p>
    <w:p w:rsidR="00386AA3" w:rsidRDefault="00386AA3" w:rsidP="00386AA3">
      <w:pPr>
        <w:spacing w:after="0" w:line="240" w:lineRule="auto"/>
        <w:rPr>
          <w:rFonts w:cs="Arial"/>
          <w:szCs w:val="24"/>
          <w:lang w:val="en-US"/>
        </w:rPr>
      </w:pPr>
    </w:p>
    <w:bookmarkStart w:id="127" w:name="_Toc360029684"/>
    <w:p w:rsidR="00386AA3" w:rsidRDefault="00386AA3" w:rsidP="00896205">
      <w:pPr>
        <w:pStyle w:val="2"/>
        <w:rPr>
          <w:lang w:val="en-US"/>
        </w:rPr>
      </w:pPr>
      <w:r w:rsidRPr="008006A2">
        <w:rPr>
          <w:noProof/>
          <w:lang w:val="en-US" w:eastAsia="en-US"/>
        </w:rPr>
        <mc:AlternateContent>
          <mc:Choice Requires="wps">
            <w:drawing>
              <wp:anchor distT="0" distB="0" distL="114300" distR="114300" simplePos="0" relativeHeight="251662336" behindDoc="0" locked="0" layoutInCell="1" allowOverlap="1" wp14:anchorId="5A745E78" wp14:editId="3D58F98F">
                <wp:simplePos x="0" y="0"/>
                <wp:positionH relativeFrom="column">
                  <wp:posOffset>-2162175</wp:posOffset>
                </wp:positionH>
                <wp:positionV relativeFrom="paragraph">
                  <wp:posOffset>10886</wp:posOffset>
                </wp:positionV>
                <wp:extent cx="2981325" cy="772795"/>
                <wp:effectExtent l="0" t="0" r="6985" b="0"/>
                <wp:wrapNone/>
                <wp:docPr id="1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772795"/>
                        </a:xfrm>
                        <a:prstGeom prst="rect">
                          <a:avLst/>
                        </a:prstGeom>
                        <a:noFill/>
                        <a:ln w="9525">
                          <a:noFill/>
                          <a:miter lim="800000"/>
                          <a:headEnd/>
                          <a:tailEnd/>
                        </a:ln>
                      </wps:spPr>
                      <wps:txbx>
                        <w:txbxContent>
                          <w:p w:rsidR="009F4B03" w:rsidRDefault="009F4B03" w:rsidP="00386AA3"/>
                        </w:txbxContent>
                      </wps:txbx>
                      <wps:bodyPr rot="0" vert="horz" wrap="none" lIns="0" tIns="0" rIns="0" bIns="0" anchor="t" anchorCtr="0">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A745E78" id="_x0000_t202" coordsize="21600,21600" o:spt="202" path="m,l,21600r21600,l21600,xe">
                <v:stroke joinstyle="miter"/>
                <v:path gradientshapeok="t" o:connecttype="rect"/>
              </v:shapetype>
              <v:shape id="Надпись 2" o:spid="_x0000_s1026" type="#_x0000_t202" style="position:absolute;margin-left:-170.25pt;margin-top:.85pt;width:234.75pt;height:60.85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" filled="f" stroked="f">
                <v:textbox style="mso-fit-shape-to-text:t" inset="0,0,0,0">
                  <w:txbxContent>
                    <w:p w:rsidR="0044539E" w:rsidRDefault="0044539E" w:rsidP="00386AA3"/>
                  </w:txbxContent>
                </v:textbox>
              </v:shape>
            </w:pict>
          </mc:Fallback>
        </mc:AlternateContent>
      </w:r>
      <w:r>
        <w:rPr>
          <w:lang w:val="en-US"/>
        </w:rPr>
        <w:t>2.3:</w:t>
      </w:r>
      <w:r>
        <w:rPr>
          <w:lang w:val="en-US"/>
        </w:rPr>
        <w:tab/>
        <w:t>Discussion and Conclusion</w:t>
      </w:r>
      <w:bookmarkEnd w:id="127"/>
    </w:p>
    <w:p w:rsidR="00386AA3" w:rsidRDefault="00386AA3" w:rsidP="00386AA3">
      <w:pPr>
        <w:spacing w:after="0"/>
        <w:rPr>
          <w:rFonts w:cs="Arial"/>
          <w:b/>
          <w:szCs w:val="24"/>
          <w:lang w:val="en-US"/>
        </w:rPr>
      </w:pPr>
    </w:p>
    <w:bookmarkStart w:id="128" w:name="Figure_2_3"/>
    <w:p w:rsidR="00386AA3" w:rsidRDefault="00A96F80" w:rsidP="00A96F80">
      <w:pPr>
        <w:spacing w:after="0"/>
        <w:ind w:firstLine="708"/>
        <w:rPr>
          <w:rFonts w:cs="Arial"/>
          <w:szCs w:val="24"/>
          <w:lang w:val="en-US"/>
        </w:rPr>
      </w:pPr>
      <w:r>
        <w:rPr>
          <w:rFonts w:cs="Arial"/>
          <w:noProof/>
          <w:szCs w:val="24"/>
          <w:lang w:val="en-US" w:eastAsia="en-US"/>
        </w:rPr>
        <mc:AlternateContent>
          <mc:Choice Requires="wpc">
            <w:drawing>
              <wp:anchor distT="0" distB="0" distL="114300" distR="114300" simplePos="0" relativeHeight="251661312" behindDoc="1" locked="0" layoutInCell="1" allowOverlap="1" wp14:anchorId="7B7137A4" wp14:editId="41707E5F">
                <wp:simplePos x="0" y="0"/>
                <wp:positionH relativeFrom="margin">
                  <wp:align>left</wp:align>
                </wp:positionH>
                <wp:positionV relativeFrom="paragraph">
                  <wp:posOffset>3476505</wp:posOffset>
                </wp:positionV>
                <wp:extent cx="4050665" cy="1940560"/>
                <wp:effectExtent l="0" t="0" r="6985" b="2540"/>
                <wp:wrapTight wrapText="bothSides">
                  <wp:wrapPolygon edited="0">
                    <wp:start x="0" y="0"/>
                    <wp:lineTo x="0" y="21416"/>
                    <wp:lineTo x="21536" y="21416"/>
                    <wp:lineTo x="21536" y="0"/>
                    <wp:lineTo x="0" y="0"/>
                  </wp:wrapPolygon>
                </wp:wrapTight>
                <wp:docPr id="103" name="Полотно 103"/>
                <wp:cNvGraphicFramePr>
                  <a:graphicFrameLocks xmlns:a="http://schemas.openxmlformats.org/drawingml/2006/main"/>
                </wp:cNvGraphicFramePr>
                <a:graphic xmlns:a="http://schemas.openxmlformats.org/drawingml/2006/main">
                  <a:graphicData uri="http://schemas.microsoft.com/office/word/2010/wordprocessingCanvas">
                    <wpc:wpc>
                      <wpc:bg/>
                      <wpc:whole>
                        <a:ln>
                          <a:noFill/>
                        </a:ln>
                      </wpc:whole>
                      <pic:pic xmlns:pic="http://schemas.openxmlformats.org/drawingml/2006/picture">
                        <pic:nvPicPr>
                          <pic:cNvPr id="12" name="Рисунок 12"/>
                          <pic:cNvPicPr>
                            <a:picLocks noChangeAspect="1"/>
                          </pic:cNvPicPr>
                        </pic:nvPicPr>
                        <pic:blipFill>
                          <a:blip r:embed="rId240"/>
                          <a:stretch>
                            <a:fillRect/>
                          </a:stretch>
                        </pic:blipFill>
                        <pic:spPr>
                          <a:xfrm>
                            <a:off x="0" y="0"/>
                            <a:ext cx="4014787" cy="1904957"/>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6F7B614C" id="Полотно 103" o:spid="_x0000_s1026" editas="canvas" style="position:absolute;margin-left:0;margin-top:273.75pt;width:318.95pt;height:152.8pt;z-index:-251655168;mso-position-horizontal:left;mso-position-horizontal-relative:margin" coordsize="40506,19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">
                <v:shape id="_x0000_s1027" type="#_x0000_t75" style="position:absolute;width:40506;height:19405;visibility:visible;mso-wrap-style:square">
                  <v:fill o:detectmouseclick="t"/>
                  <v:path o:connecttype="none"/>
                </v:shape>
                <v:shape id="Рисунок 12" o:spid="_x0000_s1028" type="#_x0000_t75" style="position:absolute;width:40147;height:19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VrDTAAAAA2wAAAA8AAABkcnMvZG93bnJldi54bWxET01rAjEQvRf8D2GEXko3q4KUrVFEEOzN&#10;qlSPw2Z2E9xM1k3U9d83hYK3ebzPmS1614gbdcF6VjDKchDEpdeWawWH/fr9A0SIyBobz6TgQQEW&#10;88HLDAvt7/xNt12sRQrhUKACE2NbSBlKQw5D5lvixFW+cxgT7GqpO7yncNfIcZ5PpUPLqcFgSytD&#10;5Xl3dQqayen4db5U+ENbM7GtvVa8f1PqddgvP0FE6uNT/O/e6DR/DH+/pAPk/B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BWsNMAAAADbAAAADwAAAAAAAAAAAAAAAACfAgAA&#10;ZHJzL2Rvd25yZXYueG1sUEsFBgAAAAAEAAQA9wAAAIwDAAAAAA==&#10;">
                  <v:imagedata r:id="rId241" o:title=""/>
                  <v:path arrowok="t"/>
                </v:shape>
                <w10:wrap type="tight" anchorx="margin"/>
              </v:group>
            </w:pict>
          </mc:Fallback>
        </mc:AlternateContent>
      </w:r>
      <w:bookmarkEnd w:id="128"/>
      <w:r w:rsidR="00386AA3">
        <w:rPr>
          <w:rFonts w:eastAsia="Calibri" w:cs="Arial"/>
          <w:color w:val="231F20"/>
          <w:szCs w:val="24"/>
          <w:lang w:val="en-US"/>
        </w:rPr>
        <w:t xml:space="preserve">We shall now conclude the chapter by analyzing the measurement results above and </w:t>
      </w:r>
      <w:r w:rsidR="00386AA3" w:rsidRPr="00F24094">
        <w:rPr>
          <w:rFonts w:eastAsia="Calibri" w:cs="Arial"/>
          <w:color w:val="231F20"/>
          <w:szCs w:val="24"/>
          <w:lang w:val="en-US"/>
        </w:rPr>
        <w:t>compari</w:t>
      </w:r>
      <w:r w:rsidR="00386AA3">
        <w:rPr>
          <w:rFonts w:eastAsia="Calibri" w:cs="Arial"/>
          <w:color w:val="231F20"/>
          <w:szCs w:val="24"/>
          <w:lang w:val="en-US"/>
        </w:rPr>
        <w:t>ng</w:t>
      </w:r>
      <w:r w:rsidR="00386AA3" w:rsidRPr="00F24094">
        <w:rPr>
          <w:rFonts w:eastAsia="Calibri" w:cs="Arial"/>
          <w:color w:val="231F20"/>
          <w:szCs w:val="24"/>
          <w:lang w:val="en-US"/>
        </w:rPr>
        <w:t xml:space="preserve"> </w:t>
      </w:r>
      <w:r w:rsidR="00386AA3">
        <w:rPr>
          <w:rFonts w:eastAsia="Calibri" w:cs="Arial"/>
          <w:color w:val="231F20"/>
          <w:szCs w:val="24"/>
          <w:lang w:val="en-US"/>
        </w:rPr>
        <w:t xml:space="preserve">the beacon, the slotted </w:t>
      </w:r>
      <w:hyperlink w:anchor="CSMA_CA" w:history="1">
        <w:r w:rsidR="00386AA3" w:rsidRPr="00F73EC3">
          <w:rPr>
            <w:rStyle w:val="Hyperlink"/>
            <w:rFonts w:eastAsia="Calibri" w:cs="Arial"/>
            <w:szCs w:val="24"/>
            <w:lang w:val="en-US"/>
          </w:rPr>
          <w:t>CSMA/CA</w:t>
        </w:r>
      </w:hyperlink>
      <w:r w:rsidR="00386AA3">
        <w:rPr>
          <w:rFonts w:eastAsia="Calibri" w:cs="Arial"/>
          <w:color w:val="231F20"/>
          <w:szCs w:val="24"/>
          <w:lang w:val="en-US"/>
        </w:rPr>
        <w:t xml:space="preserve"> and the Hybrid </w:t>
      </w:r>
      <w:r w:rsidR="00386AA3" w:rsidRPr="00F24094">
        <w:rPr>
          <w:rFonts w:eastAsia="Calibri" w:cs="Arial"/>
          <w:color w:val="231F20"/>
          <w:szCs w:val="24"/>
          <w:lang w:val="en-US"/>
        </w:rPr>
        <w:t>mode</w:t>
      </w:r>
      <w:r w:rsidR="00386AA3">
        <w:rPr>
          <w:rFonts w:eastAsia="Calibri" w:cs="Arial"/>
          <w:color w:val="231F20"/>
          <w:szCs w:val="24"/>
          <w:lang w:val="en-US"/>
        </w:rPr>
        <w:t xml:space="preserve">s. </w:t>
      </w:r>
      <w:hyperlink w:anchor="Figure_2_2" w:history="1">
        <w:r w:rsidR="00386AA3" w:rsidRPr="00E87960">
          <w:rPr>
            <w:rStyle w:val="Hyperlink"/>
            <w:rFonts w:eastAsia="Calibri" w:cs="Arial"/>
            <w:szCs w:val="24"/>
            <w:lang w:val="en-US"/>
          </w:rPr>
          <w:t>Figure 2.2</w:t>
        </w:r>
      </w:hyperlink>
      <w:r w:rsidR="00386AA3">
        <w:rPr>
          <w:rFonts w:eastAsia="Calibri" w:cs="Arial"/>
          <w:color w:val="231F20"/>
          <w:szCs w:val="24"/>
          <w:lang w:val="en-US"/>
        </w:rPr>
        <w:t xml:space="preserve"> </w:t>
      </w:r>
      <w:r>
        <w:rPr>
          <w:rFonts w:eastAsia="Calibri" w:cs="Arial"/>
          <w:color w:val="231F20"/>
          <w:szCs w:val="24"/>
          <w:lang w:val="en-US"/>
        </w:rPr>
        <w:t xml:space="preserve">above </w:t>
      </w:r>
      <w:r w:rsidR="00386AA3">
        <w:rPr>
          <w:rFonts w:cs="Arial"/>
          <w:szCs w:val="24"/>
          <w:lang w:val="en-US"/>
        </w:rPr>
        <w:t xml:space="preserve">reflects that the average power consumption for slotted </w:t>
      </w:r>
      <w:hyperlink w:anchor="CSMA_CA" w:history="1">
        <w:r w:rsidR="00386AA3" w:rsidRPr="00F73EC3">
          <w:rPr>
            <w:rStyle w:val="Hyperlink"/>
            <w:rFonts w:cs="Arial"/>
            <w:szCs w:val="24"/>
            <w:lang w:val="en-US"/>
          </w:rPr>
          <w:t>CSMA/CA</w:t>
        </w:r>
      </w:hyperlink>
      <w:r w:rsidR="00386AA3" w:rsidRPr="00230360">
        <w:rPr>
          <w:rFonts w:cs="Arial"/>
          <w:szCs w:val="24"/>
          <w:lang w:val="en-US"/>
        </w:rPr>
        <w:t xml:space="preserve"> mode </w:t>
      </w:r>
      <w:r w:rsidR="00386AA3">
        <w:rPr>
          <w:rFonts w:cs="Arial"/>
          <w:szCs w:val="24"/>
          <w:lang w:val="en-US"/>
        </w:rPr>
        <w:t>is lower than that of the b</w:t>
      </w:r>
      <w:r w:rsidR="00386AA3" w:rsidRPr="00230360">
        <w:rPr>
          <w:rFonts w:cs="Arial"/>
          <w:szCs w:val="24"/>
          <w:lang w:val="en-US"/>
        </w:rPr>
        <w:t>eacon mode.</w:t>
      </w:r>
      <w:r w:rsidR="00386AA3" w:rsidRPr="00386AA3">
        <w:rPr>
          <w:rFonts w:cs="Arial"/>
          <w:szCs w:val="24"/>
          <w:lang w:val="en-US"/>
        </w:rPr>
        <w:t xml:space="preserve"> </w:t>
      </w:r>
      <w:r w:rsidR="00386AA3" w:rsidRPr="00230360">
        <w:rPr>
          <w:rFonts w:cs="Arial"/>
          <w:szCs w:val="24"/>
          <w:lang w:val="en-US"/>
        </w:rPr>
        <w:t xml:space="preserve">This is </w:t>
      </w:r>
      <w:r w:rsidR="00386AA3">
        <w:rPr>
          <w:rFonts w:cs="Arial"/>
          <w:szCs w:val="24"/>
          <w:lang w:val="en-US"/>
        </w:rPr>
        <w:t xml:space="preserve">justified by the fact that </w:t>
      </w:r>
      <w:r w:rsidR="00386AA3" w:rsidRPr="00230360">
        <w:rPr>
          <w:rFonts w:cs="Arial"/>
          <w:szCs w:val="24"/>
          <w:lang w:val="en-US"/>
        </w:rPr>
        <w:t xml:space="preserve">the </w:t>
      </w:r>
      <w:r w:rsidR="00386AA3">
        <w:rPr>
          <w:rFonts w:cs="Arial"/>
          <w:szCs w:val="24"/>
          <w:lang w:val="en-US"/>
        </w:rPr>
        <w:t xml:space="preserve">slotted </w:t>
      </w:r>
      <w:hyperlink w:anchor="CSMA_CA" w:history="1">
        <w:r w:rsidR="00386AA3" w:rsidRPr="00F73EC3">
          <w:rPr>
            <w:rStyle w:val="Hyperlink"/>
            <w:rFonts w:cs="Arial"/>
            <w:szCs w:val="24"/>
            <w:lang w:val="en-US"/>
          </w:rPr>
          <w:t>CSMA/CA</w:t>
        </w:r>
      </w:hyperlink>
      <w:r w:rsidR="00386AA3" w:rsidRPr="00230360">
        <w:rPr>
          <w:rFonts w:cs="Arial"/>
          <w:szCs w:val="24"/>
          <w:lang w:val="en-US"/>
        </w:rPr>
        <w:t xml:space="preserve"> mode adopts channel detection to avoid collision.</w:t>
      </w:r>
      <w:r w:rsidR="00386AA3">
        <w:rPr>
          <w:rFonts w:cs="Arial"/>
          <w:szCs w:val="24"/>
          <w:lang w:val="en-US"/>
        </w:rPr>
        <w:t xml:space="preserve"> In slotted </w:t>
      </w:r>
      <w:hyperlink w:anchor="CSMA_CA" w:history="1">
        <w:r w:rsidR="00386AA3" w:rsidRPr="00F73EC3">
          <w:rPr>
            <w:rStyle w:val="Hyperlink"/>
            <w:rFonts w:cs="Arial"/>
            <w:szCs w:val="24"/>
            <w:lang w:val="en-US"/>
          </w:rPr>
          <w:t>CSMA/CA</w:t>
        </w:r>
      </w:hyperlink>
      <w:r w:rsidR="00386AA3">
        <w:rPr>
          <w:rFonts w:cs="Arial"/>
          <w:szCs w:val="24"/>
          <w:lang w:val="en-US"/>
        </w:rPr>
        <w:t xml:space="preserve"> a </w:t>
      </w:r>
      <w:hyperlink w:anchor="WSN" w:history="1">
        <w:r w:rsidR="00386AA3" w:rsidRPr="00F73EC3">
          <w:rPr>
            <w:rStyle w:val="Hyperlink"/>
            <w:rFonts w:cs="Arial"/>
            <w:szCs w:val="24"/>
            <w:lang w:val="en-US"/>
          </w:rPr>
          <w:t>WSN</w:t>
        </w:r>
      </w:hyperlink>
      <w:r w:rsidR="00386AA3" w:rsidRPr="00230360">
        <w:rPr>
          <w:rFonts w:cs="Arial"/>
          <w:szCs w:val="24"/>
          <w:lang w:val="en-US"/>
        </w:rPr>
        <w:t xml:space="preserve"> will not </w:t>
      </w:r>
      <w:r w:rsidR="00386AA3">
        <w:rPr>
          <w:rFonts w:cs="Arial"/>
          <w:szCs w:val="24"/>
          <w:lang w:val="en-US"/>
        </w:rPr>
        <w:t>try to detect a free</w:t>
      </w:r>
      <w:r w:rsidR="00386AA3" w:rsidRPr="00230360">
        <w:rPr>
          <w:rFonts w:cs="Arial"/>
          <w:szCs w:val="24"/>
          <w:lang w:val="en-US"/>
        </w:rPr>
        <w:t xml:space="preserve"> channel through</w:t>
      </w:r>
      <w:r w:rsidR="00386AA3" w:rsidRPr="0046313C">
        <w:rPr>
          <w:rFonts w:cs="Arial"/>
          <w:szCs w:val="24"/>
          <w:lang w:val="en-US"/>
        </w:rPr>
        <w:t xml:space="preserve"> </w:t>
      </w:r>
      <w:r w:rsidR="00386AA3" w:rsidRPr="00230360">
        <w:rPr>
          <w:rFonts w:cs="Arial"/>
          <w:szCs w:val="24"/>
          <w:lang w:val="en-US"/>
        </w:rPr>
        <w:t>the</w:t>
      </w:r>
      <w:r w:rsidR="00386AA3">
        <w:rPr>
          <w:rFonts w:cs="Arial"/>
          <w:szCs w:val="24"/>
          <w:lang w:val="en-US"/>
        </w:rPr>
        <w:t xml:space="preserve"> </w:t>
      </w:r>
      <w:r w:rsidR="00386AA3" w:rsidRPr="00230360">
        <w:rPr>
          <w:rFonts w:cs="Arial"/>
          <w:szCs w:val="24"/>
          <w:lang w:val="en-US"/>
        </w:rPr>
        <w:t>entire time of packet receiving</w:t>
      </w:r>
      <w:r w:rsidR="00386AA3">
        <w:rPr>
          <w:rFonts w:cs="Arial"/>
          <w:szCs w:val="24"/>
          <w:lang w:val="en-US"/>
        </w:rPr>
        <w:t xml:space="preserve">, while in beacon mode the </w:t>
      </w:r>
      <w:hyperlink w:anchor="WSN" w:history="1">
        <w:r w:rsidR="00386AA3" w:rsidRPr="00F73EC3">
          <w:rPr>
            <w:rStyle w:val="Hyperlink"/>
            <w:rFonts w:cs="Arial"/>
            <w:szCs w:val="24"/>
            <w:lang w:val="en-US"/>
          </w:rPr>
          <w:t>WSN</w:t>
        </w:r>
      </w:hyperlink>
      <w:r w:rsidR="00386AA3">
        <w:rPr>
          <w:rFonts w:cs="Arial"/>
          <w:szCs w:val="24"/>
          <w:lang w:val="en-US"/>
        </w:rPr>
        <w:t xml:space="preserve"> listens to the channel during each beacon period (</w:t>
      </w:r>
      <w:hyperlink w:anchor="Power_Model_for_WBAN" w:history="1">
        <w:r w:rsidR="00386AA3" w:rsidRPr="00F73EC3">
          <w:rPr>
            <w:rStyle w:val="Hyperlink"/>
            <w:rFonts w:cs="Arial"/>
            <w:szCs w:val="24"/>
            <w:lang w:val="en-US"/>
          </w:rPr>
          <w:t>Cheng and Huang, 2008, p. 4</w:t>
        </w:r>
      </w:hyperlink>
      <w:r w:rsidR="00386AA3" w:rsidRPr="00935898">
        <w:rPr>
          <w:rFonts w:cs="Arial"/>
          <w:szCs w:val="24"/>
          <w:lang w:val="en-US"/>
        </w:rPr>
        <w:t>)</w:t>
      </w:r>
      <w:r w:rsidR="00386AA3" w:rsidRPr="00230360">
        <w:rPr>
          <w:rFonts w:cs="Arial"/>
          <w:szCs w:val="24"/>
          <w:lang w:val="en-US"/>
        </w:rPr>
        <w:t xml:space="preserve">. </w:t>
      </w:r>
      <w:r w:rsidR="00386AA3">
        <w:rPr>
          <w:rFonts w:cs="Arial"/>
          <w:szCs w:val="24"/>
          <w:lang w:val="en-US"/>
        </w:rPr>
        <w:t xml:space="preserve"> According to the results in </w:t>
      </w:r>
      <w:hyperlink w:anchor="Figure_2_2" w:history="1">
        <w:r w:rsidR="00386AA3" w:rsidRPr="00E87960">
          <w:rPr>
            <w:rStyle w:val="Hyperlink"/>
            <w:rFonts w:cs="Arial"/>
            <w:szCs w:val="24"/>
            <w:lang w:val="en-US"/>
          </w:rPr>
          <w:t>Figure 2.2</w:t>
        </w:r>
      </w:hyperlink>
      <w:r>
        <w:rPr>
          <w:rStyle w:val="Hyperlink"/>
          <w:rFonts w:cs="Arial"/>
          <w:szCs w:val="24"/>
          <w:lang w:val="en-US"/>
        </w:rPr>
        <w:t xml:space="preserve"> above</w:t>
      </w:r>
      <w:r w:rsidR="00386AA3" w:rsidRPr="00230360">
        <w:rPr>
          <w:rFonts w:cs="Arial"/>
          <w:szCs w:val="24"/>
          <w:lang w:val="en-US"/>
        </w:rPr>
        <w:t>, the detection procedure listens to the channel for</w:t>
      </w:r>
      <w:r w:rsidR="00386AA3">
        <w:rPr>
          <w:rFonts w:cs="Arial"/>
          <w:szCs w:val="24"/>
          <w:lang w:val="en-US"/>
        </w:rPr>
        <w:t xml:space="preserve"> only</w:t>
      </w:r>
      <w:r w:rsidR="00386AA3" w:rsidRPr="00230360">
        <w:rPr>
          <w:rFonts w:cs="Arial"/>
          <w:szCs w:val="24"/>
          <w:lang w:val="en-US"/>
        </w:rPr>
        <w:t xml:space="preserve"> </w:t>
      </w:r>
      <w:r w:rsidR="00386AA3" w:rsidRPr="00EE16E7">
        <w:rPr>
          <w:rFonts w:cs="Arial"/>
          <w:position w:val="-30"/>
          <w:szCs w:val="24"/>
          <w:lang w:val="en-US"/>
        </w:rPr>
        <w:object w:dxaOrig="2600" w:dyaOrig="740" w14:anchorId="22F27119">
          <v:shape id="_x0000_i1138" type="#_x0000_t75" style="width:130.5pt;height:38.25pt" o:ole="">
            <v:imagedata r:id="rId242" o:title=""/>
          </v:shape>
          <o:OLEObject Type="Embed" ProgID="Equation.DSMT4" ShapeID="_x0000_i1138" DrawAspect="Content" ObjectID="_1496736528" r:id="rId243"/>
        </w:object>
      </w:r>
      <w:r w:rsidR="00386AA3">
        <w:rPr>
          <w:rFonts w:cs="Arial"/>
          <w:szCs w:val="24"/>
          <w:lang w:val="en-US"/>
        </w:rPr>
        <w:t xml:space="preserve"> </w:t>
      </w:r>
      <w:r w:rsidR="00386AA3" w:rsidRPr="00230360">
        <w:rPr>
          <w:rFonts w:cs="Arial"/>
          <w:szCs w:val="24"/>
          <w:lang w:val="en-US"/>
        </w:rPr>
        <w:t xml:space="preserve"> of packet receiving time</w:t>
      </w:r>
      <w:r w:rsidR="00386AA3">
        <w:rPr>
          <w:rFonts w:cs="Arial"/>
          <w:szCs w:val="24"/>
          <w:lang w:val="en-US"/>
        </w:rPr>
        <w:t xml:space="preserve">. Henceforward, in this mode of work the slotted </w:t>
      </w:r>
      <w:r w:rsidR="00B77C82">
        <w:rPr>
          <w:rFonts w:cs="Arial"/>
          <w:szCs w:val="24"/>
          <w:lang w:val="en-US"/>
        </w:rPr>
        <w:t>Carrier Sense Multiple Access (</w:t>
      </w:r>
      <w:hyperlink w:anchor="CSMA" w:history="1">
        <w:r w:rsidR="00386AA3" w:rsidRPr="00DC3BAA">
          <w:rPr>
            <w:rStyle w:val="Hyperlink"/>
            <w:rFonts w:cs="Arial"/>
            <w:szCs w:val="24"/>
            <w:lang w:val="en-US"/>
          </w:rPr>
          <w:t>CSMA</w:t>
        </w:r>
      </w:hyperlink>
      <w:r w:rsidR="00B77C82">
        <w:rPr>
          <w:rFonts w:cs="Arial"/>
          <w:szCs w:val="24"/>
          <w:lang w:val="en-US"/>
        </w:rPr>
        <w:t>)</w:t>
      </w:r>
      <w:r w:rsidR="00386AA3">
        <w:rPr>
          <w:rFonts w:cs="Arial"/>
          <w:szCs w:val="24"/>
          <w:lang w:val="en-US"/>
        </w:rPr>
        <w:t xml:space="preserve"> has an advantage over the beacon mode. In other cases, however, the beacon mode overcomes slotted </w:t>
      </w:r>
      <w:hyperlink w:anchor="CSMA_CA" w:history="1">
        <w:r w:rsidR="00386AA3" w:rsidRPr="00F73EC3">
          <w:rPr>
            <w:rStyle w:val="Hyperlink"/>
            <w:rFonts w:cs="Arial"/>
            <w:szCs w:val="24"/>
            <w:lang w:val="en-US"/>
          </w:rPr>
          <w:t>CSMA/CA</w:t>
        </w:r>
      </w:hyperlink>
      <w:r w:rsidR="00386AA3">
        <w:rPr>
          <w:rFonts w:cs="Arial"/>
          <w:szCs w:val="24"/>
          <w:lang w:val="en-US"/>
        </w:rPr>
        <w:t xml:space="preserve"> mode, as we’ll see if we look on the histogram in </w:t>
      </w:r>
      <w:hyperlink w:anchor="Figure_2_3" w:history="1">
        <w:r w:rsidR="00E87960" w:rsidRPr="00E87960">
          <w:rPr>
            <w:rStyle w:val="Hyperlink"/>
            <w:rFonts w:cs="Arial"/>
            <w:szCs w:val="24"/>
            <w:lang w:val="en-US"/>
          </w:rPr>
          <w:t>F</w:t>
        </w:r>
        <w:r w:rsidR="00386AA3" w:rsidRPr="00E87960">
          <w:rPr>
            <w:rStyle w:val="Hyperlink"/>
            <w:rFonts w:cs="Arial"/>
            <w:szCs w:val="24"/>
            <w:lang w:val="en-US"/>
          </w:rPr>
          <w:t>igure 2.3</w:t>
        </w:r>
      </w:hyperlink>
      <w:r w:rsidR="00386AA3">
        <w:rPr>
          <w:rFonts w:cs="Arial"/>
          <w:szCs w:val="24"/>
          <w:lang w:val="en-US"/>
        </w:rPr>
        <w:t xml:space="preserve">. The beacon mode definitely </w:t>
      </w:r>
      <w:r w:rsidR="00386AA3" w:rsidRPr="00230360">
        <w:rPr>
          <w:rFonts w:cs="Arial"/>
          <w:szCs w:val="24"/>
          <w:lang w:val="en-US"/>
        </w:rPr>
        <w:t>suppo</w:t>
      </w:r>
      <w:r w:rsidR="00386AA3">
        <w:rPr>
          <w:rFonts w:cs="Arial"/>
          <w:szCs w:val="24"/>
          <w:lang w:val="en-US"/>
        </w:rPr>
        <w:t xml:space="preserve">rts more </w:t>
      </w:r>
      <w:hyperlink w:anchor="WBAN" w:history="1">
        <w:r w:rsidR="00386AA3" w:rsidRPr="00F73EC3">
          <w:rPr>
            <w:rStyle w:val="Hyperlink"/>
            <w:rFonts w:cs="Arial"/>
            <w:szCs w:val="24"/>
            <w:lang w:val="en-US"/>
          </w:rPr>
          <w:t>WBANs</w:t>
        </w:r>
      </w:hyperlink>
      <w:r w:rsidR="00386AA3">
        <w:rPr>
          <w:rFonts w:cs="Arial"/>
          <w:szCs w:val="24"/>
          <w:lang w:val="en-US"/>
        </w:rPr>
        <w:t xml:space="preserve"> (</w:t>
      </w:r>
      <w:hyperlink w:anchor="WBAN" w:history="1">
        <w:r w:rsidR="00386AA3" w:rsidRPr="00F73EC3">
          <w:rPr>
            <w:rStyle w:val="Hyperlink"/>
            <w:rFonts w:cs="Arial"/>
            <w:szCs w:val="24"/>
            <w:lang w:val="en-US"/>
          </w:rPr>
          <w:t>WBAN</w:t>
        </w:r>
      </w:hyperlink>
      <w:r w:rsidR="00386AA3">
        <w:rPr>
          <w:rFonts w:cs="Arial"/>
          <w:szCs w:val="24"/>
          <w:lang w:val="en-US"/>
        </w:rPr>
        <w:t xml:space="preserve"> groups) than slotted </w:t>
      </w:r>
      <w:hyperlink w:anchor="CSMA_CA" w:history="1">
        <w:r w:rsidR="00386AA3" w:rsidRPr="00F73EC3">
          <w:rPr>
            <w:rStyle w:val="Hyperlink"/>
            <w:rFonts w:cs="Arial"/>
            <w:szCs w:val="24"/>
            <w:lang w:val="en-US"/>
          </w:rPr>
          <w:t>CSMA/CA</w:t>
        </w:r>
      </w:hyperlink>
      <w:r w:rsidR="00386AA3">
        <w:rPr>
          <w:rFonts w:cs="Arial"/>
          <w:szCs w:val="24"/>
          <w:lang w:val="en-US"/>
        </w:rPr>
        <w:t xml:space="preserve">. So, from the point of view of overall </w:t>
      </w:r>
      <w:hyperlink w:anchor="WBAN" w:history="1">
        <w:r w:rsidR="00386AA3" w:rsidRPr="00B77C82">
          <w:rPr>
            <w:rStyle w:val="Hyperlink"/>
            <w:rFonts w:cs="Arial"/>
            <w:szCs w:val="24"/>
            <w:lang w:val="en-US"/>
          </w:rPr>
          <w:t>WBAN</w:t>
        </w:r>
      </w:hyperlink>
      <w:r w:rsidR="00386AA3">
        <w:rPr>
          <w:rFonts w:cs="Arial"/>
          <w:szCs w:val="24"/>
          <w:lang w:val="en-US"/>
        </w:rPr>
        <w:t xml:space="preserve"> user capacity, the beacon mode is advantageous over slotted </w:t>
      </w:r>
      <w:hyperlink w:anchor="CSMA_CA" w:history="1">
        <w:r w:rsidR="00386AA3" w:rsidRPr="00F73EC3">
          <w:rPr>
            <w:rStyle w:val="Hyperlink"/>
            <w:rFonts w:cs="Arial"/>
            <w:szCs w:val="24"/>
            <w:lang w:val="en-US"/>
          </w:rPr>
          <w:t>CSMA/CA</w:t>
        </w:r>
      </w:hyperlink>
      <w:r w:rsidR="00386AA3">
        <w:rPr>
          <w:rFonts w:cs="Arial"/>
          <w:szCs w:val="24"/>
          <w:lang w:val="en-US"/>
        </w:rPr>
        <w:t xml:space="preserve">. </w:t>
      </w:r>
      <w:r w:rsidR="00386AA3" w:rsidRPr="00230360">
        <w:rPr>
          <w:rFonts w:cs="Arial"/>
          <w:szCs w:val="24"/>
          <w:lang w:val="en-US"/>
        </w:rPr>
        <w:t xml:space="preserve">Body signals monitors may fail due to the insufficient throughput of </w:t>
      </w:r>
      <w:hyperlink w:anchor="WSN" w:history="1">
        <w:r w:rsidR="00386AA3" w:rsidRPr="00F73EC3">
          <w:rPr>
            <w:rStyle w:val="Hyperlink"/>
            <w:rFonts w:cs="Arial"/>
            <w:szCs w:val="24"/>
            <w:lang w:val="en-US"/>
          </w:rPr>
          <w:t>WSN</w:t>
        </w:r>
      </w:hyperlink>
      <w:r w:rsidR="00386AA3" w:rsidRPr="00230360">
        <w:rPr>
          <w:rFonts w:cs="Arial"/>
          <w:szCs w:val="24"/>
          <w:lang w:val="en-US"/>
        </w:rPr>
        <w:t xml:space="preserve"> whe</w:t>
      </w:r>
      <w:r w:rsidR="00386AA3">
        <w:rPr>
          <w:rFonts w:cs="Arial"/>
          <w:szCs w:val="24"/>
          <w:lang w:val="en-US"/>
        </w:rPr>
        <w:t>n the number of u</w:t>
      </w:r>
      <w:r w:rsidR="00386AA3" w:rsidRPr="00230360">
        <w:rPr>
          <w:rFonts w:cs="Arial"/>
          <w:szCs w:val="24"/>
          <w:lang w:val="en-US"/>
        </w:rPr>
        <w:t xml:space="preserve">sers is higher than the limit. This might happen when lots of people who are carrying </w:t>
      </w:r>
      <w:hyperlink w:anchor="WBAN" w:history="1">
        <w:r w:rsidR="00386AA3" w:rsidRPr="00F73EC3">
          <w:rPr>
            <w:rStyle w:val="Hyperlink"/>
            <w:rFonts w:cs="Arial"/>
            <w:szCs w:val="24"/>
            <w:lang w:val="en-US"/>
          </w:rPr>
          <w:t>WBANs</w:t>
        </w:r>
      </w:hyperlink>
      <w:r w:rsidR="00386AA3" w:rsidRPr="00230360">
        <w:rPr>
          <w:rFonts w:cs="Arial"/>
          <w:szCs w:val="24"/>
          <w:lang w:val="en-US"/>
        </w:rPr>
        <w:t xml:space="preserve"> walk close together</w:t>
      </w:r>
      <w:r w:rsidR="00386AA3">
        <w:rPr>
          <w:rFonts w:cs="Arial"/>
          <w:szCs w:val="24"/>
          <w:lang w:val="en-US"/>
        </w:rPr>
        <w:t xml:space="preserve"> </w:t>
      </w:r>
      <w:r w:rsidR="00386AA3" w:rsidRPr="00230360">
        <w:rPr>
          <w:rFonts w:cs="Arial"/>
          <w:szCs w:val="24"/>
          <w:lang w:val="en-US"/>
        </w:rPr>
        <w:t>(</w:t>
      </w:r>
      <w:hyperlink w:anchor="Power_Model_for_WBAN" w:history="1">
        <w:r w:rsidR="00386AA3" w:rsidRPr="00F73EC3">
          <w:rPr>
            <w:rStyle w:val="Hyperlink"/>
            <w:rFonts w:cs="Arial"/>
            <w:szCs w:val="24"/>
            <w:lang w:val="en-US"/>
          </w:rPr>
          <w:t>Cheng and Huang, 2008, p. 4</w:t>
        </w:r>
      </w:hyperlink>
      <w:r w:rsidR="00386AA3" w:rsidRPr="00230360">
        <w:rPr>
          <w:rFonts w:cs="Arial"/>
          <w:szCs w:val="24"/>
          <w:lang w:val="en-US"/>
        </w:rPr>
        <w:t>)</w:t>
      </w:r>
      <w:r w:rsidR="00386AA3">
        <w:rPr>
          <w:rFonts w:cs="Arial"/>
          <w:szCs w:val="24"/>
          <w:lang w:val="en-US"/>
        </w:rPr>
        <w:t xml:space="preserve">. We see that neither of these methods is perfect, as one </w:t>
      </w:r>
      <w:r w:rsidR="00386AA3" w:rsidRPr="00230360">
        <w:rPr>
          <w:rFonts w:cs="Arial"/>
          <w:szCs w:val="24"/>
          <w:lang w:val="en-US"/>
        </w:rPr>
        <w:t>has lowe</w:t>
      </w:r>
      <w:r w:rsidR="00386AA3">
        <w:rPr>
          <w:rFonts w:cs="Arial"/>
          <w:szCs w:val="24"/>
          <w:lang w:val="en-US"/>
        </w:rPr>
        <w:t>r</w:t>
      </w:r>
      <w:r w:rsidR="00386AA3" w:rsidRPr="00230360">
        <w:rPr>
          <w:rFonts w:cs="Arial"/>
          <w:szCs w:val="24"/>
          <w:lang w:val="en-US"/>
        </w:rPr>
        <w:t xml:space="preserve"> power consumption</w:t>
      </w:r>
      <w:r w:rsidR="00386AA3">
        <w:rPr>
          <w:rFonts w:cs="Arial"/>
          <w:szCs w:val="24"/>
          <w:lang w:val="en-US"/>
        </w:rPr>
        <w:t xml:space="preserve"> </w:t>
      </w:r>
      <w:r w:rsidR="00386AA3">
        <w:rPr>
          <w:rFonts w:cs="Arial"/>
          <w:szCs w:val="24"/>
          <w:lang w:val="en-US"/>
        </w:rPr>
        <w:lastRenderedPageBreak/>
        <w:t>than the other</w:t>
      </w:r>
      <w:r w:rsidR="00386AA3" w:rsidRPr="00230360">
        <w:rPr>
          <w:rFonts w:cs="Arial"/>
          <w:szCs w:val="24"/>
          <w:lang w:val="en-US"/>
        </w:rPr>
        <w:t xml:space="preserve">, </w:t>
      </w:r>
      <w:r w:rsidR="00386AA3">
        <w:rPr>
          <w:rFonts w:cs="Arial"/>
          <w:szCs w:val="24"/>
          <w:lang w:val="en-US"/>
        </w:rPr>
        <w:t>yet the other may be required</w:t>
      </w:r>
      <w:r w:rsidR="00386AA3" w:rsidRPr="00230360">
        <w:rPr>
          <w:rFonts w:cs="Arial"/>
          <w:szCs w:val="24"/>
          <w:lang w:val="en-US"/>
        </w:rPr>
        <w:t xml:space="preserve"> </w:t>
      </w:r>
      <w:r w:rsidR="00386AA3">
        <w:rPr>
          <w:rFonts w:cs="Arial"/>
          <w:szCs w:val="24"/>
          <w:lang w:val="en-US"/>
        </w:rPr>
        <w:t xml:space="preserve">to </w:t>
      </w:r>
      <w:r w:rsidR="00386AA3" w:rsidRPr="00230360">
        <w:rPr>
          <w:rFonts w:cs="Arial"/>
          <w:szCs w:val="24"/>
          <w:lang w:val="en-US"/>
        </w:rPr>
        <w:t xml:space="preserve">meet high user capacity criterion. </w:t>
      </w:r>
      <w:r w:rsidR="00386AA3">
        <w:rPr>
          <w:rFonts w:cs="Arial"/>
          <w:szCs w:val="24"/>
          <w:lang w:val="en-US"/>
        </w:rPr>
        <w:t xml:space="preserve">The new Hybrid access method combines the advantages of its two ancestors, </w:t>
      </w:r>
      <w:r w:rsidR="00386AA3" w:rsidRPr="00230360">
        <w:rPr>
          <w:rFonts w:cs="Arial"/>
          <w:szCs w:val="24"/>
          <w:lang w:val="en-US"/>
        </w:rPr>
        <w:t>provid</w:t>
      </w:r>
      <w:r w:rsidR="00386AA3">
        <w:rPr>
          <w:rFonts w:cs="Arial"/>
          <w:szCs w:val="24"/>
          <w:lang w:val="en-US"/>
        </w:rPr>
        <w:t>ing</w:t>
      </w:r>
      <w:r w:rsidR="00386AA3" w:rsidRPr="00230360">
        <w:rPr>
          <w:rFonts w:cs="Arial"/>
          <w:szCs w:val="24"/>
          <w:lang w:val="en-US"/>
        </w:rPr>
        <w:t xml:space="preserve"> high user capacity </w:t>
      </w:r>
      <w:r w:rsidR="00386AA3">
        <w:rPr>
          <w:rFonts w:cs="Arial"/>
          <w:szCs w:val="24"/>
          <w:lang w:val="en-US"/>
        </w:rPr>
        <w:t xml:space="preserve">as well as </w:t>
      </w:r>
      <w:r w:rsidR="00386AA3" w:rsidRPr="00230360">
        <w:rPr>
          <w:rFonts w:cs="Arial"/>
          <w:szCs w:val="24"/>
          <w:lang w:val="en-US"/>
        </w:rPr>
        <w:t xml:space="preserve">low power </w:t>
      </w:r>
      <w:r w:rsidR="00386AA3">
        <w:rPr>
          <w:rFonts w:cs="Arial"/>
          <w:szCs w:val="24"/>
          <w:lang w:val="en-US"/>
        </w:rPr>
        <w:t xml:space="preserve">consumption. </w:t>
      </w:r>
      <w:hyperlink w:anchor="Figure_2_2" w:history="1">
        <w:r w:rsidR="00386AA3" w:rsidRPr="00E87960">
          <w:rPr>
            <w:rStyle w:val="Hyperlink"/>
            <w:rFonts w:cs="Arial"/>
            <w:szCs w:val="24"/>
            <w:lang w:val="en-US"/>
          </w:rPr>
          <w:t>Figure 2.2</w:t>
        </w:r>
      </w:hyperlink>
      <w:r w:rsidR="00386AA3">
        <w:rPr>
          <w:rFonts w:cs="Arial"/>
          <w:szCs w:val="24"/>
          <w:lang w:val="en-US"/>
        </w:rPr>
        <w:t xml:space="preserve"> reveals that the Hybrid mode consumes more power than the slotted </w:t>
      </w:r>
      <w:hyperlink w:anchor="CSMA_CA" w:history="1">
        <w:r w:rsidR="00386AA3" w:rsidRPr="00552A09">
          <w:rPr>
            <w:rStyle w:val="Hyperlink"/>
            <w:rFonts w:cs="Arial"/>
            <w:szCs w:val="24"/>
            <w:lang w:val="en-US"/>
          </w:rPr>
          <w:t>CSMA/CA</w:t>
        </w:r>
      </w:hyperlink>
      <w:r w:rsidR="00386AA3">
        <w:rPr>
          <w:rFonts w:cs="Arial"/>
          <w:szCs w:val="24"/>
          <w:lang w:val="en-US"/>
        </w:rPr>
        <w:t xml:space="preserve"> mode. This is because of the fact that the Hybrid mode</w:t>
      </w:r>
      <w:r w:rsidR="00386AA3" w:rsidRPr="00230360">
        <w:rPr>
          <w:rFonts w:cs="Arial"/>
          <w:szCs w:val="24"/>
          <w:lang w:val="en-US"/>
        </w:rPr>
        <w:t xml:space="preserve"> adopts </w:t>
      </w:r>
      <w:r w:rsidR="00386AA3">
        <w:rPr>
          <w:rFonts w:cs="Arial"/>
          <w:szCs w:val="24"/>
          <w:lang w:val="en-US"/>
        </w:rPr>
        <w:t xml:space="preserve">(and wastes energy on) </w:t>
      </w:r>
      <w:r w:rsidR="00386AA3" w:rsidRPr="00230360">
        <w:rPr>
          <w:rFonts w:cs="Arial"/>
          <w:szCs w:val="24"/>
          <w:lang w:val="en-US"/>
        </w:rPr>
        <w:t>both beacon and channel detection</w:t>
      </w:r>
      <w:r w:rsidR="00386AA3">
        <w:rPr>
          <w:rFonts w:cs="Arial"/>
          <w:szCs w:val="24"/>
          <w:lang w:val="en-US"/>
        </w:rPr>
        <w:t xml:space="preserve">. However, when compared to the beacon mode, the Hybrid mode in certain </w:t>
      </w:r>
      <w:r w:rsidR="00386AA3" w:rsidRPr="00230360">
        <w:rPr>
          <w:rFonts w:cs="Arial"/>
          <w:szCs w:val="24"/>
          <w:lang w:val="en-US"/>
        </w:rPr>
        <w:t>multi-</w:t>
      </w:r>
      <w:hyperlink w:anchor="WBAN" w:history="1">
        <w:r w:rsidR="00386AA3" w:rsidRPr="00552A09">
          <w:rPr>
            <w:rStyle w:val="Hyperlink"/>
            <w:rFonts w:cs="Arial"/>
            <w:szCs w:val="24"/>
            <w:lang w:val="en-US"/>
          </w:rPr>
          <w:t>WBAN</w:t>
        </w:r>
      </w:hyperlink>
      <w:r w:rsidR="00386AA3" w:rsidRPr="00230360">
        <w:rPr>
          <w:rFonts w:cs="Arial"/>
          <w:szCs w:val="24"/>
          <w:lang w:val="en-US"/>
        </w:rPr>
        <w:t xml:space="preserve"> scenarios</w:t>
      </w:r>
      <w:r w:rsidR="00386AA3">
        <w:rPr>
          <w:rFonts w:cs="Arial"/>
          <w:szCs w:val="24"/>
          <w:lang w:val="en-US"/>
        </w:rPr>
        <w:t xml:space="preserve"> </w:t>
      </w:r>
      <w:r w:rsidR="00386AA3" w:rsidRPr="00230360">
        <w:rPr>
          <w:rFonts w:cs="Arial"/>
          <w:szCs w:val="24"/>
          <w:lang w:val="en-US"/>
        </w:rPr>
        <w:t>has a</w:t>
      </w:r>
      <w:r w:rsidR="00386AA3">
        <w:rPr>
          <w:rFonts w:cs="Arial"/>
          <w:szCs w:val="24"/>
          <w:lang w:val="en-US"/>
        </w:rPr>
        <w:t>s low as</w:t>
      </w:r>
      <w:r w:rsidR="00386AA3" w:rsidRPr="00230360">
        <w:rPr>
          <w:rFonts w:cs="Arial"/>
          <w:szCs w:val="24"/>
          <w:lang w:val="en-US"/>
        </w:rPr>
        <w:t xml:space="preserve"> 63.4% power consumption</w:t>
      </w:r>
      <w:r w:rsidR="00386AA3">
        <w:rPr>
          <w:rFonts w:cs="Arial"/>
          <w:szCs w:val="24"/>
          <w:lang w:val="en-US"/>
        </w:rPr>
        <w:t xml:space="preserve">. As for the number of </w:t>
      </w:r>
      <w:hyperlink w:anchor="WBAN" w:history="1">
        <w:r w:rsidR="00386AA3" w:rsidRPr="00552A09">
          <w:rPr>
            <w:rStyle w:val="Hyperlink"/>
            <w:rFonts w:cs="Arial"/>
            <w:szCs w:val="24"/>
            <w:lang w:val="en-US"/>
          </w:rPr>
          <w:t>WBANs</w:t>
        </w:r>
      </w:hyperlink>
      <w:r w:rsidR="00386AA3">
        <w:rPr>
          <w:rFonts w:cs="Arial"/>
          <w:szCs w:val="24"/>
          <w:lang w:val="en-US"/>
        </w:rPr>
        <w:t xml:space="preserve"> (user capacity), the Hybrid mode </w:t>
      </w:r>
      <w:r w:rsidR="00386AA3" w:rsidRPr="00230360">
        <w:rPr>
          <w:rFonts w:cs="Arial"/>
          <w:szCs w:val="24"/>
          <w:lang w:val="en-US"/>
        </w:rPr>
        <w:t>double</w:t>
      </w:r>
      <w:r w:rsidR="00386AA3">
        <w:rPr>
          <w:rFonts w:cs="Arial"/>
          <w:szCs w:val="24"/>
          <w:lang w:val="en-US"/>
        </w:rPr>
        <w:t>s</w:t>
      </w:r>
      <w:r w:rsidR="00386AA3" w:rsidRPr="00230360">
        <w:rPr>
          <w:rFonts w:cs="Arial"/>
          <w:szCs w:val="24"/>
          <w:lang w:val="en-US"/>
        </w:rPr>
        <w:t xml:space="preserve"> </w:t>
      </w:r>
      <w:r w:rsidR="00386AA3">
        <w:rPr>
          <w:rFonts w:cs="Arial"/>
          <w:szCs w:val="24"/>
          <w:lang w:val="en-US"/>
        </w:rPr>
        <w:t xml:space="preserve">the values of slotted </w:t>
      </w:r>
      <w:hyperlink w:anchor="CSMA_CA" w:history="1">
        <w:r w:rsidR="00386AA3" w:rsidRPr="00552A09">
          <w:rPr>
            <w:rStyle w:val="Hyperlink"/>
            <w:rFonts w:cs="Arial"/>
            <w:szCs w:val="24"/>
            <w:lang w:val="en-US"/>
          </w:rPr>
          <w:t>CSMA/CA</w:t>
        </w:r>
      </w:hyperlink>
      <w:r w:rsidR="00386AA3">
        <w:rPr>
          <w:rFonts w:cs="Arial"/>
          <w:szCs w:val="24"/>
          <w:lang w:val="en-US"/>
        </w:rPr>
        <w:t xml:space="preserve"> mode, as illustrated in </w:t>
      </w:r>
      <w:hyperlink w:anchor="Figure_2_3" w:history="1">
        <w:r w:rsidR="00386AA3" w:rsidRPr="00E87960">
          <w:rPr>
            <w:rStyle w:val="Hyperlink"/>
            <w:rFonts w:cs="Arial"/>
            <w:szCs w:val="24"/>
            <w:lang w:val="en-US"/>
          </w:rPr>
          <w:t>Figure 2.3</w:t>
        </w:r>
      </w:hyperlink>
      <w:r>
        <w:rPr>
          <w:rFonts w:cs="Arial"/>
          <w:szCs w:val="24"/>
          <w:lang w:val="en-US"/>
        </w:rPr>
        <w:t xml:space="preserve"> above.</w:t>
      </w:r>
    </w:p>
    <w:p w:rsidR="00386AA3" w:rsidRPr="00C24524" w:rsidRDefault="00386AA3" w:rsidP="002A5CCB">
      <w:pPr>
        <w:spacing w:after="0"/>
        <w:rPr>
          <w:rFonts w:cs="Arial"/>
          <w:b/>
          <w:szCs w:val="24"/>
          <w:lang w:val="en-US"/>
        </w:rPr>
      </w:pPr>
    </w:p>
    <w:p w:rsidR="00386AA3" w:rsidRDefault="00386AA3" w:rsidP="00386AA3">
      <w:pPr>
        <w:spacing w:after="0"/>
        <w:ind w:firstLine="720"/>
        <w:rPr>
          <w:rFonts w:cs="Arial"/>
          <w:szCs w:val="24"/>
          <w:lang w:val="en-US"/>
        </w:rPr>
      </w:pPr>
      <w:r>
        <w:rPr>
          <w:rFonts w:cs="Arial"/>
          <w:szCs w:val="24"/>
          <w:lang w:val="en-US"/>
        </w:rPr>
        <w:t xml:space="preserve">To conclude we can say that the provided analytical model of power consumption and throughput, along with the study results received by Cheng and Huang show that neither the beacon-based nor the detection-based modes effectively supports low power consumption and high capacity (in terms of </w:t>
      </w:r>
      <w:hyperlink w:anchor="WSN" w:history="1">
        <w:r w:rsidRPr="00DC3BAA">
          <w:rPr>
            <w:rStyle w:val="Hyperlink"/>
            <w:rFonts w:cs="Arial"/>
            <w:szCs w:val="24"/>
            <w:lang w:val="en-US"/>
          </w:rPr>
          <w:t>WSN</w:t>
        </w:r>
      </w:hyperlink>
      <w:r>
        <w:rPr>
          <w:rFonts w:cs="Arial"/>
          <w:szCs w:val="24"/>
          <w:lang w:val="en-US"/>
        </w:rPr>
        <w:t xml:space="preserve"> nodes) altogether </w:t>
      </w:r>
      <w:r w:rsidRPr="00230360">
        <w:rPr>
          <w:rFonts w:cs="Arial"/>
          <w:szCs w:val="24"/>
          <w:lang w:val="en-US"/>
        </w:rPr>
        <w:t>(</w:t>
      </w:r>
      <w:hyperlink w:anchor="Power_Model_for_WBAN" w:history="1">
        <w:r w:rsidRPr="00552A09">
          <w:rPr>
            <w:rStyle w:val="Hyperlink"/>
            <w:rFonts w:cs="Arial"/>
            <w:szCs w:val="24"/>
            <w:lang w:val="en-US"/>
          </w:rPr>
          <w:t>Cheng and Huang, 2008, p. 4</w:t>
        </w:r>
      </w:hyperlink>
      <w:r w:rsidRPr="00230360">
        <w:rPr>
          <w:rFonts w:cs="Arial"/>
          <w:szCs w:val="24"/>
          <w:lang w:val="en-US"/>
        </w:rPr>
        <w:t>)</w:t>
      </w:r>
      <w:r>
        <w:rPr>
          <w:rFonts w:cs="Arial"/>
          <w:szCs w:val="24"/>
          <w:lang w:val="en-US"/>
        </w:rPr>
        <w:t>. At the same time, the Hybrid mode provides higher capacity than the other two modes, while its power consumption is still well managed, thus making it a worthwhile candidate for a power model</w:t>
      </w:r>
      <w:r w:rsidRPr="00230360">
        <w:rPr>
          <w:rFonts w:cs="Arial"/>
          <w:szCs w:val="24"/>
          <w:lang w:val="en-US"/>
        </w:rPr>
        <w:t>.</w:t>
      </w:r>
    </w:p>
    <w:p w:rsidR="00420D78" w:rsidRDefault="00420D78" w:rsidP="00420D78">
      <w:pPr>
        <w:spacing w:after="0"/>
        <w:rPr>
          <w:rFonts w:cs="Arial"/>
          <w:szCs w:val="24"/>
          <w:lang w:val="en-US"/>
        </w:rPr>
      </w:pPr>
    </w:p>
    <w:bookmarkStart w:id="129" w:name="_Toc360029685"/>
    <w:p w:rsidR="00A826DB" w:rsidRDefault="00A826DB" w:rsidP="00E50AB6">
      <w:pPr>
        <w:pStyle w:val="2"/>
        <w:rPr>
          <w:lang w:val="en-US"/>
        </w:rPr>
      </w:pPr>
      <w:r w:rsidRPr="008006A2">
        <w:rPr>
          <w:noProof/>
          <w:lang w:val="en-US" w:eastAsia="en-US"/>
        </w:rPr>
        <mc:AlternateContent>
          <mc:Choice Requires="wps">
            <w:drawing>
              <wp:anchor distT="0" distB="0" distL="114300" distR="114300" simplePos="0" relativeHeight="251668480" behindDoc="0" locked="0" layoutInCell="1" allowOverlap="1" wp14:anchorId="16EF3B3E" wp14:editId="72C08965">
                <wp:simplePos x="0" y="0"/>
                <wp:positionH relativeFrom="column">
                  <wp:posOffset>-2162175</wp:posOffset>
                </wp:positionH>
                <wp:positionV relativeFrom="paragraph">
                  <wp:posOffset>10886</wp:posOffset>
                </wp:positionV>
                <wp:extent cx="2981325" cy="772795"/>
                <wp:effectExtent l="0" t="0" r="6985" b="0"/>
                <wp:wrapNone/>
                <wp:docPr id="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772795"/>
                        </a:xfrm>
                        <a:prstGeom prst="rect">
                          <a:avLst/>
                        </a:prstGeom>
                        <a:noFill/>
                        <a:ln w="9525">
                          <a:noFill/>
                          <a:miter lim="800000"/>
                          <a:headEnd/>
                          <a:tailEnd/>
                        </a:ln>
                      </wps:spPr>
                      <wps:txbx>
                        <w:txbxContent>
                          <w:p w:rsidR="009F4B03" w:rsidRDefault="009F4B03" w:rsidP="00A826DB"/>
                        </w:txbxContent>
                      </wps:txbx>
                      <wps:bodyPr rot="0" vert="horz" wrap="none" lIns="0" tIns="0" rIns="0" bIns="0" anchor="t" anchorCtr="0">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6EF3B3E" id="_x0000_s1027" type="#_x0000_t202" style="position:absolute;margin-left:-170.25pt;margin-top:.85pt;width:234.75pt;height:60.85pt;z-index:25166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" filled="f" stroked="f">
                <v:textbox style="mso-fit-shape-to-text:t" inset="0,0,0,0">
                  <w:txbxContent>
                    <w:p w:rsidR="0044539E" w:rsidRDefault="0044539E" w:rsidP="00A826DB"/>
                  </w:txbxContent>
                </v:textbox>
              </v:shape>
            </w:pict>
          </mc:Fallback>
        </mc:AlternateContent>
      </w:r>
      <w:r w:rsidR="00260605">
        <w:rPr>
          <w:lang w:val="en-US"/>
        </w:rPr>
        <w:t>2.4</w:t>
      </w:r>
      <w:r>
        <w:rPr>
          <w:lang w:val="en-US"/>
        </w:rPr>
        <w:t>:</w:t>
      </w:r>
      <w:r>
        <w:rPr>
          <w:lang w:val="en-US"/>
        </w:rPr>
        <w:tab/>
      </w:r>
      <w:r w:rsidR="005B27D8">
        <w:rPr>
          <w:lang w:val="en-US"/>
        </w:rPr>
        <w:t>Application</w:t>
      </w:r>
      <w:r w:rsidR="008E0E1E">
        <w:rPr>
          <w:lang w:val="en-US"/>
        </w:rPr>
        <w:t xml:space="preserve"> of </w:t>
      </w:r>
      <w:r w:rsidR="00E50AB6">
        <w:rPr>
          <w:lang w:val="en-US"/>
        </w:rPr>
        <w:t xml:space="preserve">CSMA/CA and Beacon Modes </w:t>
      </w:r>
      <w:r w:rsidR="00D07F26">
        <w:rPr>
          <w:lang w:val="en-US"/>
        </w:rPr>
        <w:t xml:space="preserve">for Analysis of </w:t>
      </w:r>
      <w:r w:rsidR="00E50AB6">
        <w:rPr>
          <w:lang w:val="en-US"/>
        </w:rPr>
        <w:t xml:space="preserve">Energy Consumption in </w:t>
      </w:r>
      <w:r w:rsidR="00D07F26">
        <w:rPr>
          <w:lang w:val="en-US"/>
        </w:rPr>
        <w:t>Concrete Scenarios</w:t>
      </w:r>
      <w:bookmarkEnd w:id="129"/>
    </w:p>
    <w:p w:rsidR="00A826DB" w:rsidRDefault="00A826DB" w:rsidP="00420D78">
      <w:pPr>
        <w:spacing w:after="0"/>
        <w:rPr>
          <w:rFonts w:cs="Arial"/>
          <w:szCs w:val="24"/>
          <w:lang w:val="en-US"/>
        </w:rPr>
      </w:pPr>
    </w:p>
    <w:p w:rsidR="00420D78" w:rsidRPr="00730CA8" w:rsidRDefault="00420D78" w:rsidP="00B70C23">
      <w:pPr>
        <w:ind w:firstLine="708"/>
        <w:rPr>
          <w:rFonts w:asciiTheme="minorBidi" w:hAnsiTheme="minorBidi"/>
          <w:szCs w:val="24"/>
          <w:lang w:val="en-US"/>
        </w:rPr>
      </w:pPr>
      <w:r>
        <w:rPr>
          <w:rFonts w:cs="Arial"/>
          <w:szCs w:val="24"/>
          <w:lang w:val="en-US"/>
        </w:rPr>
        <w:tab/>
      </w:r>
      <w:r w:rsidRPr="00730CA8">
        <w:rPr>
          <w:rFonts w:asciiTheme="minorBidi" w:hAnsiTheme="minorBidi"/>
          <w:szCs w:val="24"/>
          <w:lang w:val="en-US"/>
        </w:rPr>
        <w:t xml:space="preserve">The results achieved by Cheng and Huang so far were rather theoretical, as they were not attached to concrete application of </w:t>
      </w:r>
      <w:hyperlink w:anchor="WBAN" w:history="1">
        <w:r w:rsidRPr="00DC3BAA">
          <w:rPr>
            <w:rStyle w:val="Hyperlink"/>
            <w:rFonts w:asciiTheme="minorBidi" w:hAnsiTheme="minorBidi"/>
            <w:szCs w:val="24"/>
            <w:lang w:val="en-US"/>
          </w:rPr>
          <w:t>WBANs</w:t>
        </w:r>
      </w:hyperlink>
      <w:r w:rsidRPr="00730CA8">
        <w:rPr>
          <w:rFonts w:asciiTheme="minorBidi" w:hAnsiTheme="minorBidi"/>
          <w:szCs w:val="24"/>
          <w:lang w:val="en-US"/>
        </w:rPr>
        <w:t xml:space="preserve">. We will extend the referenced study by providing three different medical applications of </w:t>
      </w:r>
      <w:hyperlink w:anchor="WBAN" w:history="1">
        <w:r w:rsidRPr="00DC3BAA">
          <w:rPr>
            <w:rStyle w:val="Hyperlink"/>
            <w:rFonts w:asciiTheme="minorBidi" w:hAnsiTheme="minorBidi"/>
            <w:szCs w:val="24"/>
            <w:lang w:val="en-US"/>
          </w:rPr>
          <w:t>WBANs</w:t>
        </w:r>
      </w:hyperlink>
      <w:r w:rsidRPr="00730CA8">
        <w:rPr>
          <w:rFonts w:asciiTheme="minorBidi" w:hAnsiTheme="minorBidi"/>
          <w:szCs w:val="24"/>
          <w:lang w:val="en-US"/>
        </w:rPr>
        <w:t xml:space="preserve">. Since the Hybrid model’s description presented in Chang and Huang’s paper was not detailed enough to perform any practical calculations over its energy consumption, we shall settle with comparison of </w:t>
      </w:r>
      <w:hyperlink w:anchor="CSMA_CA" w:history="1">
        <w:r w:rsidRPr="00DC3BAA">
          <w:rPr>
            <w:rStyle w:val="Hyperlink"/>
            <w:rFonts w:asciiTheme="minorBidi" w:hAnsiTheme="minorBidi"/>
            <w:szCs w:val="24"/>
            <w:lang w:val="en-US"/>
          </w:rPr>
          <w:t>CSMA/CA</w:t>
        </w:r>
      </w:hyperlink>
      <w:r w:rsidRPr="00730CA8">
        <w:rPr>
          <w:rFonts w:asciiTheme="minorBidi" w:hAnsiTheme="minorBidi"/>
          <w:szCs w:val="24"/>
          <w:lang w:val="en-US"/>
        </w:rPr>
        <w:t xml:space="preserve"> mode to beacon mode only for our application. Each of the three applications has its own requirements that determine the </w:t>
      </w:r>
      <w:hyperlink w:anchor="RF" w:history="1">
        <w:r w:rsidRPr="00DC3BAA">
          <w:rPr>
            <w:rStyle w:val="Hyperlink"/>
            <w:rFonts w:asciiTheme="minorBidi" w:hAnsiTheme="minorBidi"/>
            <w:szCs w:val="24"/>
            <w:lang w:val="en-US"/>
          </w:rPr>
          <w:t>RF</w:t>
        </w:r>
      </w:hyperlink>
      <w:r w:rsidRPr="00730CA8">
        <w:rPr>
          <w:rFonts w:asciiTheme="minorBidi" w:hAnsiTheme="minorBidi"/>
          <w:szCs w:val="24"/>
          <w:lang w:val="en-US"/>
        </w:rPr>
        <w:t xml:space="preserve"> technology. Therefore, we will choose either Bluetooth or ZigBee carrier, giving arguments for our choice.</w:t>
      </w:r>
    </w:p>
    <w:p w:rsidR="00420D78" w:rsidRPr="00730CA8" w:rsidRDefault="00420D78" w:rsidP="002A5CCB">
      <w:pPr>
        <w:rPr>
          <w:rFonts w:asciiTheme="minorBidi" w:hAnsiTheme="minorBidi"/>
          <w:szCs w:val="24"/>
          <w:lang w:val="en-US"/>
        </w:rPr>
      </w:pPr>
    </w:p>
    <w:p w:rsidR="00420D78" w:rsidRPr="00730CA8" w:rsidRDefault="00420D78" w:rsidP="00DC3BAA">
      <w:pPr>
        <w:ind w:firstLine="709"/>
        <w:rPr>
          <w:rFonts w:asciiTheme="minorBidi" w:hAnsiTheme="minorBidi"/>
          <w:szCs w:val="24"/>
          <w:lang w:val="en-US"/>
        </w:rPr>
      </w:pPr>
      <w:r w:rsidRPr="00730CA8">
        <w:rPr>
          <w:rFonts w:asciiTheme="minorBidi" w:hAnsiTheme="minorBidi"/>
          <w:szCs w:val="24"/>
          <w:lang w:val="en-US"/>
        </w:rPr>
        <w:lastRenderedPageBreak/>
        <w:tab/>
        <w:t xml:space="preserve">The first </w:t>
      </w:r>
      <w:r w:rsidR="008014C2">
        <w:rPr>
          <w:rFonts w:asciiTheme="minorBidi" w:hAnsiTheme="minorBidi"/>
          <w:szCs w:val="24"/>
          <w:lang w:val="en-US"/>
        </w:rPr>
        <w:t>scenario</w:t>
      </w:r>
      <w:r w:rsidRPr="00730CA8">
        <w:rPr>
          <w:rFonts w:asciiTheme="minorBidi" w:hAnsiTheme="minorBidi"/>
          <w:szCs w:val="24"/>
          <w:lang w:val="en-US"/>
        </w:rPr>
        <w:t xml:space="preserve"> deals with endoscope capsules. These capsules, been swallowed by the patient, traverse through his digestive system, leaving via the straight intestine. The capsule contains a small camera, which allows it to make video filming of the surrounding for later diagnostics of visual signs of diseases, jams etc. Due to the small size of the capsule, it is problematic to store the video data on build-in memory for post-action analysis. Instead, the video stream is instantly transmitted to a stationary receiver device for storing, real-time image processing and displaying to medical personnel. The video quality should be high enough to mention small details, hence this </w:t>
      </w:r>
      <w:hyperlink w:anchor="WBAN" w:history="1">
        <w:r w:rsidRPr="002951E8">
          <w:rPr>
            <w:rStyle w:val="Hyperlink"/>
            <w:rFonts w:asciiTheme="minorBidi" w:hAnsiTheme="minorBidi"/>
            <w:szCs w:val="24"/>
            <w:lang w:val="en-US"/>
          </w:rPr>
          <w:t>WBAN</w:t>
        </w:r>
      </w:hyperlink>
      <w:r w:rsidRPr="00730CA8">
        <w:rPr>
          <w:rFonts w:asciiTheme="minorBidi" w:hAnsiTheme="minorBidi"/>
          <w:szCs w:val="24"/>
          <w:lang w:val="en-US"/>
        </w:rPr>
        <w:t xml:space="preserve"> application requires relatively high data rate of about </w:t>
      </w:r>
      <w:r w:rsidRPr="00730CA8">
        <w:rPr>
          <w:rFonts w:asciiTheme="minorBidi" w:hAnsiTheme="minorBidi"/>
          <w:position w:val="-10"/>
          <w:szCs w:val="24"/>
          <w:lang w:val="en-US"/>
        </w:rPr>
        <w:object w:dxaOrig="840" w:dyaOrig="320" w14:anchorId="744AD34E">
          <v:shape id="_x0000_i1139" type="#_x0000_t75" style="width:42pt;height:15.75pt" o:ole="">
            <v:imagedata r:id="rId244" o:title=""/>
          </v:shape>
          <o:OLEObject Type="Embed" ProgID="Equation.DSMT4" ShapeID="_x0000_i1139" DrawAspect="Content" ObjectID="_1496736529" r:id="rId245"/>
        </w:object>
      </w:r>
      <w:r w:rsidRPr="00730CA8">
        <w:rPr>
          <w:rFonts w:asciiTheme="minorBidi" w:hAnsiTheme="minorBidi"/>
          <w:szCs w:val="24"/>
          <w:lang w:val="en-US"/>
        </w:rPr>
        <w:t xml:space="preserve">. This requirement makes it impossible to use ZigBee, leaving Bluetooth to become our choice of the </w:t>
      </w:r>
      <w:hyperlink w:anchor="RF" w:history="1">
        <w:r w:rsidRPr="002951E8">
          <w:rPr>
            <w:rStyle w:val="Hyperlink"/>
            <w:rFonts w:asciiTheme="minorBidi" w:hAnsiTheme="minorBidi"/>
            <w:szCs w:val="24"/>
            <w:lang w:val="en-US"/>
          </w:rPr>
          <w:t>RF</w:t>
        </w:r>
      </w:hyperlink>
      <w:r w:rsidRPr="00730CA8">
        <w:rPr>
          <w:rFonts w:asciiTheme="minorBidi" w:hAnsiTheme="minorBidi"/>
          <w:szCs w:val="24"/>
          <w:lang w:val="en-US"/>
        </w:rPr>
        <w:t xml:space="preserve"> carrier. We will consider a hospital ward with five people having their digestive system examined by means of endoscopy capsule. All the capsules will transmit their video data to a single receiver that will split the streams to different monitors. This makes our </w:t>
      </w:r>
      <w:hyperlink w:anchor="WBAN" w:history="1">
        <w:r w:rsidRPr="002951E8">
          <w:rPr>
            <w:rStyle w:val="Hyperlink"/>
            <w:rFonts w:asciiTheme="minorBidi" w:hAnsiTheme="minorBidi"/>
            <w:szCs w:val="24"/>
            <w:lang w:val="en-US"/>
          </w:rPr>
          <w:t>WBAN</w:t>
        </w:r>
      </w:hyperlink>
      <w:r w:rsidRPr="00730CA8">
        <w:rPr>
          <w:rFonts w:asciiTheme="minorBidi" w:hAnsiTheme="minorBidi"/>
          <w:szCs w:val="24"/>
          <w:lang w:val="en-US"/>
        </w:rPr>
        <w:t xml:space="preserve"> network topology to be a single simple star consisting of five </w:t>
      </w:r>
      <w:hyperlink w:anchor="WSN" w:history="1">
        <w:r w:rsidRPr="00DC3BAA">
          <w:rPr>
            <w:rStyle w:val="Hyperlink"/>
            <w:rFonts w:asciiTheme="minorBidi" w:hAnsiTheme="minorBidi"/>
            <w:szCs w:val="24"/>
            <w:lang w:val="en-US"/>
          </w:rPr>
          <w:t>WSNs</w:t>
        </w:r>
      </w:hyperlink>
      <w:r w:rsidRPr="00730CA8">
        <w:rPr>
          <w:rFonts w:asciiTheme="minorBidi" w:hAnsiTheme="minorBidi"/>
          <w:szCs w:val="24"/>
          <w:lang w:val="en-US"/>
        </w:rPr>
        <w:t>.</w:t>
      </w:r>
    </w:p>
    <w:p w:rsidR="00420D78" w:rsidRPr="00730CA8" w:rsidRDefault="00420D78" w:rsidP="00730CA8">
      <w:pPr>
        <w:rPr>
          <w:rFonts w:asciiTheme="minorBidi" w:hAnsiTheme="minorBidi"/>
          <w:szCs w:val="24"/>
          <w:lang w:val="en-US"/>
        </w:rPr>
      </w:pPr>
    </w:p>
    <w:p w:rsidR="00420D78" w:rsidRPr="00730CA8" w:rsidRDefault="00420D78" w:rsidP="00730CA8">
      <w:pPr>
        <w:ind w:firstLine="708"/>
        <w:rPr>
          <w:rFonts w:asciiTheme="minorBidi" w:hAnsiTheme="minorBidi"/>
          <w:szCs w:val="24"/>
          <w:lang w:val="en-US"/>
        </w:rPr>
      </w:pPr>
      <w:r w:rsidRPr="00730CA8">
        <w:rPr>
          <w:rFonts w:asciiTheme="minorBidi" w:hAnsiTheme="minorBidi"/>
          <w:szCs w:val="24"/>
          <w:lang w:val="en-US"/>
        </w:rPr>
        <w:t xml:space="preserve">Coming next are the computations to get the expected number of transmissions until successful one, the throughput of each </w:t>
      </w:r>
      <w:hyperlink w:anchor="WSN" w:history="1">
        <w:r w:rsidRPr="00DC3BAA">
          <w:rPr>
            <w:rStyle w:val="Hyperlink"/>
            <w:rFonts w:asciiTheme="minorBidi" w:hAnsiTheme="minorBidi"/>
            <w:szCs w:val="24"/>
            <w:lang w:val="en-US"/>
          </w:rPr>
          <w:t>WSN</w:t>
        </w:r>
      </w:hyperlink>
      <w:r w:rsidRPr="00730CA8">
        <w:rPr>
          <w:rFonts w:asciiTheme="minorBidi" w:hAnsiTheme="minorBidi"/>
          <w:szCs w:val="24"/>
          <w:lang w:val="en-US"/>
        </w:rPr>
        <w:t xml:space="preserve"> and the average power consumption of the whole </w:t>
      </w:r>
      <w:hyperlink w:anchor="WBAN" w:history="1">
        <w:r w:rsidRPr="00DC3BAA">
          <w:rPr>
            <w:rStyle w:val="Hyperlink"/>
            <w:rFonts w:asciiTheme="minorBidi" w:hAnsiTheme="minorBidi"/>
            <w:szCs w:val="24"/>
            <w:lang w:val="en-US"/>
          </w:rPr>
          <w:t>WBAN</w:t>
        </w:r>
      </w:hyperlink>
      <w:r w:rsidRPr="00730CA8">
        <w:rPr>
          <w:rFonts w:asciiTheme="minorBidi" w:hAnsiTheme="minorBidi"/>
          <w:szCs w:val="24"/>
          <w:lang w:val="en-US"/>
        </w:rPr>
        <w:t xml:space="preserve">; each computed for two modes: </w:t>
      </w:r>
      <w:hyperlink w:anchor="CSMA_CA" w:history="1">
        <w:r w:rsidRPr="00DC3BAA">
          <w:rPr>
            <w:rStyle w:val="Hyperlink"/>
            <w:rFonts w:asciiTheme="minorBidi" w:hAnsiTheme="minorBidi"/>
            <w:szCs w:val="24"/>
            <w:lang w:val="en-US"/>
          </w:rPr>
          <w:t>CSMA/CA</w:t>
        </w:r>
      </w:hyperlink>
      <w:r w:rsidRPr="00730CA8">
        <w:rPr>
          <w:rFonts w:asciiTheme="minorBidi" w:hAnsiTheme="minorBidi"/>
          <w:szCs w:val="24"/>
          <w:lang w:val="en-US"/>
        </w:rPr>
        <w:t xml:space="preserve"> and for beacon. As said, we have </w:t>
      </w:r>
      <w:r w:rsidRPr="00730CA8">
        <w:rPr>
          <w:rFonts w:asciiTheme="minorBidi" w:hAnsiTheme="minorBidi"/>
          <w:position w:val="-10"/>
          <w:szCs w:val="24"/>
          <w:lang w:val="en-US"/>
        </w:rPr>
        <w:object w:dxaOrig="1260" w:dyaOrig="320" w14:anchorId="75993FEF">
          <v:shape id="_x0000_i1140" type="#_x0000_t75" style="width:64.5pt;height:15.75pt" o:ole="">
            <v:imagedata r:id="rId246" o:title=""/>
          </v:shape>
          <o:OLEObject Type="Embed" ProgID="Equation.DSMT4" ShapeID="_x0000_i1140" DrawAspect="Content" ObjectID="_1496736530" r:id="rId247"/>
        </w:object>
      </w:r>
      <w:r w:rsidRPr="00730CA8">
        <w:rPr>
          <w:rFonts w:asciiTheme="minorBidi" w:hAnsiTheme="minorBidi"/>
          <w:szCs w:val="24"/>
          <w:lang w:val="en-US"/>
        </w:rPr>
        <w:t xml:space="preserve"> given. We choose the number of slots in contention period (for </w:t>
      </w:r>
      <w:hyperlink w:anchor="CSMA_CA" w:history="1">
        <w:r w:rsidRPr="00DC3BAA">
          <w:rPr>
            <w:rStyle w:val="Hyperlink"/>
            <w:rFonts w:asciiTheme="minorBidi" w:hAnsiTheme="minorBidi"/>
            <w:szCs w:val="24"/>
            <w:lang w:val="en-US"/>
          </w:rPr>
          <w:t>CSMA/CA</w:t>
        </w:r>
      </w:hyperlink>
      <w:r w:rsidRPr="00730CA8">
        <w:rPr>
          <w:rFonts w:asciiTheme="minorBidi" w:hAnsiTheme="minorBidi"/>
          <w:szCs w:val="24"/>
          <w:lang w:val="en-US"/>
        </w:rPr>
        <w:t xml:space="preserve">) or beacon period (for beacon mode) to be </w:t>
      </w:r>
      <w:r w:rsidRPr="00730CA8">
        <w:rPr>
          <w:rFonts w:asciiTheme="minorBidi" w:hAnsiTheme="minorBidi"/>
          <w:position w:val="-6"/>
          <w:szCs w:val="24"/>
          <w:lang w:val="en-US"/>
        </w:rPr>
        <w:object w:dxaOrig="920" w:dyaOrig="279" w14:anchorId="1336A38C">
          <v:shape id="_x0000_i1141" type="#_x0000_t75" style="width:45.75pt;height:13.5pt" o:ole="">
            <v:imagedata r:id="rId248" o:title=""/>
          </v:shape>
          <o:OLEObject Type="Embed" ProgID="Equation.DSMT4" ShapeID="_x0000_i1141" DrawAspect="Content" ObjectID="_1496736531" r:id="rId249"/>
        </w:object>
      </w:r>
      <w:r w:rsidRPr="00730CA8">
        <w:rPr>
          <w:rFonts w:asciiTheme="minorBidi" w:hAnsiTheme="minorBidi"/>
          <w:szCs w:val="24"/>
          <w:lang w:val="en-US"/>
        </w:rPr>
        <w:t xml:space="preserve">. By doing so, we make it large enough to be able to use approximations for </w:t>
      </w:r>
      <w:r w:rsidRPr="00730CA8">
        <w:rPr>
          <w:rFonts w:asciiTheme="minorBidi" w:hAnsiTheme="minorBidi"/>
          <w:position w:val="-4"/>
          <w:szCs w:val="24"/>
          <w:lang w:val="en-US"/>
        </w:rPr>
        <w:object w:dxaOrig="660" w:dyaOrig="260" w14:anchorId="322CDEBE">
          <v:shape id="_x0000_i1142" type="#_x0000_t75" style="width:33.75pt;height:12pt" o:ole="">
            <v:imagedata r:id="rId250" o:title=""/>
          </v:shape>
          <o:OLEObject Type="Embed" ProgID="Equation.DSMT4" ShapeID="_x0000_i1142" DrawAspect="Content" ObjectID="_1496736532" r:id="rId251"/>
        </w:object>
      </w:r>
      <w:r w:rsidRPr="00730CA8">
        <w:rPr>
          <w:rFonts w:asciiTheme="minorBidi" w:hAnsiTheme="minorBidi"/>
          <w:szCs w:val="24"/>
          <w:lang w:val="en-US"/>
        </w:rPr>
        <w:t xml:space="preserve"> cases. Then, we equally divide the timeslots between the five </w:t>
      </w:r>
      <w:hyperlink w:anchor="WSN" w:history="1">
        <w:r w:rsidRPr="00DC3BAA">
          <w:rPr>
            <w:rStyle w:val="Hyperlink"/>
            <w:rFonts w:asciiTheme="minorBidi" w:hAnsiTheme="minorBidi"/>
            <w:szCs w:val="24"/>
            <w:lang w:val="en-US"/>
          </w:rPr>
          <w:t>WSNs</w:t>
        </w:r>
      </w:hyperlink>
      <w:r w:rsidRPr="00730CA8">
        <w:rPr>
          <w:rFonts w:asciiTheme="minorBidi" w:hAnsiTheme="minorBidi"/>
          <w:szCs w:val="24"/>
          <w:lang w:val="en-US"/>
        </w:rPr>
        <w:t xml:space="preserve">, providing each with </w:t>
      </w:r>
      <w:r w:rsidRPr="00730CA8">
        <w:rPr>
          <w:rFonts w:asciiTheme="minorBidi" w:hAnsiTheme="minorBidi"/>
          <w:position w:val="-24"/>
          <w:szCs w:val="24"/>
          <w:lang w:val="en-US"/>
        </w:rPr>
        <w:object w:dxaOrig="920" w:dyaOrig="620" w14:anchorId="7E69F14B">
          <v:shape id="_x0000_i1143" type="#_x0000_t75" style="width:45.75pt;height:30pt" o:ole="">
            <v:imagedata r:id="rId252" o:title=""/>
          </v:shape>
          <o:OLEObject Type="Embed" ProgID="Equation.DSMT4" ShapeID="_x0000_i1143" DrawAspect="Content" ObjectID="_1496736533" r:id="rId253"/>
        </w:object>
      </w:r>
      <w:r w:rsidRPr="00730CA8">
        <w:rPr>
          <w:rFonts w:asciiTheme="minorBidi" w:hAnsiTheme="minorBidi"/>
          <w:szCs w:val="24"/>
          <w:lang w:val="en-US"/>
        </w:rPr>
        <w:t xml:space="preserve"> timeslots. Having that, we use the previously received approximate expressions for </w:t>
      </w:r>
      <w:hyperlink w:anchor="IANC" w:history="1">
        <w:r w:rsidRPr="00DC3BAA">
          <w:rPr>
            <w:rStyle w:val="Hyperlink"/>
            <w:rFonts w:asciiTheme="minorBidi" w:hAnsiTheme="minorBidi"/>
            <w:szCs w:val="24"/>
            <w:lang w:val="en-US"/>
          </w:rPr>
          <w:t>IANC</w:t>
        </w:r>
      </w:hyperlink>
      <w:r w:rsidRPr="00730CA8">
        <w:rPr>
          <w:rFonts w:asciiTheme="minorBidi" w:hAnsiTheme="minorBidi"/>
          <w:szCs w:val="24"/>
          <w:lang w:val="en-US"/>
        </w:rPr>
        <w:t xml:space="preserve"> and </w:t>
      </w:r>
      <w:hyperlink w:anchor="IRNC" w:history="1">
        <w:r w:rsidRPr="00DC3BAA">
          <w:rPr>
            <w:rStyle w:val="Hyperlink"/>
            <w:rFonts w:asciiTheme="minorBidi" w:hAnsiTheme="minorBidi"/>
            <w:szCs w:val="24"/>
            <w:lang w:val="en-US"/>
          </w:rPr>
          <w:t>IRNC</w:t>
        </w:r>
      </w:hyperlink>
      <w:r w:rsidRPr="00730CA8">
        <w:rPr>
          <w:rFonts w:asciiTheme="minorBidi" w:hAnsiTheme="minorBidi"/>
          <w:szCs w:val="24"/>
          <w:lang w:val="en-US"/>
        </w:rPr>
        <w:t xml:space="preserve"> (intra and inter network collisions, respectively) to occur to get the following:</w:t>
      </w:r>
    </w:p>
    <w:p w:rsidR="00420D78" w:rsidRPr="00730CA8" w:rsidRDefault="00420D78" w:rsidP="00730CA8">
      <w:pPr>
        <w:rPr>
          <w:rFonts w:asciiTheme="minorBidi" w:hAnsiTheme="minorBidi"/>
          <w:szCs w:val="24"/>
          <w:lang w:val="en-US"/>
        </w:rPr>
      </w:pPr>
      <w:r w:rsidRPr="00730CA8">
        <w:rPr>
          <w:rFonts w:asciiTheme="minorBidi" w:hAnsiTheme="minorBidi"/>
          <w:position w:val="-24"/>
          <w:szCs w:val="24"/>
          <w:lang w:val="en-US"/>
        </w:rPr>
        <w:object w:dxaOrig="6560" w:dyaOrig="620" w14:anchorId="415AB505">
          <v:shape id="_x0000_i1144" type="#_x0000_t75" style="width:327.65pt;height:30pt" o:ole="">
            <v:imagedata r:id="rId254" o:title=""/>
          </v:shape>
          <o:OLEObject Type="Embed" ProgID="Equation.DSMT4" ShapeID="_x0000_i1144" DrawAspect="Content" ObjectID="_1496736534" r:id="rId255"/>
        </w:object>
      </w:r>
    </w:p>
    <w:p w:rsidR="00420D78" w:rsidRPr="00730CA8" w:rsidRDefault="00420D78" w:rsidP="00730CA8">
      <w:pPr>
        <w:rPr>
          <w:rFonts w:asciiTheme="minorBidi" w:hAnsiTheme="minorBidi"/>
          <w:szCs w:val="24"/>
          <w:lang w:val="en-US"/>
        </w:rPr>
      </w:pPr>
      <w:r w:rsidRPr="00730CA8">
        <w:rPr>
          <w:rFonts w:asciiTheme="minorBidi" w:hAnsiTheme="minorBidi"/>
          <w:szCs w:val="24"/>
          <w:lang w:val="en-US"/>
        </w:rPr>
        <w:t xml:space="preserve">We got zero value for </w:t>
      </w:r>
      <w:r w:rsidRPr="00730CA8">
        <w:rPr>
          <w:rFonts w:asciiTheme="minorBidi" w:hAnsiTheme="minorBidi"/>
          <w:position w:val="-12"/>
          <w:szCs w:val="24"/>
          <w:lang w:val="en-US"/>
        </w:rPr>
        <w:object w:dxaOrig="520" w:dyaOrig="360" w14:anchorId="4FDF5483">
          <v:shape id="_x0000_i1145" type="#_x0000_t75" style="width:26.25pt;height:18.75pt" o:ole="">
            <v:imagedata r:id="rId256" o:title=""/>
          </v:shape>
          <o:OLEObject Type="Embed" ProgID="Equation.DSMT4" ShapeID="_x0000_i1145" DrawAspect="Content" ObjectID="_1496736535" r:id="rId257"/>
        </w:object>
      </w:r>
      <w:r w:rsidRPr="00730CA8">
        <w:rPr>
          <w:rFonts w:asciiTheme="minorBidi" w:hAnsiTheme="minorBidi"/>
          <w:szCs w:val="24"/>
          <w:lang w:val="en-US"/>
        </w:rPr>
        <w:t xml:space="preserve">. This makes sense, since we only have one </w:t>
      </w:r>
      <w:hyperlink w:anchor="WBAN" w:history="1">
        <w:r w:rsidRPr="00DC3BAA">
          <w:rPr>
            <w:rStyle w:val="Hyperlink"/>
            <w:rFonts w:asciiTheme="minorBidi" w:hAnsiTheme="minorBidi"/>
            <w:szCs w:val="24"/>
            <w:lang w:val="en-US"/>
          </w:rPr>
          <w:t>WBAN</w:t>
        </w:r>
      </w:hyperlink>
      <w:r w:rsidRPr="00730CA8">
        <w:rPr>
          <w:rFonts w:asciiTheme="minorBidi" w:hAnsiTheme="minorBidi"/>
          <w:szCs w:val="24"/>
          <w:lang w:val="en-US"/>
        </w:rPr>
        <w:t xml:space="preserve"> and, obviously, no collisions with other </w:t>
      </w:r>
      <w:hyperlink w:anchor="WBAN" w:history="1">
        <w:r w:rsidRPr="00DC3BAA">
          <w:rPr>
            <w:rStyle w:val="Hyperlink"/>
            <w:rFonts w:asciiTheme="minorBidi" w:hAnsiTheme="minorBidi"/>
            <w:szCs w:val="24"/>
            <w:lang w:val="en-US"/>
          </w:rPr>
          <w:t>WBANs</w:t>
        </w:r>
      </w:hyperlink>
      <w:r w:rsidRPr="00730CA8">
        <w:rPr>
          <w:rFonts w:asciiTheme="minorBidi" w:hAnsiTheme="minorBidi"/>
          <w:szCs w:val="24"/>
          <w:lang w:val="en-US"/>
        </w:rPr>
        <w:t xml:space="preserve"> can occur. Using these values we get:</w:t>
      </w:r>
    </w:p>
    <w:p w:rsidR="00420D78" w:rsidRPr="00730CA8" w:rsidRDefault="00420D78" w:rsidP="00730CA8">
      <w:pPr>
        <w:rPr>
          <w:rFonts w:asciiTheme="minorBidi" w:hAnsiTheme="minorBidi"/>
          <w:szCs w:val="24"/>
          <w:lang w:val="en-US"/>
        </w:rPr>
      </w:pPr>
      <w:r w:rsidRPr="00730CA8">
        <w:rPr>
          <w:rFonts w:asciiTheme="minorBidi" w:hAnsiTheme="minorBidi"/>
          <w:position w:val="-30"/>
          <w:szCs w:val="24"/>
          <w:lang w:val="en-US"/>
        </w:rPr>
        <w:object w:dxaOrig="7060" w:dyaOrig="680" w14:anchorId="45B9FB4F">
          <v:shape id="_x0000_i1146" type="#_x0000_t75" style="width:354.05pt;height:33.75pt" o:ole="">
            <v:imagedata r:id="rId258" o:title=""/>
          </v:shape>
          <o:OLEObject Type="Embed" ProgID="Equation.DSMT4" ShapeID="_x0000_i1146" DrawAspect="Content" ObjectID="_1496736536" r:id="rId259"/>
        </w:object>
      </w:r>
    </w:p>
    <w:p w:rsidR="00420D78" w:rsidRPr="00730CA8" w:rsidRDefault="00420D78" w:rsidP="00730CA8">
      <w:pPr>
        <w:rPr>
          <w:rFonts w:asciiTheme="minorBidi" w:hAnsiTheme="minorBidi"/>
          <w:szCs w:val="24"/>
          <w:lang w:val="en-US"/>
        </w:rPr>
      </w:pPr>
      <w:r w:rsidRPr="00730CA8">
        <w:rPr>
          <w:rFonts w:asciiTheme="minorBidi" w:hAnsiTheme="minorBidi"/>
          <w:szCs w:val="24"/>
          <w:lang w:val="en-US"/>
        </w:rPr>
        <w:t xml:space="preserve">In order to calculate the throughput we are required to calculate the minimal transmission rate of a physical layer that allows a single packet to be transmitted per timeslot by a single </w:t>
      </w:r>
      <w:hyperlink w:anchor="WSN" w:history="1">
        <w:r w:rsidRPr="00DC3BAA">
          <w:rPr>
            <w:rStyle w:val="Hyperlink"/>
            <w:rFonts w:asciiTheme="minorBidi" w:hAnsiTheme="minorBidi"/>
            <w:szCs w:val="24"/>
            <w:lang w:val="en-US"/>
          </w:rPr>
          <w:t>WSN</w:t>
        </w:r>
      </w:hyperlink>
      <w:r w:rsidRPr="00730CA8">
        <w:rPr>
          <w:rFonts w:asciiTheme="minorBidi" w:hAnsiTheme="minorBidi"/>
          <w:szCs w:val="24"/>
          <w:lang w:val="en-US"/>
        </w:rPr>
        <w:t xml:space="preserve">. We know that each of the </w:t>
      </w:r>
      <w:r w:rsidRPr="00730CA8">
        <w:rPr>
          <w:rFonts w:asciiTheme="minorBidi" w:hAnsiTheme="minorBidi"/>
          <w:position w:val="-6"/>
          <w:szCs w:val="24"/>
          <w:lang w:val="en-US"/>
        </w:rPr>
        <w:object w:dxaOrig="620" w:dyaOrig="279" w14:anchorId="0AEAD7C0">
          <v:shape id="_x0000_i1147" type="#_x0000_t75" style="width:30pt;height:13.5pt" o:ole="">
            <v:imagedata r:id="rId260" o:title=""/>
          </v:shape>
          <o:OLEObject Type="Embed" ProgID="Equation.DSMT4" ShapeID="_x0000_i1147" DrawAspect="Content" ObjectID="_1496736537" r:id="rId261"/>
        </w:object>
      </w:r>
      <w:r w:rsidRPr="00730CA8">
        <w:rPr>
          <w:rFonts w:asciiTheme="minorBidi" w:hAnsiTheme="minorBidi"/>
          <w:szCs w:val="24"/>
          <w:lang w:val="en-US"/>
        </w:rPr>
        <w:t xml:space="preserve"> </w:t>
      </w:r>
      <w:hyperlink w:anchor="WSN" w:history="1">
        <w:r w:rsidRPr="00DC3BAA">
          <w:rPr>
            <w:rStyle w:val="Hyperlink"/>
            <w:rFonts w:asciiTheme="minorBidi" w:hAnsiTheme="minorBidi"/>
            <w:szCs w:val="24"/>
            <w:lang w:val="en-US"/>
          </w:rPr>
          <w:t>WSNs</w:t>
        </w:r>
      </w:hyperlink>
      <w:r w:rsidRPr="00730CA8">
        <w:rPr>
          <w:rFonts w:asciiTheme="minorBidi" w:hAnsiTheme="minorBidi"/>
          <w:szCs w:val="24"/>
          <w:lang w:val="en-US"/>
        </w:rPr>
        <w:t xml:space="preserve"> has to send its </w:t>
      </w:r>
      <w:r w:rsidRPr="00730CA8">
        <w:rPr>
          <w:rFonts w:asciiTheme="minorBidi" w:hAnsiTheme="minorBidi"/>
          <w:position w:val="-10"/>
          <w:szCs w:val="24"/>
          <w:lang w:val="en-US"/>
        </w:rPr>
        <w:object w:dxaOrig="620" w:dyaOrig="320" w14:anchorId="6E639041">
          <v:shape id="_x0000_i1148" type="#_x0000_t75" style="width:30pt;height:15.75pt" o:ole="">
            <v:imagedata r:id="rId262" o:title=""/>
          </v:shape>
          <o:OLEObject Type="Embed" ProgID="Equation.DSMT4" ShapeID="_x0000_i1148" DrawAspect="Content" ObjectID="_1496736538" r:id="rId263"/>
        </w:object>
      </w:r>
      <w:r w:rsidRPr="00730CA8">
        <w:rPr>
          <w:rFonts w:asciiTheme="minorBidi" w:hAnsiTheme="minorBidi"/>
          <w:szCs w:val="24"/>
          <w:lang w:val="en-US"/>
        </w:rPr>
        <w:t xml:space="preserve">  of video stream data during the </w:t>
      </w:r>
      <w:r w:rsidRPr="00730CA8">
        <w:rPr>
          <w:rFonts w:asciiTheme="minorBidi" w:hAnsiTheme="minorBidi"/>
          <w:position w:val="-24"/>
          <w:szCs w:val="24"/>
          <w:lang w:val="en-US"/>
        </w:rPr>
        <w:object w:dxaOrig="920" w:dyaOrig="620" w14:anchorId="7CA1ED98">
          <v:shape id="_x0000_i1149" type="#_x0000_t75" style="width:45.75pt;height:30pt" o:ole="">
            <v:imagedata r:id="rId264" o:title=""/>
          </v:shape>
          <o:OLEObject Type="Embed" ProgID="Equation.DSMT4" ShapeID="_x0000_i1149" DrawAspect="Content" ObjectID="_1496736539" r:id="rId265"/>
        </w:object>
      </w:r>
      <w:r w:rsidRPr="00730CA8">
        <w:rPr>
          <w:rFonts w:asciiTheme="minorBidi" w:hAnsiTheme="minorBidi"/>
          <w:szCs w:val="24"/>
          <w:lang w:val="en-US"/>
        </w:rPr>
        <w:t xml:space="preserve"> timeslots that it gets during the </w:t>
      </w:r>
      <w:r w:rsidRPr="00730CA8">
        <w:rPr>
          <w:rFonts w:asciiTheme="minorBidi" w:hAnsiTheme="minorBidi"/>
          <w:position w:val="-10"/>
          <w:szCs w:val="24"/>
          <w:lang w:val="en-US"/>
        </w:rPr>
        <w:object w:dxaOrig="400" w:dyaOrig="320" w14:anchorId="6B24D448">
          <v:shape id="_x0000_i1150" type="#_x0000_t75" style="width:20.25pt;height:15.75pt" o:ole="">
            <v:imagedata r:id="rId266" o:title=""/>
          </v:shape>
          <o:OLEObject Type="Embed" ProgID="Equation.DSMT4" ShapeID="_x0000_i1150" DrawAspect="Content" ObjectID="_1496736540" r:id="rId267"/>
        </w:object>
      </w:r>
      <w:r w:rsidRPr="00730CA8">
        <w:rPr>
          <w:rFonts w:asciiTheme="minorBidi" w:hAnsiTheme="minorBidi"/>
          <w:szCs w:val="24"/>
          <w:lang w:val="en-US"/>
        </w:rPr>
        <w:t xml:space="preserve"> lasting period. Thus, each packet size is </w:t>
      </w:r>
      <w:r w:rsidRPr="00730CA8">
        <w:rPr>
          <w:rFonts w:asciiTheme="minorBidi" w:hAnsiTheme="minorBidi"/>
          <w:position w:val="-24"/>
          <w:szCs w:val="24"/>
          <w:lang w:val="en-US"/>
        </w:rPr>
        <w:object w:dxaOrig="2620" w:dyaOrig="620" w14:anchorId="7EF0B5EE">
          <v:shape id="_x0000_i1151" type="#_x0000_t75" style="width:128.25pt;height:30pt" o:ole="">
            <v:imagedata r:id="rId268" o:title=""/>
          </v:shape>
          <o:OLEObject Type="Embed" ProgID="Equation.DSMT4" ShapeID="_x0000_i1151" DrawAspect="Content" ObjectID="_1496736541" r:id="rId269"/>
        </w:object>
      </w:r>
      <w:r w:rsidRPr="00730CA8">
        <w:rPr>
          <w:rFonts w:asciiTheme="minorBidi" w:hAnsiTheme="minorBidi"/>
          <w:szCs w:val="24"/>
          <w:lang w:val="en-US"/>
        </w:rPr>
        <w:t xml:space="preserve">. As we previously saw, </w:t>
      </w:r>
      <w:r w:rsidRPr="00730CA8">
        <w:rPr>
          <w:rFonts w:asciiTheme="minorBidi" w:hAnsiTheme="minorBidi"/>
          <w:position w:val="-30"/>
          <w:szCs w:val="24"/>
          <w:lang w:val="en-US"/>
        </w:rPr>
        <w:object w:dxaOrig="560" w:dyaOrig="680" w14:anchorId="73805B53">
          <v:shape id="_x0000_i1152" type="#_x0000_t75" style="width:28.5pt;height:33.75pt" o:ole="">
            <v:imagedata r:id="rId206" o:title=""/>
          </v:shape>
          <o:OLEObject Type="Embed" ProgID="Equation.DSMT4" ShapeID="_x0000_i1152" DrawAspect="Content" ObjectID="_1496736542" r:id="rId270"/>
        </w:object>
      </w:r>
      <w:r w:rsidRPr="00730CA8">
        <w:rPr>
          <w:rFonts w:asciiTheme="minorBidi" w:hAnsiTheme="minorBidi"/>
          <w:szCs w:val="24"/>
          <w:lang w:val="en-US"/>
        </w:rPr>
        <w:t xml:space="preserve"> defines the time required for the physical channel of each </w:t>
      </w:r>
      <w:hyperlink w:anchor="WSN" w:history="1">
        <w:r w:rsidRPr="00DC3BAA">
          <w:rPr>
            <w:rStyle w:val="Hyperlink"/>
            <w:rFonts w:asciiTheme="minorBidi" w:hAnsiTheme="minorBidi"/>
            <w:szCs w:val="24"/>
            <w:lang w:val="en-US"/>
          </w:rPr>
          <w:t>WSN</w:t>
        </w:r>
      </w:hyperlink>
      <w:r w:rsidRPr="00730CA8">
        <w:rPr>
          <w:rFonts w:asciiTheme="minorBidi" w:hAnsiTheme="minorBidi"/>
          <w:szCs w:val="24"/>
          <w:lang w:val="en-US"/>
        </w:rPr>
        <w:t xml:space="preserve"> to send a single packet. Since each of the </w:t>
      </w:r>
      <w:r w:rsidRPr="00730CA8">
        <w:rPr>
          <w:rFonts w:asciiTheme="minorBidi" w:hAnsiTheme="minorBidi"/>
          <w:position w:val="-6"/>
          <w:szCs w:val="24"/>
          <w:lang w:val="en-US"/>
        </w:rPr>
        <w:object w:dxaOrig="620" w:dyaOrig="279" w14:anchorId="1E3C86B3">
          <v:shape id="_x0000_i1153" type="#_x0000_t75" style="width:30pt;height:13.5pt" o:ole="">
            <v:imagedata r:id="rId260" o:title=""/>
          </v:shape>
          <o:OLEObject Type="Embed" ProgID="Equation.DSMT4" ShapeID="_x0000_i1153" DrawAspect="Content" ObjectID="_1496736543" r:id="rId271"/>
        </w:object>
      </w:r>
      <w:r w:rsidRPr="00730CA8">
        <w:rPr>
          <w:rFonts w:asciiTheme="minorBidi" w:hAnsiTheme="minorBidi"/>
          <w:szCs w:val="24"/>
          <w:lang w:val="en-US"/>
        </w:rPr>
        <w:t xml:space="preserve"> </w:t>
      </w:r>
      <w:hyperlink w:anchor="WSN" w:history="1">
        <w:r w:rsidRPr="00DC3BAA">
          <w:rPr>
            <w:rStyle w:val="Hyperlink"/>
            <w:rFonts w:asciiTheme="minorBidi" w:hAnsiTheme="minorBidi"/>
            <w:szCs w:val="24"/>
            <w:lang w:val="en-US"/>
          </w:rPr>
          <w:t>WSNs</w:t>
        </w:r>
      </w:hyperlink>
      <w:r w:rsidRPr="00730CA8">
        <w:rPr>
          <w:rFonts w:asciiTheme="minorBidi" w:hAnsiTheme="minorBidi"/>
          <w:szCs w:val="24"/>
          <w:lang w:val="en-US"/>
        </w:rPr>
        <w:t xml:space="preserve"> has to send 200 packets per second, a single </w:t>
      </w:r>
      <w:hyperlink w:anchor="WSN" w:history="1">
        <w:r w:rsidRPr="00DC3BAA">
          <w:rPr>
            <w:rStyle w:val="Hyperlink"/>
            <w:rFonts w:asciiTheme="minorBidi" w:hAnsiTheme="minorBidi"/>
            <w:szCs w:val="24"/>
            <w:lang w:val="en-US"/>
          </w:rPr>
          <w:t>WSN</w:t>
        </w:r>
      </w:hyperlink>
      <w:r w:rsidRPr="00730CA8">
        <w:rPr>
          <w:rFonts w:asciiTheme="minorBidi" w:hAnsiTheme="minorBidi"/>
          <w:szCs w:val="24"/>
          <w:lang w:val="en-US"/>
        </w:rPr>
        <w:t xml:space="preserve"> only has </w:t>
      </w:r>
      <w:r w:rsidRPr="00730CA8">
        <w:rPr>
          <w:rFonts w:asciiTheme="minorBidi" w:hAnsiTheme="minorBidi"/>
          <w:position w:val="-24"/>
          <w:szCs w:val="24"/>
          <w:lang w:val="en-US"/>
        </w:rPr>
        <w:object w:dxaOrig="1579" w:dyaOrig="620" w14:anchorId="13084B22">
          <v:shape id="_x0000_i1154" type="#_x0000_t75" style="width:78pt;height:30pt" o:ole="">
            <v:imagedata r:id="rId272" o:title=""/>
          </v:shape>
          <o:OLEObject Type="Embed" ProgID="Equation.DSMT4" ShapeID="_x0000_i1154" DrawAspect="Content" ObjectID="_1496736544" r:id="rId273"/>
        </w:object>
      </w:r>
      <w:r w:rsidRPr="00730CA8">
        <w:rPr>
          <w:rFonts w:asciiTheme="minorBidi" w:hAnsiTheme="minorBidi"/>
          <w:szCs w:val="24"/>
          <w:lang w:val="en-US"/>
        </w:rPr>
        <w:t xml:space="preserve">to send a single package. Hence, the data rate of each </w:t>
      </w:r>
      <w:hyperlink w:anchor="WSN" w:history="1">
        <w:r w:rsidRPr="00DC3BAA">
          <w:rPr>
            <w:rStyle w:val="Hyperlink"/>
            <w:rFonts w:asciiTheme="minorBidi" w:hAnsiTheme="minorBidi"/>
            <w:szCs w:val="24"/>
            <w:lang w:val="en-US"/>
          </w:rPr>
          <w:t>WSNs</w:t>
        </w:r>
      </w:hyperlink>
      <w:r w:rsidRPr="00730CA8">
        <w:rPr>
          <w:rFonts w:asciiTheme="minorBidi" w:hAnsiTheme="minorBidi"/>
          <w:szCs w:val="24"/>
          <w:lang w:val="en-US"/>
        </w:rPr>
        <w:t xml:space="preserve"> transceiver should be </w:t>
      </w:r>
      <w:r w:rsidRPr="00730CA8">
        <w:rPr>
          <w:rFonts w:asciiTheme="minorBidi" w:hAnsiTheme="minorBidi"/>
          <w:position w:val="-28"/>
          <w:szCs w:val="24"/>
          <w:lang w:val="en-US"/>
        </w:rPr>
        <w:object w:dxaOrig="2480" w:dyaOrig="660" w14:anchorId="4037237B">
          <v:shape id="_x0000_i1155" type="#_x0000_t75" style="width:125.25pt;height:33.75pt" o:ole="">
            <v:imagedata r:id="rId274" o:title=""/>
          </v:shape>
          <o:OLEObject Type="Embed" ProgID="Equation.DSMT4" ShapeID="_x0000_i1155" DrawAspect="Content" ObjectID="_1496736545" r:id="rId275"/>
        </w:object>
      </w:r>
      <w:r w:rsidRPr="00730CA8">
        <w:rPr>
          <w:rFonts w:asciiTheme="minorBidi" w:hAnsiTheme="minorBidi"/>
          <w:szCs w:val="24"/>
          <w:lang w:val="en-US"/>
        </w:rPr>
        <w:t>. Having that done, we substitute the received value to calculate the throughput:</w:t>
      </w:r>
    </w:p>
    <w:p w:rsidR="00420D78" w:rsidRPr="00730CA8" w:rsidRDefault="00420D78" w:rsidP="00730CA8">
      <w:pPr>
        <w:rPr>
          <w:rFonts w:asciiTheme="minorBidi" w:hAnsiTheme="minorBidi"/>
          <w:szCs w:val="24"/>
          <w:lang w:val="en-US"/>
        </w:rPr>
      </w:pPr>
      <w:r w:rsidRPr="00730CA8">
        <w:rPr>
          <w:rFonts w:asciiTheme="minorBidi" w:hAnsiTheme="minorBidi"/>
          <w:position w:val="-24"/>
          <w:szCs w:val="24"/>
          <w:lang w:val="en-US"/>
        </w:rPr>
        <w:object w:dxaOrig="9040" w:dyaOrig="620" w14:anchorId="1E58EE24">
          <v:shape id="_x0000_i1156" type="#_x0000_t75" style="width:452.45pt;height:30pt" o:ole="">
            <v:imagedata r:id="rId276" o:title=""/>
          </v:shape>
          <o:OLEObject Type="Embed" ProgID="Equation.DSMT4" ShapeID="_x0000_i1156" DrawAspect="Content" ObjectID="_1496736546" r:id="rId277"/>
        </w:object>
      </w:r>
    </w:p>
    <w:p w:rsidR="00420D78" w:rsidRPr="00730CA8" w:rsidRDefault="00420D78" w:rsidP="00730CA8">
      <w:pPr>
        <w:rPr>
          <w:rFonts w:asciiTheme="minorBidi" w:hAnsiTheme="minorBidi"/>
          <w:szCs w:val="24"/>
          <w:lang w:val="en-US"/>
        </w:rPr>
      </w:pPr>
      <w:r w:rsidRPr="00730CA8">
        <w:rPr>
          <w:rFonts w:asciiTheme="minorBidi" w:hAnsiTheme="minorBidi"/>
          <w:szCs w:val="24"/>
          <w:lang w:val="en-US"/>
        </w:rPr>
        <w:t xml:space="preserve">Before we can calculate the average power consumption, we are required to determine the size of data that could be sent during channel listening (for </w:t>
      </w:r>
      <w:hyperlink w:anchor="CSMA_CA" w:history="1">
        <w:r w:rsidRPr="00DC3BAA">
          <w:rPr>
            <w:rStyle w:val="Hyperlink"/>
            <w:rFonts w:asciiTheme="minorBidi" w:hAnsiTheme="minorBidi"/>
            <w:szCs w:val="24"/>
            <w:lang w:val="en-US"/>
          </w:rPr>
          <w:t>CSMA/CA</w:t>
        </w:r>
      </w:hyperlink>
      <w:r w:rsidRPr="00730CA8">
        <w:rPr>
          <w:rFonts w:asciiTheme="minorBidi" w:hAnsiTheme="minorBidi"/>
          <w:szCs w:val="24"/>
          <w:lang w:val="en-US"/>
        </w:rPr>
        <w:t xml:space="preserve">) and the size of beacon packets for beacon mode. Following Cheng and Huang, we assume that in </w:t>
      </w:r>
      <w:hyperlink w:anchor="CSMA_CA" w:history="1">
        <w:r w:rsidRPr="00DC3BAA">
          <w:rPr>
            <w:rStyle w:val="Hyperlink"/>
            <w:rFonts w:asciiTheme="minorBidi" w:hAnsiTheme="minorBidi"/>
            <w:szCs w:val="24"/>
            <w:lang w:val="en-US"/>
          </w:rPr>
          <w:t>CSMA/CA</w:t>
        </w:r>
      </w:hyperlink>
      <w:r w:rsidRPr="00730CA8">
        <w:rPr>
          <w:rFonts w:asciiTheme="minorBidi" w:hAnsiTheme="minorBidi"/>
          <w:szCs w:val="24"/>
          <w:lang w:val="en-US"/>
        </w:rPr>
        <w:t xml:space="preserve"> the detection procedure listens to the channel for 2.5% of packet receiving time. So we get </w:t>
      </w:r>
      <w:r w:rsidRPr="00730CA8">
        <w:rPr>
          <w:rFonts w:asciiTheme="minorBidi" w:hAnsiTheme="minorBidi"/>
          <w:position w:val="-14"/>
          <w:szCs w:val="24"/>
          <w:lang w:val="en-US"/>
        </w:rPr>
        <w:object w:dxaOrig="3240" w:dyaOrig="380" w14:anchorId="54B4A75B">
          <v:shape id="_x0000_i1157" type="#_x0000_t75" style="width:162.8pt;height:17.25pt" o:ole="">
            <v:imagedata r:id="rId278" o:title=""/>
          </v:shape>
          <o:OLEObject Type="Embed" ProgID="Equation.DSMT4" ShapeID="_x0000_i1157" DrawAspect="Content" ObjectID="_1496736547" r:id="rId279"/>
        </w:object>
      </w:r>
      <w:r w:rsidRPr="00730CA8">
        <w:rPr>
          <w:rFonts w:asciiTheme="minorBidi" w:hAnsiTheme="minorBidi"/>
          <w:szCs w:val="24"/>
          <w:lang w:val="en-US"/>
        </w:rPr>
        <w:t xml:space="preserve">. Similarly, by assuming that beacon packets compose 2.5% of a single packet size, we get </w:t>
      </w:r>
      <w:r w:rsidRPr="00730CA8">
        <w:rPr>
          <w:rFonts w:asciiTheme="minorBidi" w:hAnsiTheme="minorBidi"/>
          <w:position w:val="-14"/>
          <w:szCs w:val="24"/>
          <w:lang w:val="en-US"/>
        </w:rPr>
        <w:object w:dxaOrig="2060" w:dyaOrig="380" w14:anchorId="31852474">
          <v:shape id="_x0000_i1158" type="#_x0000_t75" style="width:101.95pt;height:17.25pt" o:ole="">
            <v:imagedata r:id="rId280" o:title=""/>
          </v:shape>
          <o:OLEObject Type="Embed" ProgID="Equation.DSMT4" ShapeID="_x0000_i1158" DrawAspect="Content" ObjectID="_1496736548" r:id="rId281"/>
        </w:object>
      </w:r>
      <w:r w:rsidRPr="00730CA8">
        <w:rPr>
          <w:rFonts w:asciiTheme="minorBidi" w:hAnsiTheme="minorBidi"/>
          <w:szCs w:val="24"/>
          <w:lang w:val="en-US"/>
        </w:rPr>
        <w:t xml:space="preserve">. As we remember, Bluetooth fits our requirements for the current application. Since we require data rate of </w:t>
      </w:r>
      <w:r w:rsidRPr="00730CA8">
        <w:rPr>
          <w:rFonts w:asciiTheme="minorBidi" w:hAnsiTheme="minorBidi"/>
          <w:position w:val="-12"/>
          <w:szCs w:val="24"/>
          <w:lang w:val="en-US"/>
        </w:rPr>
        <w:object w:dxaOrig="1560" w:dyaOrig="360" w14:anchorId="5BD43A2D">
          <v:shape id="_x0000_i1159" type="#_x0000_t75" style="width:78pt;height:18.75pt" o:ole="">
            <v:imagedata r:id="rId282" o:title=""/>
          </v:shape>
          <o:OLEObject Type="Embed" ProgID="Equation.DSMT4" ShapeID="_x0000_i1159" DrawAspect="Content" ObjectID="_1496736549" r:id="rId283"/>
        </w:object>
      </w:r>
      <w:r w:rsidRPr="00730CA8">
        <w:rPr>
          <w:rFonts w:asciiTheme="minorBidi" w:hAnsiTheme="minorBidi"/>
          <w:szCs w:val="24"/>
          <w:lang w:val="en-US"/>
        </w:rPr>
        <w:t xml:space="preserve">, the appropriate device would be a class 1 version 3.0 + HS Bluetooth transceiver. The typical power consumption of such transceiver is </w:t>
      </w:r>
      <w:r w:rsidRPr="00730CA8">
        <w:rPr>
          <w:rFonts w:asciiTheme="minorBidi" w:hAnsiTheme="minorBidi"/>
          <w:position w:val="-12"/>
          <w:szCs w:val="24"/>
          <w:lang w:val="en-US"/>
        </w:rPr>
        <w:object w:dxaOrig="2480" w:dyaOrig="360" w14:anchorId="77C8A77C">
          <v:shape id="_x0000_i1160" type="#_x0000_t75" style="width:123.75pt;height:18.75pt" o:ole="">
            <v:imagedata r:id="rId284" o:title=""/>
          </v:shape>
          <o:OLEObject Type="Embed" ProgID="Equation.DSMT4" ShapeID="_x0000_i1160" DrawAspect="Content" ObjectID="_1496736550" r:id="rId285"/>
        </w:object>
      </w:r>
      <w:r w:rsidRPr="00730CA8">
        <w:rPr>
          <w:rFonts w:asciiTheme="minorBidi" w:hAnsiTheme="minorBidi"/>
          <w:szCs w:val="24"/>
          <w:lang w:val="en-US"/>
        </w:rPr>
        <w:t xml:space="preserve">. Finally, we have collected enough values to calculate the average power consumption of a single </w:t>
      </w:r>
      <w:hyperlink w:anchor="WSN" w:history="1">
        <w:r w:rsidRPr="00DC3BAA">
          <w:rPr>
            <w:rStyle w:val="Hyperlink"/>
            <w:rFonts w:asciiTheme="minorBidi" w:hAnsiTheme="minorBidi"/>
            <w:szCs w:val="24"/>
            <w:lang w:val="en-US"/>
          </w:rPr>
          <w:t>WSN</w:t>
        </w:r>
      </w:hyperlink>
      <w:r w:rsidRPr="00730CA8">
        <w:rPr>
          <w:rFonts w:asciiTheme="minorBidi" w:hAnsiTheme="minorBidi"/>
          <w:szCs w:val="24"/>
          <w:lang w:val="en-US"/>
        </w:rPr>
        <w:t xml:space="preserve"> for this </w:t>
      </w:r>
      <w:hyperlink w:anchor="WBAN" w:history="1">
        <w:r w:rsidRPr="00DC3BAA">
          <w:rPr>
            <w:rStyle w:val="Hyperlink"/>
            <w:rFonts w:asciiTheme="minorBidi" w:hAnsiTheme="minorBidi"/>
            <w:szCs w:val="24"/>
            <w:lang w:val="en-US"/>
          </w:rPr>
          <w:t>WBAN</w:t>
        </w:r>
      </w:hyperlink>
      <w:r w:rsidRPr="00730CA8">
        <w:rPr>
          <w:rFonts w:asciiTheme="minorBidi" w:hAnsiTheme="minorBidi"/>
          <w:szCs w:val="24"/>
          <w:lang w:val="en-US"/>
        </w:rPr>
        <w:t xml:space="preserve"> application:</w:t>
      </w:r>
    </w:p>
    <w:p w:rsidR="00420D78" w:rsidRPr="00730CA8" w:rsidRDefault="00420D78" w:rsidP="00420D78">
      <w:pPr>
        <w:rPr>
          <w:rFonts w:asciiTheme="minorBidi" w:hAnsiTheme="minorBidi"/>
          <w:szCs w:val="24"/>
          <w:lang w:val="en-US"/>
        </w:rPr>
      </w:pPr>
      <w:r w:rsidRPr="00730CA8">
        <w:rPr>
          <w:rFonts w:asciiTheme="minorBidi" w:hAnsiTheme="minorBidi"/>
          <w:position w:val="-178"/>
          <w:szCs w:val="24"/>
          <w:lang w:val="en-US"/>
        </w:rPr>
        <w:object w:dxaOrig="8620" w:dyaOrig="4060" w14:anchorId="67CE49C3">
          <v:shape id="_x0000_i1161" type="#_x0000_t75" style="width:431.85pt;height:204pt" o:ole="">
            <v:imagedata r:id="rId286" o:title=""/>
          </v:shape>
          <o:OLEObject Type="Embed" ProgID="Equation.DSMT4" ShapeID="_x0000_i1161" DrawAspect="Content" ObjectID="_1496736551" r:id="rId287"/>
        </w:object>
      </w:r>
    </w:p>
    <w:p w:rsidR="00420D78" w:rsidRPr="00730CA8" w:rsidRDefault="00420D78" w:rsidP="00420D78">
      <w:pPr>
        <w:rPr>
          <w:rFonts w:asciiTheme="minorBidi" w:hAnsiTheme="minorBidi"/>
          <w:szCs w:val="24"/>
          <w:lang w:val="en-US"/>
        </w:rPr>
      </w:pPr>
    </w:p>
    <w:p w:rsidR="00420D78" w:rsidRPr="00730CA8" w:rsidRDefault="00420D78" w:rsidP="002A5CCB">
      <w:pPr>
        <w:ind w:firstLine="709"/>
        <w:rPr>
          <w:rFonts w:asciiTheme="minorBidi" w:hAnsiTheme="minorBidi"/>
          <w:szCs w:val="24"/>
          <w:lang w:val="en-US"/>
        </w:rPr>
      </w:pPr>
      <w:r w:rsidRPr="00730CA8">
        <w:rPr>
          <w:rFonts w:asciiTheme="minorBidi" w:hAnsiTheme="minorBidi"/>
          <w:szCs w:val="24"/>
          <w:lang w:val="en-US"/>
        </w:rPr>
        <w:tab/>
        <w:t xml:space="preserve">The second </w:t>
      </w:r>
      <w:r w:rsidR="00893DA9">
        <w:rPr>
          <w:rFonts w:asciiTheme="minorBidi" w:hAnsiTheme="minorBidi"/>
          <w:szCs w:val="24"/>
          <w:lang w:val="en-US"/>
        </w:rPr>
        <w:t xml:space="preserve">scenario </w:t>
      </w:r>
      <w:r w:rsidRPr="00730CA8">
        <w:rPr>
          <w:rFonts w:asciiTheme="minorBidi" w:hAnsiTheme="minorBidi"/>
          <w:szCs w:val="24"/>
          <w:lang w:val="en-US"/>
        </w:rPr>
        <w:t>concerns hemoglobin saturation. Pulse oximeters that measure hemoglobin saturation consist of a sensor and a small monitor or even a simpler indicator board. A photo-detective sensor placed on a thin part of the patient's body, such as fingertip or earlobe absorbs light of two wavelengths that passes through the patient’s tissue. Changes in absorption of this light, caused by the pulsing arterial blood, make it possible to measure both oxygenated and deoxygenated hemoglobin by means of near-infrared spectroscopy (</w:t>
      </w:r>
      <w:hyperlink w:anchor="NIRS" w:history="1">
        <w:r w:rsidRPr="002951E8">
          <w:rPr>
            <w:rStyle w:val="Hyperlink"/>
            <w:rFonts w:asciiTheme="minorBidi" w:hAnsiTheme="minorBidi"/>
            <w:szCs w:val="24"/>
            <w:lang w:val="en-US"/>
          </w:rPr>
          <w:t>NIRS</w:t>
        </w:r>
      </w:hyperlink>
      <w:r w:rsidRPr="00730CA8">
        <w:rPr>
          <w:rFonts w:asciiTheme="minorBidi" w:hAnsiTheme="minorBidi"/>
          <w:szCs w:val="24"/>
          <w:lang w:val="en-US"/>
        </w:rPr>
        <w:t xml:space="preserve">). All the oximeters are equipped with transceivers that send the measured data wirelessly to a large common monitor that displays a plethysmogram of each patient. The data rate of this application is relatively small, about </w:t>
      </w:r>
      <w:r w:rsidRPr="00730CA8">
        <w:rPr>
          <w:rFonts w:asciiTheme="minorBidi" w:hAnsiTheme="minorBidi"/>
          <w:position w:val="-10"/>
          <w:szCs w:val="24"/>
          <w:lang w:val="en-US"/>
        </w:rPr>
        <w:object w:dxaOrig="1040" w:dyaOrig="320" w14:anchorId="6FF0B8A5">
          <v:shape id="_x0000_i1162" type="#_x0000_t75" style="width:51.75pt;height:15.75pt" o:ole="">
            <v:imagedata r:id="rId288" o:title=""/>
          </v:shape>
          <o:OLEObject Type="Embed" ProgID="Equation.DSMT4" ShapeID="_x0000_i1162" DrawAspect="Content" ObjectID="_1496736552" r:id="rId289"/>
        </w:object>
      </w:r>
      <w:r w:rsidRPr="00730CA8">
        <w:rPr>
          <w:rFonts w:asciiTheme="minorBidi" w:hAnsiTheme="minorBidi"/>
          <w:szCs w:val="24"/>
          <w:lang w:val="en-US"/>
        </w:rPr>
        <w:t xml:space="preserve">, while the floor size is several dozens of meters. ZigBee would fit this </w:t>
      </w:r>
      <w:hyperlink w:anchor="WBAN" w:history="1">
        <w:r w:rsidRPr="002951E8">
          <w:rPr>
            <w:rStyle w:val="Hyperlink"/>
            <w:rFonts w:asciiTheme="minorBidi" w:hAnsiTheme="minorBidi"/>
            <w:szCs w:val="24"/>
            <w:lang w:val="en-US"/>
          </w:rPr>
          <w:t>WBAN</w:t>
        </w:r>
      </w:hyperlink>
      <w:r w:rsidRPr="00730CA8">
        <w:rPr>
          <w:rFonts w:asciiTheme="minorBidi" w:hAnsiTheme="minorBidi"/>
          <w:szCs w:val="24"/>
          <w:lang w:val="en-US"/>
        </w:rPr>
        <w:t xml:space="preserve"> application as </w:t>
      </w:r>
      <w:hyperlink w:anchor="RF" w:history="1">
        <w:r w:rsidRPr="002951E8">
          <w:rPr>
            <w:rStyle w:val="Hyperlink"/>
            <w:rFonts w:asciiTheme="minorBidi" w:hAnsiTheme="minorBidi"/>
            <w:szCs w:val="24"/>
            <w:lang w:val="en-US"/>
          </w:rPr>
          <w:t>RF</w:t>
        </w:r>
      </w:hyperlink>
      <w:r w:rsidRPr="00730CA8">
        <w:rPr>
          <w:rFonts w:asciiTheme="minorBidi" w:hAnsiTheme="minorBidi"/>
          <w:szCs w:val="24"/>
          <w:lang w:val="en-US"/>
        </w:rPr>
        <w:t xml:space="preserve"> carrier just fine, for both data rate and distance. We assume that the hospital floor consists of two halves, each of which has its own network with twenty people wearing oximeter devices on their hands. Being at the same floor, the transmissions of the two wireless networks may collide. Consequently, our </w:t>
      </w:r>
      <w:hyperlink w:anchor="WBAN" w:history="1">
        <w:r w:rsidRPr="002951E8">
          <w:rPr>
            <w:rStyle w:val="Hyperlink"/>
            <w:rFonts w:asciiTheme="minorBidi" w:hAnsiTheme="minorBidi"/>
            <w:szCs w:val="24"/>
            <w:lang w:val="en-US"/>
          </w:rPr>
          <w:t>WBAN</w:t>
        </w:r>
      </w:hyperlink>
      <w:r w:rsidRPr="00730CA8">
        <w:rPr>
          <w:rFonts w:asciiTheme="minorBidi" w:hAnsiTheme="minorBidi"/>
          <w:szCs w:val="24"/>
          <w:lang w:val="en-US"/>
        </w:rPr>
        <w:t xml:space="preserve"> network topology becomes two single simple stars, each with twenty </w:t>
      </w:r>
      <w:hyperlink w:anchor="WSN" w:history="1">
        <w:r w:rsidRPr="002951E8">
          <w:rPr>
            <w:rStyle w:val="Hyperlink"/>
            <w:rFonts w:asciiTheme="minorBidi" w:hAnsiTheme="minorBidi"/>
            <w:szCs w:val="24"/>
            <w:lang w:val="en-US"/>
          </w:rPr>
          <w:t>WSNs</w:t>
        </w:r>
      </w:hyperlink>
      <w:r w:rsidRPr="00730CA8">
        <w:rPr>
          <w:rFonts w:asciiTheme="minorBidi" w:hAnsiTheme="minorBidi"/>
          <w:szCs w:val="24"/>
          <w:lang w:val="en-US"/>
        </w:rPr>
        <w:t xml:space="preserve">, that is </w:t>
      </w:r>
      <w:r w:rsidRPr="00730CA8">
        <w:rPr>
          <w:rFonts w:asciiTheme="minorBidi" w:hAnsiTheme="minorBidi"/>
          <w:position w:val="-10"/>
          <w:szCs w:val="24"/>
          <w:lang w:val="en-US"/>
        </w:rPr>
        <w:object w:dxaOrig="1420" w:dyaOrig="320" w14:anchorId="00E886FC">
          <v:shape id="_x0000_i1163" type="#_x0000_t75" style="width:1in;height:15.75pt" o:ole="">
            <v:imagedata r:id="rId290" o:title=""/>
          </v:shape>
          <o:OLEObject Type="Embed" ProgID="Equation.DSMT4" ShapeID="_x0000_i1163" DrawAspect="Content" ObjectID="_1496736553" r:id="rId291"/>
        </w:object>
      </w:r>
      <w:r w:rsidRPr="00730CA8">
        <w:rPr>
          <w:rFonts w:asciiTheme="minorBidi" w:hAnsiTheme="minorBidi"/>
          <w:szCs w:val="24"/>
          <w:lang w:val="en-US"/>
        </w:rPr>
        <w:t>.</w:t>
      </w:r>
    </w:p>
    <w:p w:rsidR="00420D78" w:rsidRPr="00730CA8" w:rsidRDefault="00420D78" w:rsidP="00420D78">
      <w:pPr>
        <w:rPr>
          <w:rFonts w:asciiTheme="minorBidi" w:hAnsiTheme="minorBidi"/>
          <w:szCs w:val="24"/>
          <w:lang w:val="en-US"/>
        </w:rPr>
      </w:pPr>
    </w:p>
    <w:p w:rsidR="00420D78" w:rsidRPr="00730CA8" w:rsidRDefault="00420D78" w:rsidP="00730CA8">
      <w:pPr>
        <w:ind w:firstLine="708"/>
        <w:rPr>
          <w:rFonts w:asciiTheme="minorBidi" w:hAnsiTheme="minorBidi"/>
          <w:szCs w:val="24"/>
          <w:lang w:val="en-US"/>
        </w:rPr>
      </w:pPr>
      <w:r w:rsidRPr="00730CA8">
        <w:rPr>
          <w:rFonts w:asciiTheme="minorBidi" w:hAnsiTheme="minorBidi"/>
          <w:szCs w:val="24"/>
          <w:lang w:val="en-US"/>
        </w:rPr>
        <w:lastRenderedPageBreak/>
        <w:t xml:space="preserve">We now move on to the computations part to get the expected number of transmissions, the throughput of each </w:t>
      </w:r>
      <w:hyperlink w:anchor="WSN" w:history="1">
        <w:r w:rsidRPr="002951E8">
          <w:rPr>
            <w:rStyle w:val="Hyperlink"/>
            <w:rFonts w:asciiTheme="minorBidi" w:hAnsiTheme="minorBidi"/>
            <w:szCs w:val="24"/>
            <w:lang w:val="en-US"/>
          </w:rPr>
          <w:t>WSN</w:t>
        </w:r>
      </w:hyperlink>
      <w:r w:rsidRPr="00730CA8">
        <w:rPr>
          <w:rFonts w:asciiTheme="minorBidi" w:hAnsiTheme="minorBidi"/>
          <w:szCs w:val="24"/>
          <w:lang w:val="en-US"/>
        </w:rPr>
        <w:t xml:space="preserve"> and the average power consumption of each of these </w:t>
      </w:r>
      <w:hyperlink w:anchor="WBAN" w:history="1">
        <w:r w:rsidRPr="002951E8">
          <w:rPr>
            <w:rStyle w:val="Hyperlink"/>
            <w:rFonts w:asciiTheme="minorBidi" w:hAnsiTheme="minorBidi"/>
            <w:szCs w:val="24"/>
            <w:lang w:val="en-US"/>
          </w:rPr>
          <w:t>WBANs</w:t>
        </w:r>
      </w:hyperlink>
      <w:r w:rsidRPr="00730CA8">
        <w:rPr>
          <w:rFonts w:asciiTheme="minorBidi" w:hAnsiTheme="minorBidi"/>
          <w:szCs w:val="24"/>
          <w:lang w:val="en-US"/>
        </w:rPr>
        <w:t xml:space="preserve">, computed for </w:t>
      </w:r>
      <w:hyperlink w:anchor="CSMA_CA" w:history="1">
        <w:r w:rsidRPr="002951E8">
          <w:rPr>
            <w:rStyle w:val="Hyperlink"/>
            <w:rFonts w:asciiTheme="minorBidi" w:hAnsiTheme="minorBidi"/>
            <w:szCs w:val="24"/>
            <w:lang w:val="en-US"/>
          </w:rPr>
          <w:t>CSMA/CA</w:t>
        </w:r>
      </w:hyperlink>
      <w:r w:rsidRPr="00730CA8">
        <w:rPr>
          <w:rFonts w:asciiTheme="minorBidi" w:hAnsiTheme="minorBidi"/>
          <w:szCs w:val="24"/>
          <w:lang w:val="en-US"/>
        </w:rPr>
        <w:t xml:space="preserve"> and beacon. Again, we choose large number of timeslots in contention period and beacon period (for </w:t>
      </w:r>
      <w:hyperlink w:anchor="CSMA_CA" w:history="1">
        <w:r w:rsidRPr="002951E8">
          <w:rPr>
            <w:rStyle w:val="Hyperlink"/>
            <w:rFonts w:asciiTheme="minorBidi" w:hAnsiTheme="minorBidi"/>
            <w:szCs w:val="24"/>
            <w:lang w:val="en-US"/>
          </w:rPr>
          <w:t>CSMA/CA</w:t>
        </w:r>
      </w:hyperlink>
      <w:r w:rsidRPr="00730CA8">
        <w:rPr>
          <w:rFonts w:asciiTheme="minorBidi" w:hAnsiTheme="minorBidi"/>
          <w:szCs w:val="24"/>
          <w:lang w:val="en-US"/>
        </w:rPr>
        <w:t xml:space="preserve"> and beacon mode, respectively) in order to use the approximations for </w:t>
      </w:r>
      <w:r w:rsidRPr="00730CA8">
        <w:rPr>
          <w:rFonts w:asciiTheme="minorBidi" w:hAnsiTheme="minorBidi"/>
          <w:position w:val="-4"/>
          <w:szCs w:val="24"/>
          <w:lang w:val="en-US"/>
        </w:rPr>
        <w:object w:dxaOrig="660" w:dyaOrig="260" w14:anchorId="738F1A88">
          <v:shape id="_x0000_i1164" type="#_x0000_t75" style="width:33.75pt;height:12pt" o:ole="">
            <v:imagedata r:id="rId250" o:title=""/>
          </v:shape>
          <o:OLEObject Type="Embed" ProgID="Equation.DSMT4" ShapeID="_x0000_i1164" DrawAspect="Content" ObjectID="_1496736554" r:id="rId292"/>
        </w:object>
      </w:r>
      <w:r w:rsidRPr="00730CA8">
        <w:rPr>
          <w:rFonts w:asciiTheme="minorBidi" w:hAnsiTheme="minorBidi"/>
          <w:szCs w:val="24"/>
          <w:lang w:val="en-US"/>
        </w:rPr>
        <w:t xml:space="preserve">. This time we take </w:t>
      </w:r>
      <w:r w:rsidRPr="00730CA8">
        <w:rPr>
          <w:rFonts w:asciiTheme="minorBidi" w:hAnsiTheme="minorBidi"/>
          <w:position w:val="-6"/>
          <w:szCs w:val="24"/>
          <w:lang w:val="en-US"/>
        </w:rPr>
        <w:object w:dxaOrig="940" w:dyaOrig="279" w14:anchorId="53F9BAF5">
          <v:shape id="_x0000_i1165" type="#_x0000_t75" style="width:48pt;height:13.5pt" o:ole="">
            <v:imagedata r:id="rId293" o:title=""/>
          </v:shape>
          <o:OLEObject Type="Embed" ProgID="Equation.DSMT4" ShapeID="_x0000_i1165" DrawAspect="Content" ObjectID="_1496736555" r:id="rId294"/>
        </w:object>
      </w:r>
      <w:r w:rsidRPr="00730CA8">
        <w:rPr>
          <w:rFonts w:asciiTheme="minorBidi" w:hAnsiTheme="minorBidi"/>
          <w:szCs w:val="24"/>
          <w:lang w:val="en-US"/>
        </w:rPr>
        <w:t xml:space="preserve">, equally divided between the </w:t>
      </w:r>
      <w:hyperlink w:anchor="WSN" w:history="1">
        <w:r w:rsidRPr="002951E8">
          <w:rPr>
            <w:rStyle w:val="Hyperlink"/>
            <w:rFonts w:asciiTheme="minorBidi" w:hAnsiTheme="minorBidi"/>
            <w:szCs w:val="24"/>
            <w:lang w:val="en-US"/>
          </w:rPr>
          <w:t>WSNs</w:t>
        </w:r>
      </w:hyperlink>
      <w:r w:rsidRPr="00730CA8">
        <w:rPr>
          <w:rFonts w:asciiTheme="minorBidi" w:hAnsiTheme="minorBidi"/>
          <w:szCs w:val="24"/>
          <w:lang w:val="en-US"/>
        </w:rPr>
        <w:t xml:space="preserve">, so that each one gets </w:t>
      </w:r>
      <w:r w:rsidRPr="00730CA8">
        <w:rPr>
          <w:rFonts w:asciiTheme="minorBidi" w:hAnsiTheme="minorBidi"/>
          <w:position w:val="-24"/>
          <w:szCs w:val="24"/>
          <w:lang w:val="en-US"/>
        </w:rPr>
        <w:object w:dxaOrig="920" w:dyaOrig="620" w14:anchorId="2E862F6F">
          <v:shape id="_x0000_i1166" type="#_x0000_t75" style="width:45.75pt;height:30pt" o:ole="">
            <v:imagedata r:id="rId295" o:title=""/>
          </v:shape>
          <o:OLEObject Type="Embed" ProgID="Equation.DSMT4" ShapeID="_x0000_i1166" DrawAspect="Content" ObjectID="_1496736556" r:id="rId296"/>
        </w:object>
      </w:r>
      <w:r w:rsidRPr="00730CA8">
        <w:rPr>
          <w:rFonts w:asciiTheme="minorBidi" w:hAnsiTheme="minorBidi"/>
          <w:szCs w:val="24"/>
          <w:lang w:val="en-US"/>
        </w:rPr>
        <w:t xml:space="preserve"> timeslots. The approximate expressions for </w:t>
      </w:r>
      <w:hyperlink w:anchor="IANC" w:history="1">
        <w:r w:rsidRPr="002951E8">
          <w:rPr>
            <w:rStyle w:val="Hyperlink"/>
            <w:rFonts w:asciiTheme="minorBidi" w:hAnsiTheme="minorBidi"/>
            <w:szCs w:val="24"/>
            <w:lang w:val="en-US"/>
          </w:rPr>
          <w:t>IANC</w:t>
        </w:r>
      </w:hyperlink>
      <w:r w:rsidRPr="00730CA8">
        <w:rPr>
          <w:rFonts w:asciiTheme="minorBidi" w:hAnsiTheme="minorBidi"/>
          <w:szCs w:val="24"/>
          <w:lang w:val="en-US"/>
        </w:rPr>
        <w:t xml:space="preserve"> and </w:t>
      </w:r>
      <w:hyperlink w:anchor="IRNC" w:history="1">
        <w:r w:rsidRPr="002951E8">
          <w:rPr>
            <w:rStyle w:val="Hyperlink"/>
            <w:rFonts w:asciiTheme="minorBidi" w:hAnsiTheme="minorBidi"/>
            <w:szCs w:val="24"/>
            <w:lang w:val="en-US"/>
          </w:rPr>
          <w:t>IRNC</w:t>
        </w:r>
      </w:hyperlink>
      <w:r w:rsidRPr="00730CA8">
        <w:rPr>
          <w:rFonts w:asciiTheme="minorBidi" w:hAnsiTheme="minorBidi"/>
          <w:szCs w:val="24"/>
          <w:lang w:val="en-US"/>
        </w:rPr>
        <w:t xml:space="preserve"> collisions to occur are then:</w:t>
      </w:r>
    </w:p>
    <w:p w:rsidR="00420D78" w:rsidRPr="00730CA8" w:rsidRDefault="00420D78" w:rsidP="00730CA8">
      <w:pPr>
        <w:rPr>
          <w:rFonts w:asciiTheme="minorBidi" w:hAnsiTheme="minorBidi"/>
          <w:szCs w:val="24"/>
          <w:lang w:val="en-US"/>
        </w:rPr>
      </w:pPr>
      <w:r w:rsidRPr="00730CA8">
        <w:rPr>
          <w:rFonts w:asciiTheme="minorBidi" w:hAnsiTheme="minorBidi"/>
          <w:position w:val="-24"/>
          <w:szCs w:val="24"/>
          <w:lang w:val="en-US"/>
        </w:rPr>
        <w:object w:dxaOrig="7640" w:dyaOrig="620" w14:anchorId="6CD67469">
          <v:shape id="_x0000_i1167" type="#_x0000_t75" style="width:382.4pt;height:30pt" o:ole="">
            <v:imagedata r:id="rId297" o:title=""/>
          </v:shape>
          <o:OLEObject Type="Embed" ProgID="Equation.DSMT4" ShapeID="_x0000_i1167" DrawAspect="Content" ObjectID="_1496736557" r:id="rId298"/>
        </w:object>
      </w:r>
    </w:p>
    <w:p w:rsidR="00420D78" w:rsidRPr="00730CA8" w:rsidRDefault="00420D78" w:rsidP="00730CA8">
      <w:pPr>
        <w:rPr>
          <w:rFonts w:asciiTheme="minorBidi" w:hAnsiTheme="minorBidi"/>
          <w:szCs w:val="24"/>
          <w:lang w:val="en-US"/>
        </w:rPr>
      </w:pPr>
      <w:r w:rsidRPr="00730CA8">
        <w:rPr>
          <w:rFonts w:asciiTheme="minorBidi" w:hAnsiTheme="minorBidi"/>
          <w:szCs w:val="24"/>
          <w:lang w:val="en-US"/>
        </w:rPr>
        <w:t xml:space="preserve">As we can see, this time we got non-zero value for </w:t>
      </w:r>
      <w:r w:rsidRPr="00730CA8">
        <w:rPr>
          <w:rFonts w:asciiTheme="minorBidi" w:hAnsiTheme="minorBidi"/>
          <w:position w:val="-12"/>
          <w:szCs w:val="24"/>
          <w:lang w:val="en-US"/>
        </w:rPr>
        <w:object w:dxaOrig="520" w:dyaOrig="360" w14:anchorId="7A3CDE19">
          <v:shape id="_x0000_i1168" type="#_x0000_t75" style="width:26.25pt;height:18.75pt" o:ole="">
            <v:imagedata r:id="rId256" o:title=""/>
          </v:shape>
          <o:OLEObject Type="Embed" ProgID="Equation.DSMT4" ShapeID="_x0000_i1168" DrawAspect="Content" ObjectID="_1496736558" r:id="rId299"/>
        </w:object>
      </w:r>
      <w:r w:rsidRPr="00730CA8">
        <w:rPr>
          <w:rFonts w:asciiTheme="minorBidi" w:hAnsiTheme="minorBidi"/>
          <w:szCs w:val="24"/>
          <w:lang w:val="en-US"/>
        </w:rPr>
        <w:t xml:space="preserve">, since our </w:t>
      </w:r>
      <w:hyperlink w:anchor="WBAN" w:history="1">
        <w:r w:rsidRPr="002951E8">
          <w:rPr>
            <w:rStyle w:val="Hyperlink"/>
            <w:rFonts w:asciiTheme="minorBidi" w:hAnsiTheme="minorBidi"/>
            <w:szCs w:val="24"/>
            <w:lang w:val="en-US"/>
          </w:rPr>
          <w:t>WBANs</w:t>
        </w:r>
      </w:hyperlink>
      <w:r w:rsidRPr="00730CA8">
        <w:rPr>
          <w:rFonts w:asciiTheme="minorBidi" w:hAnsiTheme="minorBidi"/>
          <w:szCs w:val="24"/>
          <w:lang w:val="en-US"/>
        </w:rPr>
        <w:t xml:space="preserve"> may collide. Next, we get:</w:t>
      </w:r>
    </w:p>
    <w:p w:rsidR="00420D78" w:rsidRPr="00730CA8" w:rsidRDefault="00420D78" w:rsidP="00730CA8">
      <w:pPr>
        <w:rPr>
          <w:rFonts w:asciiTheme="minorBidi" w:hAnsiTheme="minorBidi"/>
          <w:szCs w:val="24"/>
          <w:lang w:val="en-US"/>
        </w:rPr>
      </w:pPr>
      <w:r w:rsidRPr="00730CA8">
        <w:rPr>
          <w:rFonts w:asciiTheme="minorBidi" w:hAnsiTheme="minorBidi"/>
          <w:position w:val="-30"/>
          <w:szCs w:val="24"/>
          <w:lang w:val="en-US"/>
        </w:rPr>
        <w:object w:dxaOrig="7740" w:dyaOrig="680" w14:anchorId="0C214BF6">
          <v:shape id="_x0000_i1169" type="#_x0000_t75" style="width:388.55pt;height:33.75pt" o:ole="">
            <v:imagedata r:id="rId300" o:title=""/>
          </v:shape>
          <o:OLEObject Type="Embed" ProgID="Equation.DSMT4" ShapeID="_x0000_i1169" DrawAspect="Content" ObjectID="_1496736559" r:id="rId301"/>
        </w:object>
      </w:r>
    </w:p>
    <w:p w:rsidR="00420D78" w:rsidRPr="00730CA8" w:rsidRDefault="00420D78" w:rsidP="00730CA8">
      <w:pPr>
        <w:rPr>
          <w:rFonts w:asciiTheme="minorBidi" w:hAnsiTheme="minorBidi"/>
          <w:szCs w:val="24"/>
          <w:lang w:val="en-US"/>
        </w:rPr>
      </w:pPr>
      <w:r w:rsidRPr="00730CA8">
        <w:rPr>
          <w:rFonts w:asciiTheme="minorBidi" w:hAnsiTheme="minorBidi"/>
          <w:szCs w:val="24"/>
          <w:lang w:val="en-US"/>
        </w:rPr>
        <w:t xml:space="preserve">Each of our </w:t>
      </w:r>
      <w:r w:rsidRPr="00730CA8">
        <w:rPr>
          <w:rFonts w:asciiTheme="minorBidi" w:hAnsiTheme="minorBidi"/>
          <w:position w:val="-6"/>
          <w:szCs w:val="24"/>
          <w:lang w:val="en-US"/>
        </w:rPr>
        <w:object w:dxaOrig="760" w:dyaOrig="279" w14:anchorId="746BDEFA">
          <v:shape id="_x0000_i1170" type="#_x0000_t75" style="width:38.25pt;height:13.5pt" o:ole="">
            <v:imagedata r:id="rId302" o:title=""/>
          </v:shape>
          <o:OLEObject Type="Embed" ProgID="Equation.DSMT4" ShapeID="_x0000_i1170" DrawAspect="Content" ObjectID="_1496736560" r:id="rId303"/>
        </w:object>
      </w:r>
      <w:r w:rsidRPr="00730CA8">
        <w:rPr>
          <w:rFonts w:asciiTheme="minorBidi" w:hAnsiTheme="minorBidi"/>
          <w:szCs w:val="24"/>
          <w:lang w:val="en-US"/>
        </w:rPr>
        <w:t xml:space="preserve"> </w:t>
      </w:r>
      <w:hyperlink w:anchor="WSN" w:history="1">
        <w:r w:rsidRPr="002951E8">
          <w:rPr>
            <w:rStyle w:val="Hyperlink"/>
            <w:rFonts w:asciiTheme="minorBidi" w:hAnsiTheme="minorBidi"/>
            <w:szCs w:val="24"/>
            <w:lang w:val="en-US"/>
          </w:rPr>
          <w:t>WSNs</w:t>
        </w:r>
      </w:hyperlink>
      <w:r w:rsidRPr="00730CA8">
        <w:rPr>
          <w:rFonts w:asciiTheme="minorBidi" w:hAnsiTheme="minorBidi"/>
          <w:szCs w:val="24"/>
          <w:lang w:val="en-US"/>
        </w:rPr>
        <w:t xml:space="preserve"> has to send its </w:t>
      </w:r>
      <w:r w:rsidRPr="00730CA8">
        <w:rPr>
          <w:rFonts w:asciiTheme="minorBidi" w:hAnsiTheme="minorBidi"/>
          <w:position w:val="-10"/>
          <w:szCs w:val="24"/>
          <w:lang w:val="en-US"/>
        </w:rPr>
        <w:object w:dxaOrig="820" w:dyaOrig="320" w14:anchorId="69560904">
          <v:shape id="_x0000_i1171" type="#_x0000_t75" style="width:42pt;height:15.75pt" o:ole="">
            <v:imagedata r:id="rId304" o:title=""/>
          </v:shape>
          <o:OLEObject Type="Embed" ProgID="Equation.DSMT4" ShapeID="_x0000_i1171" DrawAspect="Content" ObjectID="_1496736561" r:id="rId305"/>
        </w:object>
      </w:r>
      <w:r w:rsidRPr="00730CA8">
        <w:rPr>
          <w:rFonts w:asciiTheme="minorBidi" w:hAnsiTheme="minorBidi"/>
          <w:szCs w:val="24"/>
          <w:lang w:val="en-US"/>
        </w:rPr>
        <w:t xml:space="preserve"> of oximetry data during the </w:t>
      </w:r>
      <w:r w:rsidRPr="00730CA8">
        <w:rPr>
          <w:rFonts w:asciiTheme="minorBidi" w:hAnsiTheme="minorBidi"/>
          <w:position w:val="-24"/>
          <w:szCs w:val="24"/>
          <w:lang w:val="en-US"/>
        </w:rPr>
        <w:object w:dxaOrig="920" w:dyaOrig="620" w14:anchorId="24A4C362">
          <v:shape id="_x0000_i1172" type="#_x0000_t75" style="width:45.75pt;height:30pt" o:ole="">
            <v:imagedata r:id="rId264" o:title=""/>
          </v:shape>
          <o:OLEObject Type="Embed" ProgID="Equation.DSMT4" ShapeID="_x0000_i1172" DrawAspect="Content" ObjectID="_1496736562" r:id="rId306"/>
        </w:object>
      </w:r>
      <w:r w:rsidRPr="00730CA8">
        <w:rPr>
          <w:rFonts w:asciiTheme="minorBidi" w:hAnsiTheme="minorBidi"/>
          <w:szCs w:val="24"/>
          <w:lang w:val="en-US"/>
        </w:rPr>
        <w:t xml:space="preserve"> timeslots of the </w:t>
      </w:r>
      <w:r w:rsidRPr="00730CA8">
        <w:rPr>
          <w:rFonts w:asciiTheme="minorBidi" w:hAnsiTheme="minorBidi"/>
          <w:position w:val="-10"/>
          <w:szCs w:val="24"/>
          <w:lang w:val="en-US"/>
        </w:rPr>
        <w:object w:dxaOrig="400" w:dyaOrig="320" w14:anchorId="5FE853C7">
          <v:shape id="_x0000_i1173" type="#_x0000_t75" style="width:20.25pt;height:15.75pt" o:ole="">
            <v:imagedata r:id="rId266" o:title=""/>
          </v:shape>
          <o:OLEObject Type="Embed" ProgID="Equation.DSMT4" ShapeID="_x0000_i1173" DrawAspect="Content" ObjectID="_1496736563" r:id="rId307"/>
        </w:object>
      </w:r>
      <w:r w:rsidRPr="00730CA8">
        <w:rPr>
          <w:rFonts w:asciiTheme="minorBidi" w:hAnsiTheme="minorBidi"/>
          <w:szCs w:val="24"/>
          <w:lang w:val="en-US"/>
        </w:rPr>
        <w:t xml:space="preserve"> long period. This implies a packet size of </w:t>
      </w:r>
      <w:r w:rsidRPr="00730CA8">
        <w:rPr>
          <w:rFonts w:asciiTheme="minorBidi" w:hAnsiTheme="minorBidi"/>
          <w:position w:val="-24"/>
          <w:szCs w:val="24"/>
          <w:lang w:val="en-US"/>
        </w:rPr>
        <w:object w:dxaOrig="2280" w:dyaOrig="620" w14:anchorId="6EE2D693">
          <v:shape id="_x0000_i1174" type="#_x0000_t75" style="width:111.7pt;height:30pt" o:ole="">
            <v:imagedata r:id="rId308" o:title=""/>
          </v:shape>
          <o:OLEObject Type="Embed" ProgID="Equation.DSMT4" ShapeID="_x0000_i1174" DrawAspect="Content" ObjectID="_1496736564" r:id="rId309"/>
        </w:object>
      </w:r>
      <w:r w:rsidRPr="00730CA8">
        <w:rPr>
          <w:rFonts w:asciiTheme="minorBidi" w:hAnsiTheme="minorBidi"/>
          <w:szCs w:val="24"/>
          <w:lang w:val="en-US"/>
        </w:rPr>
        <w:t xml:space="preserve">, while a single </w:t>
      </w:r>
      <w:hyperlink w:anchor="WSN" w:history="1">
        <w:r w:rsidRPr="002951E8">
          <w:rPr>
            <w:rStyle w:val="Hyperlink"/>
            <w:rFonts w:asciiTheme="minorBidi" w:hAnsiTheme="minorBidi"/>
            <w:szCs w:val="24"/>
            <w:lang w:val="en-US"/>
          </w:rPr>
          <w:t>WSN</w:t>
        </w:r>
      </w:hyperlink>
      <w:r w:rsidRPr="00730CA8">
        <w:rPr>
          <w:rFonts w:asciiTheme="minorBidi" w:hAnsiTheme="minorBidi"/>
          <w:szCs w:val="24"/>
          <w:lang w:val="en-US"/>
        </w:rPr>
        <w:t xml:space="preserve"> only has </w:t>
      </w:r>
      <w:r w:rsidRPr="00730CA8">
        <w:rPr>
          <w:rFonts w:asciiTheme="minorBidi" w:hAnsiTheme="minorBidi"/>
          <w:position w:val="-24"/>
          <w:szCs w:val="24"/>
          <w:lang w:val="en-US"/>
        </w:rPr>
        <w:object w:dxaOrig="2240" w:dyaOrig="620" w14:anchorId="0F4ECB14">
          <v:shape id="_x0000_i1175" type="#_x0000_t75" style="width:111.8pt;height:30pt" o:ole="">
            <v:imagedata r:id="rId310" o:title=""/>
          </v:shape>
          <o:OLEObject Type="Embed" ProgID="Equation.DSMT4" ShapeID="_x0000_i1175" DrawAspect="Content" ObjectID="_1496736565" r:id="rId311"/>
        </w:object>
      </w:r>
      <w:r w:rsidRPr="00730CA8">
        <w:rPr>
          <w:rFonts w:asciiTheme="minorBidi" w:hAnsiTheme="minorBidi"/>
          <w:szCs w:val="24"/>
          <w:lang w:val="en-US"/>
        </w:rPr>
        <w:t xml:space="preserve"> for transmission of a single package. Using the above results to calculate the data rate of each </w:t>
      </w:r>
      <w:hyperlink w:anchor="WSN" w:history="1">
        <w:r w:rsidRPr="002951E8">
          <w:rPr>
            <w:rStyle w:val="Hyperlink"/>
            <w:rFonts w:asciiTheme="minorBidi" w:hAnsiTheme="minorBidi"/>
            <w:szCs w:val="24"/>
            <w:lang w:val="en-US"/>
          </w:rPr>
          <w:t>WSNs</w:t>
        </w:r>
      </w:hyperlink>
      <w:r w:rsidRPr="00730CA8">
        <w:rPr>
          <w:rFonts w:asciiTheme="minorBidi" w:hAnsiTheme="minorBidi"/>
          <w:szCs w:val="24"/>
          <w:lang w:val="en-US"/>
        </w:rPr>
        <w:t xml:space="preserve"> transceiver, we get </w:t>
      </w:r>
      <w:r w:rsidRPr="00730CA8">
        <w:rPr>
          <w:rFonts w:asciiTheme="minorBidi" w:hAnsiTheme="minorBidi"/>
          <w:position w:val="-28"/>
          <w:szCs w:val="24"/>
          <w:lang w:val="en-US"/>
        </w:rPr>
        <w:object w:dxaOrig="3400" w:dyaOrig="660" w14:anchorId="5CD1738A">
          <v:shape id="_x0000_i1176" type="#_x0000_t75" style="width:172.55pt;height:33.75pt" o:ole="">
            <v:imagedata r:id="rId312" o:title=""/>
          </v:shape>
          <o:OLEObject Type="Embed" ProgID="Equation.DSMT4" ShapeID="_x0000_i1176" DrawAspect="Content" ObjectID="_1496736566" r:id="rId313"/>
        </w:object>
      </w:r>
      <w:r w:rsidRPr="00730CA8">
        <w:rPr>
          <w:rFonts w:asciiTheme="minorBidi" w:hAnsiTheme="minorBidi"/>
          <w:szCs w:val="24"/>
          <w:lang w:val="en-US"/>
        </w:rPr>
        <w:t>. As before, we substitute the values above to find the throughput:</w:t>
      </w:r>
    </w:p>
    <w:p w:rsidR="00420D78" w:rsidRPr="00730CA8" w:rsidRDefault="00420D78" w:rsidP="00730CA8">
      <w:pPr>
        <w:rPr>
          <w:rFonts w:asciiTheme="minorBidi" w:hAnsiTheme="minorBidi"/>
          <w:szCs w:val="24"/>
          <w:lang w:val="en-US"/>
        </w:rPr>
      </w:pPr>
      <w:r w:rsidRPr="00730CA8">
        <w:rPr>
          <w:rFonts w:asciiTheme="minorBidi" w:hAnsiTheme="minorBidi"/>
          <w:position w:val="-24"/>
          <w:szCs w:val="24"/>
          <w:lang w:val="en-US"/>
        </w:rPr>
        <w:object w:dxaOrig="8440" w:dyaOrig="620" w14:anchorId="6A4A5497">
          <v:shape id="_x0000_i1177" type="#_x0000_t75" style="width:422.4pt;height:30pt" o:ole="">
            <v:imagedata r:id="rId314" o:title=""/>
          </v:shape>
          <o:OLEObject Type="Embed" ProgID="Equation.DSMT4" ShapeID="_x0000_i1177" DrawAspect="Content" ObjectID="_1496736567" r:id="rId315"/>
        </w:object>
      </w:r>
    </w:p>
    <w:p w:rsidR="00420D78" w:rsidRPr="00730CA8" w:rsidRDefault="00420D78" w:rsidP="00730CA8">
      <w:pPr>
        <w:rPr>
          <w:rFonts w:asciiTheme="minorBidi" w:hAnsiTheme="minorBidi"/>
          <w:szCs w:val="24"/>
          <w:lang w:val="en-US"/>
        </w:rPr>
      </w:pPr>
      <w:r w:rsidRPr="00730CA8">
        <w:rPr>
          <w:rFonts w:asciiTheme="minorBidi" w:hAnsiTheme="minorBidi"/>
          <w:szCs w:val="24"/>
          <w:lang w:val="en-US"/>
        </w:rPr>
        <w:t xml:space="preserve">Making same as before assumption about listening time and beacon packets percentage, we achieve </w:t>
      </w:r>
      <w:r w:rsidRPr="00730CA8">
        <w:rPr>
          <w:rFonts w:asciiTheme="minorBidi" w:hAnsiTheme="minorBidi"/>
          <w:position w:val="-14"/>
          <w:szCs w:val="24"/>
          <w:lang w:val="en-US"/>
        </w:rPr>
        <w:object w:dxaOrig="3760" w:dyaOrig="380" w14:anchorId="409C0E6E">
          <v:shape id="_x0000_i1178" type="#_x0000_t75" style="width:187.45pt;height:17.25pt" o:ole="">
            <v:imagedata r:id="rId316" o:title=""/>
          </v:shape>
          <o:OLEObject Type="Embed" ProgID="Equation.DSMT4" ShapeID="_x0000_i1178" DrawAspect="Content" ObjectID="_1496736568" r:id="rId317"/>
        </w:object>
      </w:r>
      <w:r w:rsidRPr="00730CA8">
        <w:rPr>
          <w:rFonts w:asciiTheme="minorBidi" w:hAnsiTheme="minorBidi"/>
          <w:szCs w:val="24"/>
          <w:lang w:val="en-US"/>
        </w:rPr>
        <w:t xml:space="preserve">. The power consumption of a typical ZigBee </w:t>
      </w:r>
      <w:r w:rsidRPr="00730CA8">
        <w:rPr>
          <w:rFonts w:asciiTheme="minorBidi" w:hAnsiTheme="minorBidi"/>
          <w:position w:val="-10"/>
          <w:szCs w:val="24"/>
          <w:lang w:val="en-US"/>
        </w:rPr>
        <w:object w:dxaOrig="960" w:dyaOrig="320" w14:anchorId="3DE2692E">
          <v:shape id="_x0000_i1179" type="#_x0000_t75" style="width:48pt;height:15.75pt" o:ole="">
            <v:imagedata r:id="rId318" o:title=""/>
          </v:shape>
          <o:OLEObject Type="Embed" ProgID="Equation.DSMT4" ShapeID="_x0000_i1179" DrawAspect="Content" ObjectID="_1496736569" r:id="rId319"/>
        </w:object>
      </w:r>
      <w:r w:rsidRPr="00730CA8">
        <w:rPr>
          <w:rFonts w:asciiTheme="minorBidi" w:hAnsiTheme="minorBidi"/>
          <w:szCs w:val="24"/>
          <w:lang w:val="en-US"/>
        </w:rPr>
        <w:t xml:space="preserve"> transceiver capable of </w:t>
      </w:r>
      <w:r w:rsidRPr="00730CA8">
        <w:rPr>
          <w:rFonts w:asciiTheme="minorBidi" w:hAnsiTheme="minorBidi"/>
          <w:position w:val="-10"/>
          <w:szCs w:val="24"/>
          <w:lang w:val="en-US"/>
        </w:rPr>
        <w:object w:dxaOrig="1140" w:dyaOrig="320" w14:anchorId="31E9CDAC">
          <v:shape id="_x0000_i1180" type="#_x0000_t75" style="width:58.5pt;height:15.75pt" o:ole="">
            <v:imagedata r:id="rId320" o:title=""/>
          </v:shape>
          <o:OLEObject Type="Embed" ProgID="Equation.DSMT4" ShapeID="_x0000_i1180" DrawAspect="Content" ObjectID="_1496736570" r:id="rId321"/>
        </w:object>
      </w:r>
      <w:r w:rsidRPr="00730CA8">
        <w:rPr>
          <w:rFonts w:asciiTheme="minorBidi" w:hAnsiTheme="minorBidi"/>
          <w:szCs w:val="24"/>
          <w:lang w:val="en-US"/>
        </w:rPr>
        <w:t xml:space="preserve"> data rate (maximal of </w:t>
      </w:r>
      <w:r w:rsidRPr="00730CA8">
        <w:rPr>
          <w:rFonts w:asciiTheme="minorBidi" w:hAnsiTheme="minorBidi"/>
          <w:position w:val="-10"/>
          <w:szCs w:val="24"/>
          <w:lang w:val="en-US"/>
        </w:rPr>
        <w:object w:dxaOrig="1080" w:dyaOrig="320" w14:anchorId="71840FA8">
          <v:shape id="_x0000_i1181" type="#_x0000_t75" style="width:54.75pt;height:15.75pt" o:ole="">
            <v:imagedata r:id="rId322" o:title=""/>
          </v:shape>
          <o:OLEObject Type="Embed" ProgID="Equation.DSMT4" ShapeID="_x0000_i1181" DrawAspect="Content" ObjectID="_1496736571" r:id="rId323"/>
        </w:object>
      </w:r>
      <w:r w:rsidRPr="00730CA8">
        <w:rPr>
          <w:rFonts w:asciiTheme="minorBidi" w:hAnsiTheme="minorBidi"/>
          <w:szCs w:val="24"/>
          <w:lang w:val="en-US"/>
        </w:rPr>
        <w:t xml:space="preserve">) about </w:t>
      </w:r>
      <w:r w:rsidRPr="00730CA8">
        <w:rPr>
          <w:rFonts w:asciiTheme="minorBidi" w:hAnsiTheme="minorBidi"/>
          <w:position w:val="-12"/>
          <w:szCs w:val="24"/>
          <w:lang w:val="en-US"/>
        </w:rPr>
        <w:object w:dxaOrig="2480" w:dyaOrig="360" w14:anchorId="72598781">
          <v:shape id="_x0000_i1182" type="#_x0000_t75" style="width:123.75pt;height:18.75pt" o:ole="">
            <v:imagedata r:id="rId324" o:title=""/>
          </v:shape>
          <o:OLEObject Type="Embed" ProgID="Equation.DSMT4" ShapeID="_x0000_i1182" DrawAspect="Content" ObjectID="_1496736572" r:id="rId325"/>
        </w:object>
      </w:r>
      <w:r w:rsidRPr="00730CA8">
        <w:rPr>
          <w:rFonts w:asciiTheme="minorBidi" w:hAnsiTheme="minorBidi"/>
          <w:szCs w:val="24"/>
          <w:lang w:val="en-US"/>
        </w:rPr>
        <w:t xml:space="preserve">, same as the previous Bluetooth one. The average power consumption of each </w:t>
      </w:r>
      <w:hyperlink w:anchor="WSN" w:history="1">
        <w:r w:rsidRPr="002951E8">
          <w:rPr>
            <w:rStyle w:val="Hyperlink"/>
            <w:rFonts w:asciiTheme="minorBidi" w:hAnsiTheme="minorBidi"/>
            <w:szCs w:val="24"/>
            <w:lang w:val="en-US"/>
          </w:rPr>
          <w:t>WSN</w:t>
        </w:r>
      </w:hyperlink>
      <w:r w:rsidRPr="00730CA8">
        <w:rPr>
          <w:rFonts w:asciiTheme="minorBidi" w:hAnsiTheme="minorBidi"/>
          <w:szCs w:val="24"/>
          <w:lang w:val="en-US"/>
        </w:rPr>
        <w:t xml:space="preserve"> for this application is:</w:t>
      </w:r>
    </w:p>
    <w:p w:rsidR="00420D78" w:rsidRPr="00730CA8" w:rsidRDefault="00420D78" w:rsidP="00420D78">
      <w:pPr>
        <w:rPr>
          <w:rFonts w:asciiTheme="minorBidi" w:hAnsiTheme="minorBidi"/>
          <w:szCs w:val="24"/>
          <w:lang w:val="en-US"/>
        </w:rPr>
      </w:pPr>
      <w:r w:rsidRPr="00730CA8">
        <w:rPr>
          <w:rFonts w:asciiTheme="minorBidi" w:hAnsiTheme="minorBidi"/>
          <w:position w:val="-124"/>
          <w:szCs w:val="24"/>
          <w:lang w:val="en-US"/>
        </w:rPr>
        <w:object w:dxaOrig="8520" w:dyaOrig="2600" w14:anchorId="6FB05A38">
          <v:shape id="_x0000_i1183" type="#_x0000_t75" style="width:426pt;height:130.5pt" o:ole="">
            <v:imagedata r:id="rId326" o:title=""/>
          </v:shape>
          <o:OLEObject Type="Embed" ProgID="Equation.DSMT4" ShapeID="_x0000_i1183" DrawAspect="Content" ObjectID="_1496736573" r:id="rId327"/>
        </w:object>
      </w:r>
    </w:p>
    <w:p w:rsidR="00420D78" w:rsidRPr="00730CA8" w:rsidRDefault="00420D78" w:rsidP="00420D78">
      <w:pPr>
        <w:rPr>
          <w:rFonts w:asciiTheme="minorBidi" w:hAnsiTheme="minorBidi"/>
          <w:szCs w:val="24"/>
          <w:lang w:val="en-US"/>
        </w:rPr>
      </w:pPr>
    </w:p>
    <w:p w:rsidR="00420D78" w:rsidRPr="00730CA8" w:rsidRDefault="00420D78" w:rsidP="00893DA9">
      <w:pPr>
        <w:ind w:firstLine="708"/>
        <w:rPr>
          <w:rFonts w:asciiTheme="minorBidi" w:hAnsiTheme="minorBidi"/>
          <w:szCs w:val="24"/>
          <w:lang w:val="en-US"/>
        </w:rPr>
      </w:pPr>
      <w:r w:rsidRPr="00730CA8">
        <w:rPr>
          <w:rFonts w:asciiTheme="minorBidi" w:hAnsiTheme="minorBidi"/>
          <w:szCs w:val="24"/>
          <w:lang w:val="en-US"/>
        </w:rPr>
        <w:t xml:space="preserve">The last </w:t>
      </w:r>
      <w:r w:rsidR="00893DA9">
        <w:rPr>
          <w:rFonts w:asciiTheme="minorBidi" w:hAnsiTheme="minorBidi"/>
          <w:szCs w:val="24"/>
          <w:lang w:val="en-US"/>
        </w:rPr>
        <w:t xml:space="preserve">scenario </w:t>
      </w:r>
      <w:r w:rsidRPr="00730CA8">
        <w:rPr>
          <w:rFonts w:asciiTheme="minorBidi" w:hAnsiTheme="minorBidi"/>
          <w:szCs w:val="24"/>
          <w:lang w:val="en-US"/>
        </w:rPr>
        <w:t>concerns electromyography (</w:t>
      </w:r>
      <w:hyperlink w:anchor="EMG" w:history="1">
        <w:r w:rsidRPr="002951E8">
          <w:rPr>
            <w:rStyle w:val="Hyperlink"/>
            <w:rFonts w:asciiTheme="minorBidi" w:hAnsiTheme="minorBidi"/>
            <w:szCs w:val="24"/>
            <w:lang w:val="en-US"/>
          </w:rPr>
          <w:t>EMG</w:t>
        </w:r>
      </w:hyperlink>
      <w:r w:rsidRPr="00730CA8">
        <w:rPr>
          <w:rFonts w:asciiTheme="minorBidi" w:hAnsiTheme="minorBidi"/>
          <w:szCs w:val="24"/>
          <w:lang w:val="en-US"/>
        </w:rPr>
        <w:t xml:space="preserve">). Electrodes that are connected to the body of a patient electrically to neurologically activate skeletal muscle cells, creating an electrical potential that is measured by an instrument called an electromyograph. The latter produces a record called an electromyogram, which is then analyzed by the doctors to detect medical abnormalities such as neuromuscular junction diseases and to analyze movement biomechanics. </w:t>
      </w:r>
      <w:hyperlink w:anchor="EMG" w:history="1">
        <w:r w:rsidRPr="002951E8">
          <w:rPr>
            <w:rStyle w:val="Hyperlink"/>
            <w:rFonts w:asciiTheme="minorBidi" w:hAnsiTheme="minorBidi"/>
            <w:szCs w:val="24"/>
            <w:lang w:val="en-US"/>
          </w:rPr>
          <w:t>EMG</w:t>
        </w:r>
      </w:hyperlink>
      <w:r w:rsidRPr="00730CA8">
        <w:rPr>
          <w:rFonts w:asciiTheme="minorBidi" w:hAnsiTheme="minorBidi"/>
          <w:szCs w:val="24"/>
          <w:lang w:val="en-US"/>
        </w:rPr>
        <w:t xml:space="preserve"> typically has very high frequency content, which means that it must be sampled at high rate, resulting in high data rates, e.g. </w:t>
      </w:r>
      <w:r w:rsidRPr="00730CA8">
        <w:rPr>
          <w:rFonts w:asciiTheme="minorBidi" w:hAnsiTheme="minorBidi"/>
          <w:position w:val="-10"/>
          <w:szCs w:val="24"/>
          <w:lang w:val="en-US"/>
        </w:rPr>
        <w:object w:dxaOrig="1280" w:dyaOrig="320" w14:anchorId="5B820802">
          <v:shape id="_x0000_i1184" type="#_x0000_t75" style="width:64.5pt;height:15.75pt" o:ole="">
            <v:imagedata r:id="rId328" o:title=""/>
          </v:shape>
          <o:OLEObject Type="Embed" ProgID="Equation.DSMT4" ShapeID="_x0000_i1184" DrawAspect="Content" ObjectID="_1496736574" r:id="rId329"/>
        </w:object>
      </w:r>
      <w:r w:rsidRPr="00730CA8">
        <w:rPr>
          <w:rFonts w:asciiTheme="minorBidi" w:hAnsiTheme="minorBidi"/>
          <w:szCs w:val="24"/>
          <w:lang w:val="en-US"/>
        </w:rPr>
        <w:t xml:space="preserve"> for a typical 32 channels electromyograph. Due to the relatively high data rate we choose Bluetooth transceiver over ZigBee. We shall consider a scenario where a large hospital floor full of patients under electromyographic observation. The floor is divided into three large wards, each with one hundred monitored patients. Once again, each part has its own </w:t>
      </w:r>
      <w:hyperlink w:anchor="WBAN" w:history="1">
        <w:r w:rsidRPr="002951E8">
          <w:rPr>
            <w:rStyle w:val="Hyperlink"/>
            <w:rFonts w:asciiTheme="minorBidi" w:hAnsiTheme="minorBidi"/>
            <w:szCs w:val="24"/>
            <w:lang w:val="en-US"/>
          </w:rPr>
          <w:t>WBAN</w:t>
        </w:r>
      </w:hyperlink>
      <w:r w:rsidRPr="00730CA8">
        <w:rPr>
          <w:rFonts w:asciiTheme="minorBidi" w:hAnsiTheme="minorBidi"/>
          <w:szCs w:val="24"/>
          <w:lang w:val="en-US"/>
        </w:rPr>
        <w:t xml:space="preserve">, while the transmissions of different networks may collide. The above implies the initial values </w:t>
      </w:r>
      <w:r w:rsidRPr="00730CA8">
        <w:rPr>
          <w:rFonts w:asciiTheme="minorBidi" w:hAnsiTheme="minorBidi"/>
          <w:position w:val="-10"/>
          <w:szCs w:val="24"/>
          <w:lang w:val="en-US"/>
        </w:rPr>
        <w:object w:dxaOrig="1500" w:dyaOrig="320" w14:anchorId="267A23B2">
          <v:shape id="_x0000_i1185" type="#_x0000_t75" style="width:75.75pt;height:15.75pt" o:ole="">
            <v:imagedata r:id="rId330" o:title=""/>
          </v:shape>
          <o:OLEObject Type="Embed" ProgID="Equation.DSMT4" ShapeID="_x0000_i1185" DrawAspect="Content" ObjectID="_1496736575" r:id="rId331"/>
        </w:object>
      </w:r>
      <w:r w:rsidRPr="00730CA8">
        <w:rPr>
          <w:rFonts w:asciiTheme="minorBidi" w:hAnsiTheme="minorBidi"/>
          <w:szCs w:val="24"/>
          <w:lang w:val="en-US"/>
        </w:rPr>
        <w:t>.</w:t>
      </w:r>
    </w:p>
    <w:p w:rsidR="00420D78" w:rsidRPr="00730CA8" w:rsidRDefault="00420D78" w:rsidP="00420D78">
      <w:pPr>
        <w:rPr>
          <w:rFonts w:asciiTheme="minorBidi" w:hAnsiTheme="minorBidi"/>
          <w:szCs w:val="24"/>
          <w:lang w:val="en-US"/>
        </w:rPr>
      </w:pPr>
    </w:p>
    <w:p w:rsidR="00420D78" w:rsidRPr="00730CA8" w:rsidRDefault="00420D78" w:rsidP="00730CA8">
      <w:pPr>
        <w:ind w:firstLine="708"/>
        <w:rPr>
          <w:rFonts w:asciiTheme="minorBidi" w:hAnsiTheme="minorBidi"/>
          <w:szCs w:val="24"/>
          <w:lang w:val="en-US"/>
        </w:rPr>
      </w:pPr>
      <w:r w:rsidRPr="00730CA8">
        <w:rPr>
          <w:rFonts w:asciiTheme="minorBidi" w:hAnsiTheme="minorBidi"/>
          <w:szCs w:val="24"/>
          <w:lang w:val="en-US"/>
        </w:rPr>
        <w:t xml:space="preserve">Computations for </w:t>
      </w:r>
      <w:hyperlink w:anchor="CSMA_CA" w:history="1">
        <w:r w:rsidRPr="002951E8">
          <w:rPr>
            <w:rStyle w:val="Hyperlink"/>
            <w:rFonts w:asciiTheme="minorBidi" w:hAnsiTheme="minorBidi"/>
            <w:szCs w:val="24"/>
            <w:lang w:val="en-US"/>
          </w:rPr>
          <w:t>CSMA/CA</w:t>
        </w:r>
      </w:hyperlink>
      <w:r w:rsidRPr="00730CA8">
        <w:rPr>
          <w:rFonts w:asciiTheme="minorBidi" w:hAnsiTheme="minorBidi"/>
          <w:szCs w:val="24"/>
          <w:lang w:val="en-US"/>
        </w:rPr>
        <w:t xml:space="preserve"> and beacon are next to come. We choose the number of timeslots in contention/beacon period to be </w:t>
      </w:r>
      <w:r w:rsidRPr="00730CA8">
        <w:rPr>
          <w:rFonts w:asciiTheme="minorBidi" w:hAnsiTheme="minorBidi"/>
          <w:position w:val="-6"/>
          <w:szCs w:val="24"/>
          <w:lang w:val="en-US"/>
        </w:rPr>
        <w:object w:dxaOrig="1060" w:dyaOrig="279" w14:anchorId="36B83DE1">
          <v:shape id="_x0000_i1186" type="#_x0000_t75" style="width:54.75pt;height:13.5pt" o:ole="">
            <v:imagedata r:id="rId332" o:title=""/>
          </v:shape>
          <o:OLEObject Type="Embed" ProgID="Equation.DSMT4" ShapeID="_x0000_i1186" DrawAspect="Content" ObjectID="_1496736576" r:id="rId333"/>
        </w:object>
      </w:r>
      <w:r w:rsidRPr="00730CA8">
        <w:rPr>
          <w:rFonts w:asciiTheme="minorBidi" w:hAnsiTheme="minorBidi"/>
          <w:szCs w:val="24"/>
          <w:lang w:val="en-US"/>
        </w:rPr>
        <w:t xml:space="preserve">, to provide each </w:t>
      </w:r>
      <w:hyperlink w:anchor="WSN" w:history="1">
        <w:r w:rsidRPr="002951E8">
          <w:rPr>
            <w:rStyle w:val="Hyperlink"/>
            <w:rFonts w:asciiTheme="minorBidi" w:hAnsiTheme="minorBidi"/>
            <w:szCs w:val="24"/>
            <w:lang w:val="en-US"/>
          </w:rPr>
          <w:t>WSN</w:t>
        </w:r>
      </w:hyperlink>
      <w:r w:rsidRPr="00730CA8">
        <w:rPr>
          <w:rFonts w:asciiTheme="minorBidi" w:hAnsiTheme="minorBidi"/>
          <w:szCs w:val="24"/>
          <w:lang w:val="en-US"/>
        </w:rPr>
        <w:t xml:space="preserve"> with 200 timeslots. </w:t>
      </w:r>
      <w:hyperlink w:anchor="IANC" w:history="1">
        <w:r w:rsidRPr="002951E8">
          <w:rPr>
            <w:rStyle w:val="Hyperlink"/>
            <w:rFonts w:asciiTheme="minorBidi" w:hAnsiTheme="minorBidi"/>
            <w:szCs w:val="24"/>
            <w:lang w:val="en-US"/>
          </w:rPr>
          <w:t>IANC</w:t>
        </w:r>
      </w:hyperlink>
      <w:r w:rsidRPr="00730CA8">
        <w:rPr>
          <w:rFonts w:asciiTheme="minorBidi" w:hAnsiTheme="minorBidi"/>
          <w:szCs w:val="24"/>
          <w:lang w:val="en-US"/>
        </w:rPr>
        <w:t xml:space="preserve"> and </w:t>
      </w:r>
      <w:hyperlink w:anchor="IRNC" w:history="1">
        <w:r w:rsidRPr="002951E8">
          <w:rPr>
            <w:rStyle w:val="Hyperlink"/>
            <w:rFonts w:asciiTheme="minorBidi" w:hAnsiTheme="minorBidi"/>
            <w:szCs w:val="24"/>
            <w:lang w:val="en-US"/>
          </w:rPr>
          <w:t>IRNC</w:t>
        </w:r>
      </w:hyperlink>
      <w:r w:rsidRPr="00730CA8">
        <w:rPr>
          <w:rFonts w:asciiTheme="minorBidi" w:hAnsiTheme="minorBidi"/>
          <w:szCs w:val="24"/>
          <w:lang w:val="en-US"/>
        </w:rPr>
        <w:t xml:space="preserve"> collisions appear to be:</w:t>
      </w:r>
    </w:p>
    <w:p w:rsidR="00420D78" w:rsidRPr="00730CA8" w:rsidRDefault="00420D78" w:rsidP="00730CA8">
      <w:pPr>
        <w:rPr>
          <w:rFonts w:asciiTheme="minorBidi" w:hAnsiTheme="minorBidi"/>
          <w:szCs w:val="24"/>
          <w:lang w:val="en-US"/>
        </w:rPr>
      </w:pPr>
      <w:r w:rsidRPr="00730CA8">
        <w:rPr>
          <w:rFonts w:asciiTheme="minorBidi" w:hAnsiTheme="minorBidi"/>
          <w:position w:val="-24"/>
          <w:szCs w:val="24"/>
          <w:lang w:val="en-US"/>
        </w:rPr>
        <w:object w:dxaOrig="7140" w:dyaOrig="620" w14:anchorId="552AAEE3">
          <v:shape id="_x0000_i1187" type="#_x0000_t75" style="width:357.7pt;height:30pt" o:ole="">
            <v:imagedata r:id="rId334" o:title=""/>
          </v:shape>
          <o:OLEObject Type="Embed" ProgID="Equation.DSMT4" ShapeID="_x0000_i1187" DrawAspect="Content" ObjectID="_1496736577" r:id="rId335"/>
        </w:object>
      </w:r>
    </w:p>
    <w:p w:rsidR="00420D78" w:rsidRPr="00730CA8" w:rsidRDefault="00420D78" w:rsidP="00730CA8">
      <w:pPr>
        <w:rPr>
          <w:rFonts w:asciiTheme="minorBidi" w:hAnsiTheme="minorBidi"/>
          <w:szCs w:val="24"/>
          <w:lang w:val="en-US"/>
        </w:rPr>
      </w:pPr>
      <w:r w:rsidRPr="00730CA8">
        <w:rPr>
          <w:rFonts w:asciiTheme="minorBidi" w:hAnsiTheme="minorBidi"/>
          <w:szCs w:val="24"/>
          <w:lang w:val="en-US"/>
        </w:rPr>
        <w:t xml:space="preserve">Our </w:t>
      </w:r>
      <w:hyperlink w:anchor="WBAN" w:history="1">
        <w:r w:rsidRPr="00407A25">
          <w:rPr>
            <w:rStyle w:val="Hyperlink"/>
            <w:rFonts w:asciiTheme="minorBidi" w:hAnsiTheme="minorBidi"/>
            <w:szCs w:val="24"/>
            <w:lang w:val="en-US"/>
          </w:rPr>
          <w:t>WBANs</w:t>
        </w:r>
      </w:hyperlink>
      <w:r w:rsidRPr="00730CA8">
        <w:rPr>
          <w:rFonts w:asciiTheme="minorBidi" w:hAnsiTheme="minorBidi"/>
          <w:szCs w:val="24"/>
          <w:lang w:val="en-US"/>
        </w:rPr>
        <w:t xml:space="preserve"> may collide again and we get:</w:t>
      </w:r>
    </w:p>
    <w:p w:rsidR="00420D78" w:rsidRPr="00730CA8" w:rsidRDefault="00420D78" w:rsidP="00730CA8">
      <w:pPr>
        <w:rPr>
          <w:rFonts w:asciiTheme="minorBidi" w:hAnsiTheme="minorBidi"/>
          <w:szCs w:val="24"/>
          <w:lang w:val="en-US"/>
        </w:rPr>
      </w:pPr>
      <w:r w:rsidRPr="00730CA8">
        <w:rPr>
          <w:rFonts w:asciiTheme="minorBidi" w:hAnsiTheme="minorBidi"/>
          <w:position w:val="-30"/>
          <w:szCs w:val="24"/>
          <w:lang w:val="en-US"/>
        </w:rPr>
        <w:object w:dxaOrig="7720" w:dyaOrig="680" w14:anchorId="6184259C">
          <v:shape id="_x0000_i1188" type="#_x0000_t75" style="width:386.4pt;height:33.75pt" o:ole="">
            <v:imagedata r:id="rId336" o:title=""/>
          </v:shape>
          <o:OLEObject Type="Embed" ProgID="Equation.DSMT4" ShapeID="_x0000_i1188" DrawAspect="Content" ObjectID="_1496736578" r:id="rId337"/>
        </w:object>
      </w:r>
    </w:p>
    <w:p w:rsidR="00420D78" w:rsidRPr="00730CA8" w:rsidRDefault="00420D78" w:rsidP="00730CA8">
      <w:pPr>
        <w:rPr>
          <w:rFonts w:asciiTheme="minorBidi" w:hAnsiTheme="minorBidi"/>
          <w:szCs w:val="24"/>
          <w:lang w:val="en-US"/>
        </w:rPr>
      </w:pPr>
      <w:r w:rsidRPr="00730CA8">
        <w:rPr>
          <w:rFonts w:asciiTheme="minorBidi" w:hAnsiTheme="minorBidi"/>
          <w:position w:val="-6"/>
          <w:szCs w:val="24"/>
          <w:lang w:val="en-US"/>
        </w:rPr>
        <w:object w:dxaOrig="1060" w:dyaOrig="279" w14:anchorId="25A3C823">
          <v:shape id="_x0000_i1189" type="#_x0000_t75" style="width:54.75pt;height:13.5pt" o:ole="">
            <v:imagedata r:id="rId338" o:title=""/>
          </v:shape>
          <o:OLEObject Type="Embed" ProgID="Equation.DSMT4" ShapeID="_x0000_i1189" DrawAspect="Content" ObjectID="_1496736579" r:id="rId339"/>
        </w:object>
      </w:r>
      <w:r w:rsidRPr="00730CA8">
        <w:rPr>
          <w:rFonts w:asciiTheme="minorBidi" w:hAnsiTheme="minorBidi"/>
          <w:szCs w:val="24"/>
          <w:lang w:val="en-US"/>
        </w:rPr>
        <w:t xml:space="preserve"> implies single packet transmission time of </w:t>
      </w:r>
      <w:r w:rsidRPr="00730CA8">
        <w:rPr>
          <w:rFonts w:asciiTheme="minorBidi" w:hAnsiTheme="minorBidi"/>
          <w:position w:val="-10"/>
          <w:szCs w:val="24"/>
          <w:lang w:val="en-US"/>
        </w:rPr>
        <w:object w:dxaOrig="1240" w:dyaOrig="360" w14:anchorId="1741A0DD">
          <v:shape id="_x0000_i1190" type="#_x0000_t75" style="width:64.5pt;height:18.75pt" o:ole="">
            <v:imagedata r:id="rId340" o:title=""/>
          </v:shape>
          <o:OLEObject Type="Embed" ProgID="Equation.DSMT4" ShapeID="_x0000_i1190" DrawAspect="Content" ObjectID="_1496736580" r:id="rId341"/>
        </w:object>
      </w:r>
      <w:r w:rsidRPr="00730CA8">
        <w:rPr>
          <w:rFonts w:asciiTheme="minorBidi" w:hAnsiTheme="minorBidi"/>
          <w:szCs w:val="24"/>
          <w:lang w:val="en-US"/>
        </w:rPr>
        <w:t xml:space="preserve">, while the size of a single packet is </w:t>
      </w:r>
      <w:r w:rsidRPr="00730CA8">
        <w:rPr>
          <w:rFonts w:asciiTheme="minorBidi" w:hAnsiTheme="minorBidi"/>
          <w:position w:val="-24"/>
          <w:szCs w:val="24"/>
          <w:lang w:val="en-US"/>
        </w:rPr>
        <w:object w:dxaOrig="2740" w:dyaOrig="620" w14:anchorId="4BC4EFF6">
          <v:shape id="_x0000_i1191" type="#_x0000_t75" style="width:137.95pt;height:30pt" o:ole="">
            <v:imagedata r:id="rId342" o:title=""/>
          </v:shape>
          <o:OLEObject Type="Embed" ProgID="Equation.DSMT4" ShapeID="_x0000_i1191" DrawAspect="Content" ObjectID="_1496736581" r:id="rId343"/>
        </w:object>
      </w:r>
      <w:r w:rsidRPr="00730CA8">
        <w:rPr>
          <w:rFonts w:asciiTheme="minorBidi" w:hAnsiTheme="minorBidi"/>
          <w:szCs w:val="24"/>
          <w:lang w:val="en-US"/>
        </w:rPr>
        <w:t xml:space="preserve">. Hence, the required data rate of each </w:t>
      </w:r>
      <w:hyperlink w:anchor="WSN" w:history="1">
        <w:r w:rsidRPr="00407A25">
          <w:rPr>
            <w:rStyle w:val="Hyperlink"/>
            <w:rFonts w:asciiTheme="minorBidi" w:hAnsiTheme="minorBidi"/>
            <w:szCs w:val="24"/>
            <w:lang w:val="en-US"/>
          </w:rPr>
          <w:t>WSNs</w:t>
        </w:r>
      </w:hyperlink>
      <w:r w:rsidRPr="00730CA8">
        <w:rPr>
          <w:rFonts w:asciiTheme="minorBidi" w:hAnsiTheme="minorBidi"/>
          <w:szCs w:val="24"/>
          <w:lang w:val="en-US"/>
        </w:rPr>
        <w:t xml:space="preserve"> transceiver is </w:t>
      </w:r>
      <w:r w:rsidRPr="00730CA8">
        <w:rPr>
          <w:rFonts w:asciiTheme="minorBidi" w:hAnsiTheme="minorBidi"/>
          <w:position w:val="-28"/>
          <w:szCs w:val="24"/>
          <w:lang w:val="en-US"/>
        </w:rPr>
        <w:object w:dxaOrig="3680" w:dyaOrig="660" w14:anchorId="5D369A9D">
          <v:shape id="_x0000_i1192" type="#_x0000_t75" style="width:186pt;height:33.75pt" o:ole="">
            <v:imagedata r:id="rId344" o:title=""/>
          </v:shape>
          <o:OLEObject Type="Embed" ProgID="Equation.DSMT4" ShapeID="_x0000_i1192" DrawAspect="Content" ObjectID="_1496736582" r:id="rId345"/>
        </w:object>
      </w:r>
      <w:r w:rsidRPr="00730CA8">
        <w:rPr>
          <w:rFonts w:asciiTheme="minorBidi" w:hAnsiTheme="minorBidi"/>
          <w:szCs w:val="24"/>
          <w:lang w:val="en-US"/>
        </w:rPr>
        <w:t xml:space="preserve">. Throughput is calculated as following: </w:t>
      </w:r>
      <w:r w:rsidRPr="00730CA8">
        <w:rPr>
          <w:rFonts w:asciiTheme="minorBidi" w:hAnsiTheme="minorBidi"/>
          <w:position w:val="-24"/>
          <w:szCs w:val="24"/>
          <w:lang w:val="en-US"/>
        </w:rPr>
        <w:object w:dxaOrig="9240" w:dyaOrig="620" w14:anchorId="12D6689B">
          <v:shape id="_x0000_i1193" type="#_x0000_t75" style="width:462pt;height:30pt" o:ole="">
            <v:imagedata r:id="rId346" o:title=""/>
          </v:shape>
          <o:OLEObject Type="Embed" ProgID="Equation.DSMT4" ShapeID="_x0000_i1193" DrawAspect="Content" ObjectID="_1496736583" r:id="rId347"/>
        </w:object>
      </w:r>
    </w:p>
    <w:p w:rsidR="00420D78" w:rsidRPr="00730CA8" w:rsidRDefault="00420D78" w:rsidP="00730CA8">
      <w:pPr>
        <w:rPr>
          <w:rFonts w:asciiTheme="minorBidi" w:hAnsiTheme="minorBidi"/>
          <w:szCs w:val="24"/>
          <w:lang w:val="en-US"/>
        </w:rPr>
      </w:pPr>
      <w:r w:rsidRPr="00730CA8">
        <w:rPr>
          <w:rFonts w:asciiTheme="minorBidi" w:hAnsiTheme="minorBidi"/>
          <w:szCs w:val="24"/>
          <w:lang w:val="en-US"/>
        </w:rPr>
        <w:t xml:space="preserve">Assuming that listening time and beacon packets percentage is 2.5% of the relevant values, we get </w:t>
      </w:r>
      <w:r w:rsidRPr="00730CA8">
        <w:rPr>
          <w:rFonts w:asciiTheme="minorBidi" w:hAnsiTheme="minorBidi"/>
          <w:position w:val="-14"/>
          <w:szCs w:val="24"/>
          <w:lang w:val="en-US"/>
        </w:rPr>
        <w:object w:dxaOrig="3879" w:dyaOrig="380" w14:anchorId="4677C78B">
          <v:shape id="_x0000_i1194" type="#_x0000_t75" style="width:193.55pt;height:17.25pt" o:ole="">
            <v:imagedata r:id="rId348" o:title=""/>
          </v:shape>
          <o:OLEObject Type="Embed" ProgID="Equation.DSMT4" ShapeID="_x0000_i1194" DrawAspect="Content" ObjectID="_1496736584" r:id="rId349"/>
        </w:object>
      </w:r>
      <w:r w:rsidRPr="00730CA8">
        <w:rPr>
          <w:rFonts w:asciiTheme="minorBidi" w:hAnsiTheme="minorBidi"/>
          <w:szCs w:val="24"/>
          <w:lang w:val="en-US"/>
        </w:rPr>
        <w:t xml:space="preserve">. Limitations of data rate </w:t>
      </w:r>
      <w:hyperlink w:anchor="WBAN" w:history="1">
        <w:r w:rsidRPr="00407A25">
          <w:rPr>
            <w:rStyle w:val="Hyperlink"/>
            <w:rFonts w:asciiTheme="minorBidi" w:hAnsiTheme="minorBidi"/>
            <w:szCs w:val="24"/>
            <w:lang w:val="en-US"/>
          </w:rPr>
          <w:t>WBAN</w:t>
        </w:r>
      </w:hyperlink>
      <w:r w:rsidRPr="00730CA8">
        <w:rPr>
          <w:rFonts w:asciiTheme="minorBidi" w:hAnsiTheme="minorBidi"/>
          <w:szCs w:val="24"/>
          <w:lang w:val="en-US"/>
        </w:rPr>
        <w:t xml:space="preserve"> range compel us to use class 1 version 3.0 + HS transceiver again, so our power consumption is once again </w:t>
      </w:r>
      <w:r w:rsidRPr="00730CA8">
        <w:rPr>
          <w:rFonts w:asciiTheme="minorBidi" w:hAnsiTheme="minorBidi"/>
          <w:position w:val="-12"/>
          <w:szCs w:val="24"/>
          <w:lang w:val="en-US"/>
        </w:rPr>
        <w:object w:dxaOrig="2480" w:dyaOrig="360" w14:anchorId="7C2EF30A">
          <v:shape id="_x0000_i1195" type="#_x0000_t75" style="width:123.75pt;height:18.75pt" o:ole="">
            <v:imagedata r:id="rId284" o:title=""/>
          </v:shape>
          <o:OLEObject Type="Embed" ProgID="Equation.DSMT4" ShapeID="_x0000_i1195" DrawAspect="Content" ObjectID="_1496736585" r:id="rId350"/>
        </w:object>
      </w:r>
      <w:r w:rsidRPr="00730CA8">
        <w:rPr>
          <w:rFonts w:asciiTheme="minorBidi" w:hAnsiTheme="minorBidi"/>
          <w:szCs w:val="24"/>
          <w:lang w:val="en-US"/>
        </w:rPr>
        <w:t xml:space="preserve">. Calculation of average power consumption of each </w:t>
      </w:r>
      <w:hyperlink w:anchor="WSN" w:history="1">
        <w:r w:rsidRPr="00407A25">
          <w:rPr>
            <w:rStyle w:val="Hyperlink"/>
            <w:rFonts w:asciiTheme="minorBidi" w:hAnsiTheme="minorBidi"/>
            <w:szCs w:val="24"/>
            <w:lang w:val="en-US"/>
          </w:rPr>
          <w:t>WSN</w:t>
        </w:r>
      </w:hyperlink>
      <w:r w:rsidRPr="00730CA8">
        <w:rPr>
          <w:rFonts w:asciiTheme="minorBidi" w:hAnsiTheme="minorBidi"/>
          <w:szCs w:val="24"/>
          <w:lang w:val="en-US"/>
        </w:rPr>
        <w:t xml:space="preserve"> for this </w:t>
      </w:r>
      <w:hyperlink w:anchor="WBAN" w:history="1">
        <w:r w:rsidRPr="00407A25">
          <w:rPr>
            <w:rStyle w:val="Hyperlink"/>
            <w:rFonts w:asciiTheme="minorBidi" w:hAnsiTheme="minorBidi"/>
            <w:szCs w:val="24"/>
            <w:lang w:val="en-US"/>
          </w:rPr>
          <w:t>WBAN</w:t>
        </w:r>
      </w:hyperlink>
      <w:r w:rsidRPr="00730CA8">
        <w:rPr>
          <w:rFonts w:asciiTheme="minorBidi" w:hAnsiTheme="minorBidi"/>
          <w:szCs w:val="24"/>
          <w:lang w:val="en-US"/>
        </w:rPr>
        <w:t xml:space="preserve"> application follows:</w:t>
      </w:r>
    </w:p>
    <w:p w:rsidR="00420D78" w:rsidRPr="00730CA8" w:rsidRDefault="00420D78" w:rsidP="00420D78">
      <w:pPr>
        <w:rPr>
          <w:rFonts w:asciiTheme="minorBidi" w:hAnsiTheme="minorBidi"/>
          <w:szCs w:val="24"/>
          <w:lang w:val="en-US"/>
        </w:rPr>
      </w:pPr>
      <w:r w:rsidRPr="00730CA8">
        <w:rPr>
          <w:rFonts w:asciiTheme="minorBidi" w:hAnsiTheme="minorBidi"/>
          <w:position w:val="-178"/>
          <w:szCs w:val="24"/>
          <w:lang w:val="en-US"/>
        </w:rPr>
        <w:object w:dxaOrig="8919" w:dyaOrig="4060" w14:anchorId="302EB4C7">
          <v:shape id="_x0000_i1196" type="#_x0000_t75" style="width:445.5pt;height:202.6pt" o:ole="">
            <v:imagedata r:id="rId351" o:title=""/>
          </v:shape>
          <o:OLEObject Type="Embed" ProgID="Equation.DSMT4" ShapeID="_x0000_i1196" DrawAspect="Content" ObjectID="_1496736586" r:id="rId352"/>
        </w:object>
      </w:r>
    </w:p>
    <w:p w:rsidR="00420D78" w:rsidRPr="00730CA8" w:rsidRDefault="00420D78" w:rsidP="002A5CCB">
      <w:pPr>
        <w:rPr>
          <w:rFonts w:asciiTheme="minorBidi" w:hAnsiTheme="minorBidi"/>
          <w:szCs w:val="24"/>
          <w:lang w:val="en-US"/>
        </w:rPr>
      </w:pPr>
    </w:p>
    <w:p w:rsidR="00EB5DF8" w:rsidRDefault="00420D78" w:rsidP="00E87960">
      <w:pPr>
        <w:ind w:firstLine="708"/>
        <w:rPr>
          <w:rFonts w:asciiTheme="minorBidi" w:hAnsiTheme="minorBidi"/>
          <w:szCs w:val="24"/>
          <w:lang w:val="en-US"/>
        </w:rPr>
      </w:pPr>
      <w:r w:rsidRPr="00730CA8">
        <w:rPr>
          <w:rFonts w:asciiTheme="minorBidi" w:hAnsiTheme="minorBidi"/>
          <w:szCs w:val="24"/>
          <w:lang w:val="en-US"/>
        </w:rPr>
        <w:lastRenderedPageBreak/>
        <w:t xml:space="preserve">We shall now use the numerical values we received for the three </w:t>
      </w:r>
      <w:hyperlink w:anchor="WBAN" w:history="1">
        <w:r w:rsidRPr="00407A25">
          <w:rPr>
            <w:rStyle w:val="Hyperlink"/>
            <w:rFonts w:asciiTheme="minorBidi" w:hAnsiTheme="minorBidi"/>
            <w:szCs w:val="24"/>
            <w:lang w:val="en-US"/>
          </w:rPr>
          <w:t>WBAN</w:t>
        </w:r>
      </w:hyperlink>
      <w:r w:rsidRPr="00730CA8">
        <w:rPr>
          <w:rFonts w:asciiTheme="minorBidi" w:hAnsiTheme="minorBidi"/>
          <w:szCs w:val="24"/>
          <w:lang w:val="en-US"/>
        </w:rPr>
        <w:t xml:space="preserve"> applications to build several histograms in order to visually compare </w:t>
      </w:r>
      <w:hyperlink w:anchor="CSMA_CA" w:history="1">
        <w:r w:rsidRPr="00407A25">
          <w:rPr>
            <w:rStyle w:val="Hyperlink"/>
            <w:rFonts w:asciiTheme="minorBidi" w:hAnsiTheme="minorBidi"/>
            <w:szCs w:val="24"/>
            <w:lang w:val="en-US"/>
          </w:rPr>
          <w:t>CSMA/CA</w:t>
        </w:r>
      </w:hyperlink>
      <w:r w:rsidRPr="00730CA8">
        <w:rPr>
          <w:rFonts w:asciiTheme="minorBidi" w:hAnsiTheme="minorBidi"/>
          <w:szCs w:val="24"/>
          <w:lang w:val="en-US"/>
        </w:rPr>
        <w:t xml:space="preserve"> and beacon mode. The compared values of </w:t>
      </w:r>
      <w:r w:rsidR="00E87960">
        <w:rPr>
          <w:rFonts w:asciiTheme="minorBidi" w:hAnsiTheme="minorBidi"/>
          <w:szCs w:val="24"/>
          <w:lang w:val="en-US"/>
        </w:rPr>
        <w:t>F</w:t>
      </w:r>
      <w:r w:rsidRPr="00730CA8">
        <w:rPr>
          <w:rFonts w:asciiTheme="minorBidi" w:hAnsiTheme="minorBidi"/>
          <w:szCs w:val="24"/>
          <w:lang w:val="en-US"/>
        </w:rPr>
        <w:t xml:space="preserve">igures </w:t>
      </w:r>
      <w:hyperlink w:anchor="Figure_2_4" w:history="1">
        <w:r w:rsidRPr="00E87960">
          <w:rPr>
            <w:rStyle w:val="Hyperlink"/>
            <w:rFonts w:asciiTheme="minorBidi" w:hAnsiTheme="minorBidi"/>
            <w:szCs w:val="24"/>
            <w:lang w:val="en-US"/>
          </w:rPr>
          <w:t>2.4</w:t>
        </w:r>
      </w:hyperlink>
      <w:r w:rsidRPr="00730CA8">
        <w:rPr>
          <w:rFonts w:asciiTheme="minorBidi" w:hAnsiTheme="minorBidi"/>
          <w:szCs w:val="24"/>
          <w:lang w:val="en-US"/>
        </w:rPr>
        <w:t xml:space="preserve">, </w:t>
      </w:r>
      <w:hyperlink w:anchor="Figure_2_5" w:history="1">
        <w:r w:rsidRPr="00E87960">
          <w:rPr>
            <w:rStyle w:val="Hyperlink"/>
            <w:rFonts w:asciiTheme="minorBidi" w:hAnsiTheme="minorBidi"/>
            <w:szCs w:val="24"/>
            <w:lang w:val="en-US"/>
          </w:rPr>
          <w:t>2.5</w:t>
        </w:r>
      </w:hyperlink>
      <w:r w:rsidRPr="00730CA8">
        <w:rPr>
          <w:rFonts w:asciiTheme="minorBidi" w:hAnsiTheme="minorBidi"/>
          <w:szCs w:val="24"/>
          <w:lang w:val="en-US"/>
        </w:rPr>
        <w:t xml:space="preserve"> and </w:t>
      </w:r>
      <w:hyperlink w:anchor="Figure_2_6" w:history="1">
        <w:r w:rsidRPr="00E87960">
          <w:rPr>
            <w:rStyle w:val="Hyperlink"/>
            <w:rFonts w:asciiTheme="minorBidi" w:hAnsiTheme="minorBidi"/>
            <w:szCs w:val="24"/>
            <w:lang w:val="en-US"/>
          </w:rPr>
          <w:t>2.6</w:t>
        </w:r>
      </w:hyperlink>
      <w:r w:rsidRPr="00730CA8">
        <w:rPr>
          <w:rFonts w:asciiTheme="minorBidi" w:hAnsiTheme="minorBidi"/>
          <w:szCs w:val="24"/>
          <w:lang w:val="en-US"/>
        </w:rPr>
        <w:t xml:space="preserve"> </w:t>
      </w:r>
      <w:r w:rsidR="00486D5E">
        <w:rPr>
          <w:rFonts w:asciiTheme="minorBidi" w:hAnsiTheme="minorBidi"/>
          <w:szCs w:val="24"/>
          <w:lang w:val="en-US"/>
        </w:rPr>
        <w:t xml:space="preserve">below </w:t>
      </w:r>
      <w:r w:rsidRPr="00730CA8">
        <w:rPr>
          <w:rFonts w:asciiTheme="minorBidi" w:hAnsiTheme="minorBidi"/>
          <w:szCs w:val="24"/>
          <w:lang w:val="en-US"/>
        </w:rPr>
        <w:t xml:space="preserve">coming next are expected number of transmission attempts, maximal throughput and average energy consumption, all measured for a single arbitrary </w:t>
      </w:r>
      <w:hyperlink w:anchor="WSN" w:history="1">
        <w:r w:rsidRPr="00407A25">
          <w:rPr>
            <w:rStyle w:val="Hyperlink"/>
            <w:rFonts w:asciiTheme="minorBidi" w:hAnsiTheme="minorBidi"/>
            <w:szCs w:val="24"/>
            <w:lang w:val="en-US"/>
          </w:rPr>
          <w:t>WSN</w:t>
        </w:r>
      </w:hyperlink>
      <w:r w:rsidRPr="00730CA8">
        <w:rPr>
          <w:rFonts w:asciiTheme="minorBidi" w:hAnsiTheme="minorBidi"/>
          <w:szCs w:val="24"/>
          <w:lang w:val="en-US"/>
        </w:rPr>
        <w:t>.</w:t>
      </w:r>
    </w:p>
    <w:p w:rsidR="00486D5E" w:rsidRPr="00730CA8" w:rsidRDefault="00486D5E" w:rsidP="00486D5E">
      <w:pPr>
        <w:rPr>
          <w:rFonts w:asciiTheme="minorBidi" w:hAnsiTheme="minorBidi"/>
          <w:szCs w:val="24"/>
          <w:lang w:val="en-US"/>
        </w:rPr>
      </w:pPr>
    </w:p>
    <w:bookmarkStart w:id="130" w:name="Figure_2_4"/>
    <w:p w:rsidR="00EB5DF8" w:rsidRDefault="00486D5E" w:rsidP="001F551D">
      <w:pPr>
        <w:ind w:firstLine="709"/>
        <w:rPr>
          <w:rFonts w:asciiTheme="minorBidi" w:hAnsiTheme="minorBidi"/>
          <w:szCs w:val="24"/>
          <w:lang w:val="en-US"/>
        </w:rPr>
      </w:pPr>
      <w:r w:rsidRPr="00730CA8">
        <w:rPr>
          <w:rFonts w:asciiTheme="minorBidi" w:hAnsiTheme="minorBidi"/>
          <w:noProof/>
          <w:szCs w:val="24"/>
          <w:lang w:val="en-US" w:eastAsia="en-US"/>
        </w:rPr>
        <mc:AlternateContent>
          <mc:Choice Requires="wpc">
            <w:drawing>
              <wp:anchor distT="0" distB="0" distL="114300" distR="114300" simplePos="0" relativeHeight="251746304" behindDoc="1" locked="0" layoutInCell="1" allowOverlap="1" wp14:anchorId="02B0049C" wp14:editId="35AD8A9F">
                <wp:simplePos x="0" y="0"/>
                <wp:positionH relativeFrom="margin">
                  <wp:align>center</wp:align>
                </wp:positionH>
                <wp:positionV relativeFrom="paragraph">
                  <wp:posOffset>2689337</wp:posOffset>
                </wp:positionV>
                <wp:extent cx="5782945" cy="3507740"/>
                <wp:effectExtent l="0" t="0" r="0" b="0"/>
                <wp:wrapSquare wrapText="bothSides"/>
                <wp:docPr id="23" name="Полотно 2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4" name="Рисунок 24"/>
                          <pic:cNvPicPr>
                            <a:picLocks noChangeAspect="1"/>
                          </pic:cNvPicPr>
                        </pic:nvPicPr>
                        <pic:blipFill>
                          <a:blip r:embed="rId353"/>
                          <a:stretch>
                            <a:fillRect/>
                          </a:stretch>
                        </pic:blipFill>
                        <pic:spPr>
                          <a:xfrm>
                            <a:off x="197708" y="0"/>
                            <a:ext cx="5367244" cy="3472248"/>
                          </a:xfrm>
                          <a:prstGeom prst="rect">
                            <a:avLst/>
                          </a:prstGeom>
                        </pic:spPr>
                      </pic:pic>
                    </wpc:wpc>
                  </a:graphicData>
                </a:graphic>
                <wp14:sizeRelH relativeFrom="margin">
                  <wp14:pctWidth>0</wp14:pctWidth>
                </wp14:sizeRelH>
              </wp:anchor>
            </w:drawing>
          </mc:Choice>
          <mc:Fallback xmlns:w15="http://schemas.microsoft.com/office/word/2012/wordml">
            <w:pict>
              <v:group w14:anchorId="388FA40D" id="Полотно 23" o:spid="_x0000_s1026" editas="canvas" style="position:absolute;margin-left:0;margin-top:211.75pt;width:455.35pt;height:276.2pt;z-index:-251570176;mso-position-horizontal:center;mso-position-horizontal-relative:margin;mso-width-relative:margin" coordsize="57829,35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">
                <v:shape id="_x0000_s1027" type="#_x0000_t75" style="position:absolute;width:57829;height:35077;visibility:visible;mso-wrap-style:square">
                  <v:fill o:detectmouseclick="t"/>
                  <v:path o:connecttype="none"/>
                </v:shape>
                <v:shape id="Рисунок 24" o:spid="_x0000_s1028" type="#_x0000_t75" style="position:absolute;left:1977;width:53672;height:34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Eu2nFAAAA2wAAAA8AAABkcnMvZG93bnJldi54bWxEj0FrwkAUhO8F/8PyhN6ajRKKTV1FhUKg&#10;FxNz8PjMviZps29DdjWpv75bKPQ4zMw3zHo7mU7caHCtZQWLKAZBXFndcq2gPL09rUA4j6yxs0wK&#10;vsnBdjN7WGOq7cg53QpfiwBhl6KCxvs+ldJVDRl0ke2Jg/dhB4M+yKGWesAxwE0nl3H8LA22HBYa&#10;7OnQUPVVXI2C4/6zOGUvVOr7Ksnfk8vZXTFT6nE+7V5BeJr8f/ivnWkFywR+v4Qf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RLtpxQAAANsAAAAPAAAAAAAAAAAAAAAA&#10;AJ8CAABkcnMvZG93bnJldi54bWxQSwUGAAAAAAQABAD3AAAAkQMAAAAA&#10;">
                  <v:imagedata r:id="rId354" o:title=""/>
                  <v:path arrowok="t"/>
                </v:shape>
                <w10:wrap type="square" anchorx="margin"/>
              </v:group>
            </w:pict>
          </mc:Fallback>
        </mc:AlternateContent>
      </w:r>
      <w:bookmarkEnd w:id="130"/>
      <w:r w:rsidR="002A5CCB">
        <w:rPr>
          <w:rFonts w:asciiTheme="minorBidi" w:hAnsiTheme="minorBidi"/>
          <w:szCs w:val="24"/>
          <w:lang w:val="en-US"/>
        </w:rPr>
        <w:tab/>
      </w:r>
      <w:r w:rsidR="002A5CCB" w:rsidRPr="002A5CCB">
        <w:rPr>
          <w:rFonts w:asciiTheme="minorBidi" w:hAnsiTheme="minorBidi"/>
          <w:szCs w:val="24"/>
          <w:lang w:val="en-US"/>
        </w:rPr>
        <w:t xml:space="preserve">According to the diagrams, the beacon mode requires, on average, fewer transmission attempts and provides a higher throughput than </w:t>
      </w:r>
      <w:hyperlink w:anchor="CSMA_CA" w:history="1">
        <w:r w:rsidR="002A5CCB" w:rsidRPr="00407A25">
          <w:rPr>
            <w:rStyle w:val="Hyperlink"/>
            <w:rFonts w:asciiTheme="minorBidi" w:hAnsiTheme="minorBidi"/>
            <w:szCs w:val="24"/>
            <w:lang w:val="en-US"/>
          </w:rPr>
          <w:t>CSMA/CA</w:t>
        </w:r>
      </w:hyperlink>
      <w:r w:rsidR="002A5CCB" w:rsidRPr="002A5CCB">
        <w:rPr>
          <w:rFonts w:asciiTheme="minorBidi" w:hAnsiTheme="minorBidi"/>
          <w:szCs w:val="24"/>
          <w:lang w:val="en-US"/>
        </w:rPr>
        <w:t xml:space="preserve"> in all the applications considered above. As for the power consumption, the situation is different, though.  Endoscopy and hemoglobin saturation applications had very few </w:t>
      </w:r>
      <w:hyperlink w:anchor="WBAN" w:history="1">
        <w:r w:rsidR="002A5CCB" w:rsidRPr="006266F6">
          <w:rPr>
            <w:rStyle w:val="Hyperlink"/>
            <w:rFonts w:asciiTheme="minorBidi" w:hAnsiTheme="minorBidi"/>
            <w:szCs w:val="24"/>
            <w:lang w:val="en-US"/>
          </w:rPr>
          <w:t>WBANs</w:t>
        </w:r>
      </w:hyperlink>
      <w:r w:rsidR="002A5CCB" w:rsidRPr="002A5CCB">
        <w:rPr>
          <w:rFonts w:asciiTheme="minorBidi" w:hAnsiTheme="minorBidi"/>
          <w:szCs w:val="24"/>
          <w:lang w:val="en-US"/>
        </w:rPr>
        <w:t xml:space="preserve"> – a single </w:t>
      </w:r>
      <w:hyperlink w:anchor="WBAN" w:history="1">
        <w:r w:rsidR="002A5CCB" w:rsidRPr="00407A25">
          <w:rPr>
            <w:rStyle w:val="Hyperlink"/>
            <w:rFonts w:asciiTheme="minorBidi" w:hAnsiTheme="minorBidi"/>
            <w:szCs w:val="24"/>
            <w:lang w:val="en-US"/>
          </w:rPr>
          <w:t>WBAN</w:t>
        </w:r>
      </w:hyperlink>
      <w:r w:rsidR="002A5CCB" w:rsidRPr="002A5CCB">
        <w:rPr>
          <w:rFonts w:asciiTheme="minorBidi" w:hAnsiTheme="minorBidi"/>
          <w:szCs w:val="24"/>
          <w:lang w:val="en-US"/>
        </w:rPr>
        <w:t xml:space="preserve"> and two competitive </w:t>
      </w:r>
      <w:hyperlink w:anchor="WBAN" w:history="1">
        <w:r w:rsidR="002A5CCB" w:rsidRPr="00407A25">
          <w:rPr>
            <w:rStyle w:val="Hyperlink"/>
            <w:rFonts w:asciiTheme="minorBidi" w:hAnsiTheme="minorBidi"/>
            <w:szCs w:val="24"/>
            <w:lang w:val="en-US"/>
          </w:rPr>
          <w:t>WBANs</w:t>
        </w:r>
      </w:hyperlink>
      <w:r w:rsidR="002A5CCB" w:rsidRPr="002A5CCB">
        <w:rPr>
          <w:rFonts w:asciiTheme="minorBidi" w:hAnsiTheme="minorBidi"/>
          <w:szCs w:val="24"/>
          <w:lang w:val="en-US"/>
        </w:rPr>
        <w:t xml:space="preserve">, respectively. The electromyography application, however, had three colliding </w:t>
      </w:r>
      <w:hyperlink w:anchor="WBAN" w:history="1">
        <w:r w:rsidR="002A5CCB" w:rsidRPr="00407A25">
          <w:rPr>
            <w:rStyle w:val="Hyperlink"/>
            <w:rFonts w:asciiTheme="minorBidi" w:hAnsiTheme="minorBidi"/>
            <w:szCs w:val="24"/>
            <w:lang w:val="en-US"/>
          </w:rPr>
          <w:t>WBANs</w:t>
        </w:r>
      </w:hyperlink>
      <w:r w:rsidR="002A5CCB" w:rsidRPr="002A5CCB">
        <w:rPr>
          <w:rFonts w:asciiTheme="minorBidi" w:hAnsiTheme="minorBidi"/>
          <w:szCs w:val="24"/>
          <w:lang w:val="en-US"/>
        </w:rPr>
        <w:t xml:space="preserve"> with quite a large number of </w:t>
      </w:r>
      <w:hyperlink w:anchor="WSN" w:history="1">
        <w:r w:rsidR="002A5CCB" w:rsidRPr="00407A25">
          <w:rPr>
            <w:rStyle w:val="Hyperlink"/>
            <w:rFonts w:asciiTheme="minorBidi" w:hAnsiTheme="minorBidi"/>
            <w:szCs w:val="24"/>
            <w:lang w:val="en-US"/>
          </w:rPr>
          <w:t>WSNs</w:t>
        </w:r>
      </w:hyperlink>
      <w:r w:rsidR="002A5CCB" w:rsidRPr="002A5CCB">
        <w:rPr>
          <w:rFonts w:asciiTheme="minorBidi" w:hAnsiTheme="minorBidi"/>
          <w:szCs w:val="24"/>
          <w:lang w:val="en-US"/>
        </w:rPr>
        <w:t xml:space="preserve"> in</w:t>
      </w:r>
      <w:r>
        <w:rPr>
          <w:rFonts w:asciiTheme="minorBidi" w:hAnsiTheme="minorBidi"/>
          <w:szCs w:val="24"/>
          <w:lang w:val="en-US"/>
        </w:rPr>
        <w:t xml:space="preserve"> </w:t>
      </w:r>
      <w:r w:rsidR="00EB5DF8" w:rsidRPr="00730CA8">
        <w:rPr>
          <w:rFonts w:asciiTheme="minorBidi" w:hAnsiTheme="minorBidi"/>
          <w:szCs w:val="24"/>
          <w:lang w:val="en-US"/>
        </w:rPr>
        <w:t xml:space="preserve">each. As we see from the last diagram, beacon mode showed better power consumption results in this situation. This last application leads to a conclusion that beacon mode is more power-effective for applications with large number of intersecting </w:t>
      </w:r>
    </w:p>
    <w:p w:rsidR="00486D5E" w:rsidRDefault="001F551D" w:rsidP="00730CA8">
      <w:pPr>
        <w:rPr>
          <w:rFonts w:asciiTheme="minorBidi" w:hAnsiTheme="minorBidi"/>
          <w:szCs w:val="24"/>
          <w:lang w:val="en-US"/>
        </w:rPr>
      </w:pPr>
      <w:r w:rsidRPr="00730CA8">
        <w:rPr>
          <w:rFonts w:asciiTheme="minorBidi" w:hAnsiTheme="minorBidi"/>
          <w:noProof/>
          <w:szCs w:val="24"/>
          <w:lang w:val="en-US" w:eastAsia="en-US"/>
        </w:rPr>
        <w:lastRenderedPageBreak/>
        <mc:AlternateContent>
          <mc:Choice Requires="wpc">
            <w:drawing>
              <wp:anchor distT="0" distB="0" distL="114300" distR="114300" simplePos="0" relativeHeight="251665408" behindDoc="1" locked="0" layoutInCell="1" allowOverlap="1" wp14:anchorId="4D8C2ECE" wp14:editId="15EC640A">
                <wp:simplePos x="0" y="0"/>
                <wp:positionH relativeFrom="margin">
                  <wp:posOffset>-92075</wp:posOffset>
                </wp:positionH>
                <wp:positionV relativeFrom="paragraph">
                  <wp:posOffset>-20955</wp:posOffset>
                </wp:positionV>
                <wp:extent cx="5720715" cy="3583305"/>
                <wp:effectExtent l="0" t="0" r="0" b="0"/>
                <wp:wrapSquare wrapText="bothSides"/>
                <wp:docPr id="25" name="Полотно 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6" name="Рисунок 26"/>
                          <pic:cNvPicPr>
                            <a:picLocks noChangeAspect="1"/>
                          </pic:cNvPicPr>
                        </pic:nvPicPr>
                        <pic:blipFill>
                          <a:blip r:embed="rId355"/>
                          <a:stretch>
                            <a:fillRect/>
                          </a:stretch>
                        </pic:blipFill>
                        <pic:spPr>
                          <a:xfrm>
                            <a:off x="251548" y="0"/>
                            <a:ext cx="5313404" cy="3461748"/>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id="Полотно 25" o:spid="_x0000_s1026" editas="canvas" style="position:absolute;left:0;text-align:left;margin-left:-7.25pt;margin-top:-1.65pt;width:450.45pt;height:282.15pt;z-index:-251651072;mso-position-horizontal-relative:margin;mso-width-relative:margin;mso-height-relative:margin" coordsize="57207,35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">
                <v:shape id="_x0000_s1027" type="#_x0000_t75" style="position:absolute;width:57207;height:35833;visibility:visible;mso-wrap-style:square">
                  <v:fill o:detectmouseclick="t"/>
                  <v:path o:connecttype="none"/>
                </v:shape>
                <v:shape id="Рисунок 26" o:spid="_x0000_s1028" type="#_x0000_t75" style="position:absolute;left:2515;width:53134;height:3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Sf8LDAAAA2wAAAA8AAABkcnMvZG93bnJldi54bWxEj0+LwjAUxO+C3yE8wYtoahFZqlFEUFzw&#10;ohYWb8/m9Q82L6WJ2v32RljY4zAzv2GW687U4kmtqywrmE4iEMSZ1RUXCtLLbvwFwnlkjbVlUvBL&#10;Dtarfm+JibYvPtHz7AsRIOwSVFB63yRSuqwkg25iG+Lg5bY16INsC6lbfAW4qWUcRXNpsOKwUGJD&#10;25Ky+/lhFDQxjo7xT55fT9836i7baD9LU6WGg26zAOGp8//hv/ZBK4jn8PkSfoBcv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NJ/wsMAAADbAAAADwAAAAAAAAAAAAAAAACf&#10;AgAAZHJzL2Rvd25yZXYueG1sUEsFBgAAAAAEAAQA9wAAAI8DAAAAAA==&#10;">
                  <v:imagedata r:id="rId356" o:title=""/>
                  <v:path arrowok="t"/>
                </v:shape>
                <w10:wrap type="square" anchorx="margin"/>
              </v:group>
            </w:pict>
          </mc:Fallback>
        </mc:AlternateContent>
      </w:r>
      <w:r w:rsidRPr="00730CA8">
        <w:rPr>
          <w:rFonts w:asciiTheme="minorBidi" w:hAnsiTheme="minorBidi"/>
          <w:noProof/>
          <w:szCs w:val="24"/>
          <w:lang w:val="en-US" w:eastAsia="en-US"/>
        </w:rPr>
        <mc:AlternateContent>
          <mc:Choice Requires="wpc">
            <w:drawing>
              <wp:inline distT="0" distB="0" distL="0" distR="0" wp14:anchorId="104D2080" wp14:editId="79E47C94">
                <wp:extent cx="5708650" cy="3694430"/>
                <wp:effectExtent l="0" t="0" r="0" b="0"/>
                <wp:docPr id="27" name="Полотно 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8" name="Рисунок 28"/>
                          <pic:cNvPicPr>
                            <a:picLocks noChangeAspect="1"/>
                          </pic:cNvPicPr>
                        </pic:nvPicPr>
                        <pic:blipFill>
                          <a:blip r:embed="rId357"/>
                          <a:stretch>
                            <a:fillRect/>
                          </a:stretch>
                        </pic:blipFill>
                        <pic:spPr>
                          <a:xfrm>
                            <a:off x="10276" y="0"/>
                            <a:ext cx="5461686" cy="3555172"/>
                          </a:xfrm>
                          <a:prstGeom prst="rect">
                            <a:avLst/>
                          </a:prstGeom>
                        </pic:spPr>
                      </pic:pic>
                    </wpc:wpc>
                  </a:graphicData>
                </a:graphic>
              </wp:inline>
            </w:drawing>
          </mc:Choice>
          <mc:Fallback>
            <w:pict>
              <v:group id="Полотно 27" o:spid="_x0000_s1026" editas="canvas" style="width:449.5pt;height:290.9pt;mso-position-horizontal-relative:char;mso-position-vertical-relative:line" coordsize="57086,36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">
                <v:shape id="_x0000_s1027" type="#_x0000_t75" style="position:absolute;width:57086;height:36944;visibility:visible;mso-wrap-style:square">
                  <v:fill o:detectmouseclick="t"/>
                  <v:path o:connecttype="none"/>
                </v:shape>
                <v:shape id="Рисунок 28" o:spid="_x0000_s1028" type="#_x0000_t75" style="position:absolute;left:102;width:54617;height:35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SvdDAAAAA2wAAAA8AAABkcnMvZG93bnJldi54bWxETz1vwjAQ3ZH6H6yr1AWBQwaE0hiEqKja&#10;DQJDx1N8iSPicxq7IeXX4wGJ8el955vRtmKg3jeOFSzmCQji0umGawXn0362AuEDssbWMSn4Jw+b&#10;9cskx0y7Kx9pKEItYgj7DBWYELpMSl8asujnriOOXOV6iyHCvpa6x2sMt61Mk2QpLTYcGwx2tDNU&#10;Xoo/q+Bjd/j8nlamqFBv00H/oEluv0q9vY7bdxCBxvAUP9xfWkEax8Yv8QfI9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xK90MAAAADbAAAADwAAAAAAAAAAAAAAAACfAgAA&#10;ZHJzL2Rvd25yZXYueG1sUEsFBgAAAAAEAAQA9wAAAIwDAAAAAA==&#10;">
                  <v:imagedata r:id="rId358" o:title=""/>
                  <v:path arrowok="t"/>
                </v:shape>
                <w10:wrap anchorx="page"/>
                <w10:anchorlock/>
              </v:group>
            </w:pict>
          </mc:Fallback>
        </mc:AlternateContent>
      </w:r>
    </w:p>
    <w:bookmarkStart w:id="131" w:name="Figure_2_5"/>
    <w:bookmarkStart w:id="132" w:name="Figure_2_6"/>
    <w:p w:rsidR="00730CA8" w:rsidRDefault="001F551D" w:rsidP="001F551D">
      <w:pPr>
        <w:rPr>
          <w:rFonts w:asciiTheme="minorBidi" w:hAnsiTheme="minorBidi"/>
          <w:szCs w:val="24"/>
          <w:lang w:val="en-US"/>
        </w:rPr>
      </w:pPr>
      <w:r>
        <w:fldChar w:fldCharType="begin"/>
      </w:r>
      <w:r w:rsidRPr="001F551D">
        <w:rPr>
          <w:lang w:val="en-US"/>
        </w:rPr>
        <w:instrText xml:space="preserve"> HYPERLINK \l "WBAN" </w:instrText>
      </w:r>
      <w:r>
        <w:fldChar w:fldCharType="separate"/>
      </w:r>
      <w:r w:rsidRPr="00407A25">
        <w:rPr>
          <w:rStyle w:val="Hyperlink"/>
          <w:rFonts w:asciiTheme="minorBidi" w:hAnsiTheme="minorBidi"/>
          <w:szCs w:val="24"/>
          <w:lang w:val="en-US"/>
        </w:rPr>
        <w:t>WBANs</w:t>
      </w:r>
      <w:r>
        <w:rPr>
          <w:rStyle w:val="Hyperlink"/>
          <w:rFonts w:asciiTheme="minorBidi" w:hAnsiTheme="minorBidi"/>
          <w:szCs w:val="24"/>
          <w:lang w:val="en-US"/>
        </w:rPr>
        <w:fldChar w:fldCharType="end"/>
      </w:r>
      <w:r w:rsidRPr="00730CA8">
        <w:rPr>
          <w:rFonts w:asciiTheme="minorBidi" w:hAnsiTheme="minorBidi"/>
          <w:szCs w:val="24"/>
          <w:lang w:val="en-US"/>
        </w:rPr>
        <w:t xml:space="preserve"> consisting of numerous nodes, while </w:t>
      </w:r>
      <w:hyperlink w:anchor="CSMA_CA" w:history="1">
        <w:r w:rsidRPr="00407A25">
          <w:rPr>
            <w:rStyle w:val="Hyperlink"/>
            <w:rFonts w:asciiTheme="minorBidi" w:hAnsiTheme="minorBidi"/>
            <w:szCs w:val="24"/>
            <w:lang w:val="en-US"/>
          </w:rPr>
          <w:t>CSMA/CA</w:t>
        </w:r>
      </w:hyperlink>
      <w:r w:rsidRPr="00730CA8">
        <w:rPr>
          <w:rFonts w:asciiTheme="minorBidi" w:hAnsiTheme="minorBidi"/>
          <w:szCs w:val="24"/>
          <w:lang w:val="en-US"/>
        </w:rPr>
        <w:t xml:space="preserve"> has better power consumption </w:t>
      </w:r>
      <w:bookmarkEnd w:id="131"/>
      <w:bookmarkEnd w:id="132"/>
      <w:r w:rsidR="00EB5DF8" w:rsidRPr="00730CA8">
        <w:rPr>
          <w:rFonts w:asciiTheme="minorBidi" w:hAnsiTheme="minorBidi"/>
          <w:szCs w:val="24"/>
          <w:lang w:val="en-US"/>
        </w:rPr>
        <w:t xml:space="preserve">for applications with few smaller </w:t>
      </w:r>
      <w:hyperlink w:anchor="WBAN" w:history="1">
        <w:r w:rsidR="00EB5DF8" w:rsidRPr="00407A25">
          <w:rPr>
            <w:rStyle w:val="Hyperlink"/>
            <w:rFonts w:asciiTheme="minorBidi" w:hAnsiTheme="minorBidi"/>
            <w:szCs w:val="24"/>
            <w:lang w:val="en-US"/>
          </w:rPr>
          <w:t>WBANs</w:t>
        </w:r>
      </w:hyperlink>
      <w:r w:rsidR="00EB5DF8" w:rsidRPr="00730CA8">
        <w:rPr>
          <w:rFonts w:asciiTheme="minorBidi" w:hAnsiTheme="minorBidi"/>
          <w:szCs w:val="24"/>
          <w:lang w:val="en-US"/>
        </w:rPr>
        <w:t>. Intuitively, this should not come as a surprise, as collisions require extra power consumption.</w:t>
      </w:r>
    </w:p>
    <w:p w:rsidR="00730CA8" w:rsidRPr="00535FAD" w:rsidRDefault="00730CA8" w:rsidP="00896205">
      <w:pPr>
        <w:pStyle w:val="1"/>
        <w:rPr>
          <w:lang w:val="en-US"/>
        </w:rPr>
      </w:pPr>
      <w:bookmarkStart w:id="133" w:name="_Toc360029686"/>
      <w:r w:rsidRPr="00535FAD">
        <w:rPr>
          <w:lang w:val="en-US"/>
        </w:rPr>
        <w:lastRenderedPageBreak/>
        <w:t>Chapter 3: Centralized Computing Model</w:t>
      </w:r>
      <w:bookmarkEnd w:id="133"/>
    </w:p>
    <w:p w:rsidR="00730CA8" w:rsidRDefault="00730CA8" w:rsidP="00730CA8">
      <w:pPr>
        <w:spacing w:after="0"/>
        <w:rPr>
          <w:rFonts w:cs="Arial"/>
          <w:b/>
          <w:szCs w:val="24"/>
          <w:lang w:val="en-US"/>
        </w:rPr>
      </w:pPr>
    </w:p>
    <w:p w:rsidR="00730CA8" w:rsidRDefault="00730CA8" w:rsidP="00896205">
      <w:pPr>
        <w:pStyle w:val="2"/>
        <w:rPr>
          <w:lang w:val="en-US"/>
        </w:rPr>
      </w:pPr>
      <w:bookmarkStart w:id="134" w:name="_Toc360029687"/>
      <w:r>
        <w:rPr>
          <w:lang w:val="en-US"/>
        </w:rPr>
        <w:t>3.1</w:t>
      </w:r>
      <w:r>
        <w:rPr>
          <w:lang w:val="en-US"/>
        </w:rPr>
        <w:tab/>
      </w:r>
      <w:r w:rsidRPr="00F90DC4">
        <w:rPr>
          <w:lang w:val="en-US"/>
        </w:rPr>
        <w:t>Introduction</w:t>
      </w:r>
      <w:bookmarkEnd w:id="134"/>
    </w:p>
    <w:p w:rsidR="00730CA8" w:rsidRPr="00535FAD" w:rsidRDefault="00730CA8" w:rsidP="00730CA8">
      <w:pPr>
        <w:spacing w:after="0"/>
        <w:rPr>
          <w:rFonts w:cs="Arial"/>
          <w:b/>
          <w:szCs w:val="24"/>
          <w:lang w:val="en-US"/>
        </w:rPr>
      </w:pPr>
    </w:p>
    <w:p w:rsidR="00730CA8" w:rsidRDefault="00730CA8" w:rsidP="00730CA8">
      <w:pPr>
        <w:spacing w:after="0"/>
        <w:ind w:firstLine="720"/>
        <w:rPr>
          <w:rFonts w:cs="Arial"/>
          <w:szCs w:val="24"/>
          <w:lang w:val="en-US"/>
        </w:rPr>
      </w:pPr>
      <w:r w:rsidRPr="00535FAD">
        <w:rPr>
          <w:rFonts w:cs="Arial"/>
          <w:szCs w:val="24"/>
          <w:lang w:val="en-US"/>
        </w:rPr>
        <w:t>Wireless body-area networks (</w:t>
      </w:r>
      <w:hyperlink w:anchor="WBAN" w:history="1">
        <w:r w:rsidRPr="00407A25">
          <w:rPr>
            <w:rStyle w:val="Hyperlink"/>
            <w:rFonts w:cs="Arial"/>
            <w:szCs w:val="24"/>
            <w:lang w:val="en-US"/>
          </w:rPr>
          <w:t>WBANs</w:t>
        </w:r>
      </w:hyperlink>
      <w:r w:rsidRPr="00535FAD">
        <w:rPr>
          <w:rFonts w:cs="Arial"/>
          <w:szCs w:val="24"/>
          <w:lang w:val="en-US"/>
        </w:rPr>
        <w:t xml:space="preserve">) have revolutionized the way mobile and wearable computers communicate with their users and I/O devices. Two popular radio technologies are often used in </w:t>
      </w:r>
      <w:hyperlink w:anchor="WBAN" w:history="1">
        <w:r w:rsidRPr="00751A90">
          <w:rPr>
            <w:rStyle w:val="Hyperlink"/>
            <w:rFonts w:cs="Arial"/>
            <w:szCs w:val="24"/>
            <w:lang w:val="en-US"/>
          </w:rPr>
          <w:t>WBANs</w:t>
        </w:r>
      </w:hyperlink>
      <w:r w:rsidRPr="00535FAD">
        <w:rPr>
          <w:rFonts w:cs="Arial"/>
          <w:szCs w:val="24"/>
          <w:lang w:val="en-US"/>
        </w:rPr>
        <w:t xml:space="preserve">: IEEE 802.15.1 standards group called Bluetooth and 802.15.4 group called ZigBee. Many existing implementations of </w:t>
      </w:r>
      <w:hyperlink w:anchor="WBAN" w:history="1">
        <w:r w:rsidRPr="00751A90">
          <w:rPr>
            <w:rStyle w:val="Hyperlink"/>
            <w:rFonts w:cs="Arial"/>
            <w:szCs w:val="24"/>
            <w:lang w:val="en-US"/>
          </w:rPr>
          <w:t>WBAN</w:t>
        </w:r>
      </w:hyperlink>
      <w:r w:rsidRPr="00535FAD">
        <w:rPr>
          <w:rFonts w:cs="Arial"/>
          <w:szCs w:val="24"/>
          <w:lang w:val="en-US"/>
        </w:rPr>
        <w:t xml:space="preserve"> utilize ZigBee as enabling technology</w:t>
      </w:r>
      <w:r>
        <w:rPr>
          <w:rFonts w:cs="Arial"/>
          <w:szCs w:val="24"/>
          <w:lang w:val="en-US"/>
        </w:rPr>
        <w:t>,</w:t>
      </w:r>
      <w:r w:rsidRPr="00535FAD">
        <w:rPr>
          <w:rFonts w:cs="Arial"/>
          <w:szCs w:val="24"/>
          <w:lang w:val="en-US"/>
        </w:rPr>
        <w:t xml:space="preserve"> as it supports both random and scheduled access protocols (</w:t>
      </w:r>
      <w:hyperlink w:anchor="Energy_Eff_MAC_Protocol_for_WBAN_Survey" w:history="1">
        <w:r w:rsidRPr="00751A90">
          <w:rPr>
            <w:rStyle w:val="Hyperlink"/>
            <w:rFonts w:cs="Arial"/>
            <w:szCs w:val="24"/>
            <w:lang w:val="en-US"/>
          </w:rPr>
          <w:t>An, Gopalan and Park, 2010, p. 740</w:t>
        </w:r>
      </w:hyperlink>
      <w:r w:rsidRPr="00535FAD">
        <w:rPr>
          <w:rFonts w:cs="Arial"/>
          <w:szCs w:val="24"/>
          <w:lang w:val="en-US"/>
        </w:rPr>
        <w:t>).</w:t>
      </w:r>
    </w:p>
    <w:p w:rsidR="00730CA8" w:rsidRPr="00535FAD" w:rsidRDefault="00730CA8" w:rsidP="00486D5E">
      <w:pPr>
        <w:spacing w:after="0"/>
        <w:rPr>
          <w:lang w:val="en-US"/>
        </w:rPr>
      </w:pPr>
    </w:p>
    <w:p w:rsidR="00730CA8" w:rsidRDefault="00730CA8" w:rsidP="00730CA8">
      <w:pPr>
        <w:spacing w:after="0"/>
        <w:ind w:firstLine="720"/>
        <w:rPr>
          <w:rFonts w:cs="Arial"/>
          <w:szCs w:val="24"/>
          <w:lang w:val="en-US"/>
        </w:rPr>
      </w:pPr>
      <w:r w:rsidRPr="00535FAD">
        <w:rPr>
          <w:rFonts w:cs="Arial"/>
          <w:szCs w:val="24"/>
          <w:lang w:val="en-US"/>
        </w:rPr>
        <w:t xml:space="preserve">ZigBee (running at </w:t>
      </w:r>
      <w:r w:rsidRPr="009A3C19">
        <w:rPr>
          <w:rFonts w:cs="Arial"/>
          <w:position w:val="-10"/>
          <w:szCs w:val="24"/>
          <w:lang w:val="en-US"/>
        </w:rPr>
        <w:object w:dxaOrig="960" w:dyaOrig="320" w14:anchorId="1785FD2F">
          <v:shape id="_x0000_i1197" type="#_x0000_t75" style="width:48pt;height:15.75pt" o:ole="">
            <v:imagedata r:id="rId359" o:title=""/>
          </v:shape>
          <o:OLEObject Type="Embed" ProgID="Equation.DSMT4" ShapeID="_x0000_i1197" DrawAspect="Content" ObjectID="_1496736587" r:id="rId360"/>
        </w:object>
      </w:r>
      <w:r>
        <w:rPr>
          <w:rFonts w:cs="Arial"/>
          <w:szCs w:val="24"/>
          <w:lang w:val="en-US"/>
        </w:rPr>
        <w:t xml:space="preserve"> </w:t>
      </w:r>
      <w:r w:rsidRPr="00535FAD">
        <w:rPr>
          <w:rFonts w:cs="Arial"/>
          <w:szCs w:val="24"/>
          <w:lang w:val="en-US"/>
        </w:rPr>
        <w:t>frequency) was examined in a study conducted by Latre et al</w:t>
      </w:r>
      <w:r>
        <w:rPr>
          <w:rFonts w:cs="Arial"/>
          <w:szCs w:val="24"/>
          <w:lang w:val="en-US"/>
        </w:rPr>
        <w:t>.</w:t>
      </w:r>
      <w:r w:rsidRPr="00535FAD">
        <w:rPr>
          <w:rFonts w:cs="Arial"/>
          <w:szCs w:val="24"/>
          <w:lang w:val="en-US"/>
        </w:rPr>
        <w:t xml:space="preserve">, where it served as the backbone of a star network </w:t>
      </w:r>
      <w:hyperlink w:anchor="WBAN" w:history="1">
        <w:r w:rsidRPr="003428BA">
          <w:rPr>
            <w:rStyle w:val="Hyperlink"/>
            <w:rFonts w:cs="Arial"/>
            <w:szCs w:val="24"/>
            <w:lang w:val="en-US"/>
          </w:rPr>
          <w:t>WBAN</w:t>
        </w:r>
      </w:hyperlink>
      <w:r w:rsidRPr="00535FAD">
        <w:rPr>
          <w:rFonts w:cs="Arial"/>
          <w:szCs w:val="24"/>
          <w:lang w:val="en-US"/>
        </w:rPr>
        <w:t>. The advantage of such setup was the long-term operation of the ZigBee based devices, followed from their low power consumption. The study results show, however, that ZigBee</w:t>
      </w:r>
      <w:r>
        <w:rPr>
          <w:rFonts w:cs="Arial"/>
          <w:szCs w:val="24"/>
          <w:lang w:val="en-US"/>
        </w:rPr>
        <w:t>,</w:t>
      </w:r>
      <w:r w:rsidRPr="00535FAD">
        <w:rPr>
          <w:rFonts w:cs="Arial"/>
          <w:szCs w:val="24"/>
          <w:lang w:val="en-US"/>
        </w:rPr>
        <w:t xml:space="preserve"> configured in beacon mode with low data rate asymmetric traffic</w:t>
      </w:r>
      <w:r>
        <w:rPr>
          <w:rFonts w:cs="Arial"/>
          <w:szCs w:val="24"/>
          <w:lang w:val="en-US"/>
        </w:rPr>
        <w:t>,</w:t>
      </w:r>
      <w:r w:rsidRPr="00535FAD">
        <w:rPr>
          <w:rFonts w:cs="Arial"/>
          <w:szCs w:val="24"/>
          <w:lang w:val="en-US"/>
        </w:rPr>
        <w:t xml:space="preserve"> only provides a limited answer for medical sensor networking</w:t>
      </w:r>
      <w:r>
        <w:rPr>
          <w:rFonts w:cs="Arial"/>
          <w:szCs w:val="24"/>
          <w:lang w:val="en-US"/>
        </w:rPr>
        <w:t xml:space="preserve">. Moreover, </w:t>
      </w:r>
      <w:r w:rsidRPr="00535FAD">
        <w:rPr>
          <w:rFonts w:cs="Arial"/>
          <w:szCs w:val="24"/>
          <w:lang w:val="en-US"/>
        </w:rPr>
        <w:t xml:space="preserve">configuring ZigBee in beaconless mode presents even more restrictions in terms of available data rate and frequency stability over temperature (tolerance of a crystal). The study conclusions were that ZigBee was not designed to support </w:t>
      </w:r>
      <w:hyperlink w:anchor="WBAN" w:history="1">
        <w:r w:rsidRPr="003428BA">
          <w:rPr>
            <w:rStyle w:val="Hyperlink"/>
            <w:rFonts w:cs="Arial"/>
            <w:szCs w:val="24"/>
            <w:lang w:val="en-US"/>
          </w:rPr>
          <w:t>WBANs</w:t>
        </w:r>
      </w:hyperlink>
      <w:r w:rsidRPr="00535FAD">
        <w:rPr>
          <w:rFonts w:cs="Arial"/>
          <w:szCs w:val="24"/>
          <w:lang w:val="en-US"/>
        </w:rPr>
        <w:t xml:space="preserve">. It can provide </w:t>
      </w:r>
      <w:hyperlink w:anchor="QoS" w:history="1">
        <w:r w:rsidRPr="003428BA">
          <w:rPr>
            <w:rStyle w:val="Hyperlink"/>
            <w:rFonts w:cs="Arial"/>
            <w:szCs w:val="24"/>
            <w:lang w:val="en-US"/>
          </w:rPr>
          <w:t>QoS</w:t>
        </w:r>
      </w:hyperlink>
      <w:r w:rsidRPr="00535FAD">
        <w:rPr>
          <w:rFonts w:cs="Arial"/>
          <w:szCs w:val="24"/>
          <w:lang w:val="en-US"/>
        </w:rPr>
        <w:t xml:space="preserve">, but the technology is not scalable in terms of power consumption and cannot be used as a single solution for all </w:t>
      </w:r>
      <w:hyperlink w:anchor="WBAN" w:history="1">
        <w:r w:rsidRPr="003428BA">
          <w:rPr>
            <w:rStyle w:val="Hyperlink"/>
            <w:rFonts w:cs="Arial"/>
            <w:szCs w:val="24"/>
            <w:lang w:val="en-US"/>
          </w:rPr>
          <w:t>WBAN</w:t>
        </w:r>
      </w:hyperlink>
      <w:r w:rsidRPr="00535FAD">
        <w:rPr>
          <w:rFonts w:cs="Arial"/>
          <w:szCs w:val="24"/>
          <w:lang w:val="en-US"/>
        </w:rPr>
        <w:t xml:space="preserve"> applications. Although it can be used for a quick (and easy) implementation, specialized </w:t>
      </w:r>
      <w:hyperlink w:anchor="MAC" w:history="1">
        <w:r w:rsidRPr="003428BA">
          <w:rPr>
            <w:rStyle w:val="Hyperlink"/>
            <w:rFonts w:cs="Arial"/>
            <w:szCs w:val="24"/>
            <w:lang w:val="en-US"/>
          </w:rPr>
          <w:t>MAC</w:t>
        </w:r>
      </w:hyperlink>
      <w:r w:rsidRPr="00535FAD">
        <w:rPr>
          <w:rFonts w:cs="Arial"/>
          <w:szCs w:val="24"/>
          <w:lang w:val="en-US"/>
        </w:rPr>
        <w:t xml:space="preserve"> protocols are required for good </w:t>
      </w:r>
      <w:hyperlink w:anchor="WBAN" w:history="1">
        <w:r w:rsidRPr="003428BA">
          <w:rPr>
            <w:rStyle w:val="Hyperlink"/>
            <w:rFonts w:cs="Arial"/>
            <w:szCs w:val="24"/>
            <w:lang w:val="en-US"/>
          </w:rPr>
          <w:t>WBAN</w:t>
        </w:r>
      </w:hyperlink>
      <w:r w:rsidRPr="00535FAD">
        <w:rPr>
          <w:rFonts w:cs="Arial"/>
          <w:szCs w:val="24"/>
          <w:lang w:val="en-US"/>
        </w:rPr>
        <w:t xml:space="preserve"> backbone</w:t>
      </w:r>
      <w:r w:rsidRPr="002B70EB">
        <w:rPr>
          <w:rFonts w:cs="Arial"/>
          <w:szCs w:val="24"/>
          <w:lang w:val="en-US"/>
        </w:rPr>
        <w:t>.</w:t>
      </w:r>
    </w:p>
    <w:p w:rsidR="00730CA8" w:rsidRPr="00535FAD" w:rsidRDefault="00730CA8" w:rsidP="00486D5E">
      <w:pPr>
        <w:spacing w:after="0"/>
        <w:rPr>
          <w:rFonts w:cs="Arial"/>
          <w:szCs w:val="24"/>
          <w:lang w:val="en-US"/>
        </w:rPr>
      </w:pPr>
    </w:p>
    <w:p w:rsidR="00730CA8" w:rsidRDefault="00730CA8" w:rsidP="00730CA8">
      <w:pPr>
        <w:spacing w:after="0"/>
        <w:ind w:firstLine="720"/>
        <w:rPr>
          <w:rFonts w:cs="Arial"/>
          <w:szCs w:val="24"/>
          <w:lang w:val="en-US"/>
        </w:rPr>
      </w:pPr>
      <w:r w:rsidRPr="00535FAD">
        <w:rPr>
          <w:rFonts w:cs="Arial"/>
          <w:szCs w:val="24"/>
          <w:lang w:val="en-US"/>
        </w:rPr>
        <w:t xml:space="preserve">As for the Bluetooth, this group of standards was developed as a cable replacement and </w:t>
      </w:r>
      <w:r>
        <w:rPr>
          <w:rFonts w:cs="Arial"/>
          <w:szCs w:val="24"/>
          <w:lang w:val="en-US"/>
        </w:rPr>
        <w:t xml:space="preserve">has almost no </w:t>
      </w:r>
      <w:r w:rsidRPr="00535FAD">
        <w:rPr>
          <w:rFonts w:cs="Arial"/>
          <w:szCs w:val="24"/>
          <w:lang w:val="en-US"/>
        </w:rPr>
        <w:t xml:space="preserve">support </w:t>
      </w:r>
      <w:r>
        <w:rPr>
          <w:rFonts w:cs="Arial"/>
          <w:szCs w:val="24"/>
          <w:lang w:val="en-US"/>
        </w:rPr>
        <w:t xml:space="preserve">of </w:t>
      </w:r>
      <w:r w:rsidRPr="00535FAD">
        <w:rPr>
          <w:rFonts w:cs="Arial"/>
          <w:szCs w:val="24"/>
          <w:lang w:val="en-US"/>
        </w:rPr>
        <w:t xml:space="preserve">multi-hop communication. Most of current </w:t>
      </w:r>
      <w:hyperlink w:anchor="WBAN" w:history="1">
        <w:r w:rsidRPr="003428BA">
          <w:rPr>
            <w:rStyle w:val="Hyperlink"/>
            <w:rFonts w:cs="Arial"/>
            <w:szCs w:val="24"/>
            <w:lang w:val="en-US"/>
          </w:rPr>
          <w:t>WBAN</w:t>
        </w:r>
      </w:hyperlink>
      <w:r w:rsidRPr="00535FAD">
        <w:rPr>
          <w:rFonts w:cs="Arial"/>
          <w:szCs w:val="24"/>
          <w:lang w:val="en-US"/>
        </w:rPr>
        <w:t xml:space="preserve"> implementations use ZigBee as their enabling technology. </w:t>
      </w:r>
      <w:r>
        <w:rPr>
          <w:rFonts w:cs="Arial"/>
          <w:szCs w:val="24"/>
          <w:lang w:val="en-US"/>
        </w:rPr>
        <w:t>However</w:t>
      </w:r>
      <w:r w:rsidRPr="00535FAD">
        <w:rPr>
          <w:rFonts w:cs="Arial"/>
          <w:szCs w:val="24"/>
          <w:lang w:val="en-US"/>
        </w:rPr>
        <w:t xml:space="preserve">, Bluetooth is yet another alternative </w:t>
      </w:r>
      <w:hyperlink w:anchor="MAC" w:history="1">
        <w:r w:rsidRPr="003428BA">
          <w:rPr>
            <w:rStyle w:val="Hyperlink"/>
            <w:rFonts w:cs="Arial"/>
            <w:szCs w:val="24"/>
            <w:lang w:val="en-US"/>
          </w:rPr>
          <w:t>MAC</w:t>
        </w:r>
      </w:hyperlink>
      <w:r w:rsidRPr="00535FAD">
        <w:rPr>
          <w:rFonts w:cs="Arial"/>
          <w:szCs w:val="24"/>
          <w:lang w:val="en-US"/>
        </w:rPr>
        <w:t xml:space="preserve"> protocol for (relatively) low cost and low power </w:t>
      </w:r>
      <w:hyperlink w:anchor="WPAN" w:history="1">
        <w:r w:rsidRPr="003428BA">
          <w:rPr>
            <w:rStyle w:val="Hyperlink"/>
            <w:rFonts w:cs="Arial"/>
            <w:szCs w:val="24"/>
            <w:lang w:val="en-US"/>
          </w:rPr>
          <w:t>WPAN</w:t>
        </w:r>
      </w:hyperlink>
      <w:r w:rsidRPr="00535FAD">
        <w:rPr>
          <w:rFonts w:cs="Arial"/>
          <w:szCs w:val="24"/>
          <w:lang w:val="en-US"/>
        </w:rPr>
        <w:t xml:space="preserve">. For example, it is used in piconet networks. Up to 10 different piconet networks can coexist within a single coverage area, each formed by up to 7 slave nodes (255 when in parked mode), found within the communication range of a single master node. The </w:t>
      </w:r>
      <w:r w:rsidRPr="00535FAD">
        <w:rPr>
          <w:rFonts w:cs="Arial"/>
          <w:szCs w:val="24"/>
          <w:lang w:val="en-US"/>
        </w:rPr>
        <w:lastRenderedPageBreak/>
        <w:t xml:space="preserve">communications between the slave and master nodes is based on </w:t>
      </w:r>
      <w:hyperlink w:anchor="TDMA" w:history="1">
        <w:r w:rsidRPr="003428BA">
          <w:rPr>
            <w:rStyle w:val="Hyperlink"/>
            <w:rFonts w:cs="Arial"/>
            <w:szCs w:val="24"/>
            <w:lang w:val="en-US"/>
          </w:rPr>
          <w:t>TDMA</w:t>
        </w:r>
      </w:hyperlink>
      <w:r w:rsidRPr="00535FAD">
        <w:rPr>
          <w:rFonts w:cs="Arial"/>
          <w:szCs w:val="24"/>
          <w:lang w:val="en-US"/>
        </w:rPr>
        <w:t xml:space="preserve"> scheduling, while the master device defines the time slot assignments. The Bluetooth protocol with piconet is essentially the same as the standard </w:t>
      </w:r>
      <w:hyperlink w:anchor="TDMA" w:history="1">
        <w:r w:rsidRPr="003428BA">
          <w:rPr>
            <w:rStyle w:val="Hyperlink"/>
            <w:rFonts w:cs="Arial"/>
            <w:szCs w:val="24"/>
            <w:lang w:val="en-US"/>
          </w:rPr>
          <w:t>TDMA</w:t>
        </w:r>
      </w:hyperlink>
      <w:r w:rsidRPr="00535FAD">
        <w:rPr>
          <w:rFonts w:cs="Arial"/>
          <w:szCs w:val="24"/>
          <w:lang w:val="en-US"/>
        </w:rPr>
        <w:t xml:space="preserve"> scheme (</w:t>
      </w:r>
      <w:hyperlink w:anchor="Bat_Dyn_Driv_TDMA_MAC_Pro_for_WBAN_in_HA" w:history="1">
        <w:r w:rsidRPr="00601CFC">
          <w:rPr>
            <w:rStyle w:val="Hyperlink"/>
            <w:rFonts w:cs="Arial"/>
            <w:szCs w:val="24"/>
            <w:lang w:val="en-US"/>
          </w:rPr>
          <w:t>Su and Zhang, 2009, p. 425</w:t>
        </w:r>
      </w:hyperlink>
      <w:r w:rsidRPr="00535FAD">
        <w:rPr>
          <w:rFonts w:cs="Arial"/>
          <w:szCs w:val="24"/>
          <w:lang w:val="en-US"/>
        </w:rPr>
        <w:t xml:space="preserve">). Nevertheless, Bluetooth has several drawbacks, such as, compared to ZigBee, it has a complex protocol stack and higher energy consumption, and is therefore not suited to be used in a </w:t>
      </w:r>
      <w:hyperlink w:anchor="WBAN" w:history="1">
        <w:r w:rsidRPr="003428BA">
          <w:rPr>
            <w:rStyle w:val="Hyperlink"/>
            <w:rFonts w:cs="Arial"/>
            <w:szCs w:val="24"/>
            <w:lang w:val="en-US"/>
          </w:rPr>
          <w:t>WBAN</w:t>
        </w:r>
      </w:hyperlink>
      <w:r w:rsidRPr="00535FAD">
        <w:rPr>
          <w:rFonts w:cs="Arial"/>
          <w:szCs w:val="24"/>
          <w:lang w:val="en-US"/>
        </w:rPr>
        <w:t xml:space="preserve"> (</w:t>
      </w:r>
      <w:hyperlink w:anchor="A_survey_on_WBANs" w:history="1">
        <w:r w:rsidRPr="00601CFC">
          <w:rPr>
            <w:rStyle w:val="Hyperlink"/>
            <w:rFonts w:cs="Arial"/>
            <w:szCs w:val="24"/>
            <w:lang w:val="en-US"/>
          </w:rPr>
          <w:t>Latre et al, 2010, p. 9</w:t>
        </w:r>
      </w:hyperlink>
      <w:r w:rsidRPr="00535FAD">
        <w:rPr>
          <w:rFonts w:cs="Arial"/>
          <w:szCs w:val="24"/>
          <w:lang w:val="en-US"/>
        </w:rPr>
        <w:t xml:space="preserve">). </w:t>
      </w:r>
      <w:r>
        <w:rPr>
          <w:rFonts w:cs="Arial"/>
          <w:szCs w:val="24"/>
          <w:lang w:val="en-US"/>
        </w:rPr>
        <w:t>Obviously</w:t>
      </w:r>
      <w:r w:rsidRPr="00535FAD">
        <w:rPr>
          <w:rFonts w:cs="Arial"/>
          <w:szCs w:val="24"/>
          <w:lang w:val="en-US"/>
        </w:rPr>
        <w:t>, a better, specialized technology is required.</w:t>
      </w:r>
    </w:p>
    <w:p w:rsidR="00730CA8" w:rsidRPr="00535FAD" w:rsidRDefault="00730CA8" w:rsidP="00486D5E">
      <w:pPr>
        <w:spacing w:after="0"/>
        <w:rPr>
          <w:rFonts w:cs="Arial"/>
          <w:szCs w:val="24"/>
          <w:lang w:val="en-US"/>
        </w:rPr>
      </w:pPr>
    </w:p>
    <w:p w:rsidR="00730CA8" w:rsidRDefault="00730CA8" w:rsidP="00601CFC">
      <w:pPr>
        <w:spacing w:after="0"/>
        <w:ind w:firstLine="720"/>
        <w:rPr>
          <w:rFonts w:cs="Arial"/>
          <w:szCs w:val="24"/>
          <w:lang w:val="en-US"/>
        </w:rPr>
      </w:pPr>
      <w:r w:rsidRPr="00535FAD">
        <w:rPr>
          <w:rFonts w:cs="Arial"/>
          <w:szCs w:val="24"/>
          <w:lang w:val="en-US"/>
        </w:rPr>
        <w:t>In a study conducted by Yan, Zhong and Jha, the</w:t>
      </w:r>
      <w:r>
        <w:rPr>
          <w:rFonts w:cs="Arial"/>
          <w:szCs w:val="24"/>
          <w:lang w:val="en-US"/>
        </w:rPr>
        <w:t xml:space="preserve"> authors </w:t>
      </w:r>
      <w:r w:rsidRPr="00535FAD">
        <w:rPr>
          <w:rFonts w:cs="Arial"/>
          <w:szCs w:val="24"/>
          <w:lang w:val="en-US"/>
        </w:rPr>
        <w:t xml:space="preserve">investigate an energy-efficient computing model, called wireless device driver. This model addresses an internal </w:t>
      </w:r>
      <w:hyperlink w:anchor="WBAN" w:history="1">
        <w:r w:rsidRPr="003428BA">
          <w:rPr>
            <w:rStyle w:val="Hyperlink"/>
            <w:rFonts w:cs="Arial"/>
            <w:szCs w:val="24"/>
            <w:lang w:val="en-US"/>
          </w:rPr>
          <w:t>WBAN</w:t>
        </w:r>
      </w:hyperlink>
      <w:r w:rsidRPr="00535FAD">
        <w:rPr>
          <w:rFonts w:cs="Arial"/>
          <w:szCs w:val="24"/>
          <w:lang w:val="en-US"/>
        </w:rPr>
        <w:t xml:space="preserve"> communication of low-duty peripherals, sensors and other I/O devices with a more powerful central device. The study starts with a comparison between Bluetooth and ZigBee in terms of design cost, performance and energy efficiency (</w:t>
      </w:r>
      <w:hyperlink w:anchor="Energy_Comparison_and_Optim_of_WBAN" w:history="1">
        <w:r w:rsidRPr="00601CFC">
          <w:rPr>
            <w:rStyle w:val="Hyperlink"/>
            <w:rFonts w:cs="Arial"/>
            <w:szCs w:val="24"/>
            <w:lang w:val="en-US"/>
          </w:rPr>
          <w:t>Yan, Zhong and Jha, 20</w:t>
        </w:r>
        <w:r w:rsidR="00601CFC" w:rsidRPr="00601CFC">
          <w:rPr>
            <w:rStyle w:val="Hyperlink"/>
            <w:rFonts w:cs="Arial"/>
            <w:szCs w:val="24"/>
            <w:lang w:val="en-US"/>
          </w:rPr>
          <w:t>07</w:t>
        </w:r>
        <w:r w:rsidRPr="00601CFC">
          <w:rPr>
            <w:rStyle w:val="Hyperlink"/>
            <w:rFonts w:cs="Arial"/>
            <w:szCs w:val="24"/>
            <w:lang w:val="en-US"/>
          </w:rPr>
          <w:t>, p. 1</w:t>
        </w:r>
      </w:hyperlink>
      <w:r w:rsidRPr="00535FAD">
        <w:rPr>
          <w:rFonts w:cs="Arial"/>
          <w:szCs w:val="24"/>
          <w:lang w:val="en-US"/>
        </w:rPr>
        <w:t>).</w:t>
      </w:r>
      <w:r>
        <w:rPr>
          <w:rFonts w:cs="Arial"/>
          <w:szCs w:val="24"/>
          <w:lang w:val="en-US"/>
        </w:rPr>
        <w:t xml:space="preserve"> </w:t>
      </w:r>
      <w:r w:rsidRPr="00535FAD">
        <w:rPr>
          <w:rFonts w:cs="Arial"/>
          <w:szCs w:val="24"/>
          <w:lang w:val="en-US"/>
        </w:rPr>
        <w:t>It then analyzes</w:t>
      </w:r>
      <w:r>
        <w:rPr>
          <w:rFonts w:cs="Arial"/>
          <w:szCs w:val="24"/>
          <w:lang w:val="en-US"/>
        </w:rPr>
        <w:t xml:space="preserve"> </w:t>
      </w:r>
      <w:r w:rsidRPr="00535FAD">
        <w:rPr>
          <w:rFonts w:cs="Arial"/>
          <w:szCs w:val="24"/>
          <w:lang w:val="en-US"/>
        </w:rPr>
        <w:t>the impact of tunable parameters of the wireless device driver on connection latency and energy consumption for both Bluetooth and ZigBee. The authors address dynamic resource management in higher-level protocols</w:t>
      </w:r>
      <w:r>
        <w:rPr>
          <w:rFonts w:cs="Arial"/>
          <w:szCs w:val="24"/>
          <w:lang w:val="en-US"/>
        </w:rPr>
        <w:t>,</w:t>
      </w:r>
      <w:r w:rsidRPr="00535FAD">
        <w:rPr>
          <w:rFonts w:cs="Arial"/>
          <w:szCs w:val="24"/>
          <w:lang w:val="en-US"/>
        </w:rPr>
        <w:t xml:space="preserve"> after investigating the trade-off between connection latency and energy consumption. They study an adaptive connection latency management technique that dynamically adjusts the various tunable parameters, achieving minimum connection latency without changing the level of energy consumption. The outcome of these studies is proposed as an energy-efficient power down policy that utilizes the interval between consecutive connection requests for energy reduction. The conclusions achieved by Yan, Zhong and Jha </w:t>
      </w:r>
      <w:r>
        <w:rPr>
          <w:rFonts w:cs="Arial"/>
          <w:szCs w:val="24"/>
          <w:lang w:val="en-US"/>
        </w:rPr>
        <w:t>are</w:t>
      </w:r>
      <w:r w:rsidRPr="00535FAD">
        <w:rPr>
          <w:rFonts w:cs="Arial"/>
          <w:szCs w:val="24"/>
          <w:lang w:val="en-US"/>
        </w:rPr>
        <w:t xml:space="preserve"> corroborated measurements and experimental results, showing that these techniques are very effective in both reducing energy consumption and meeting connection latency requirements (</w:t>
      </w:r>
      <w:hyperlink w:anchor="Energy_Comparison_and_Optim_of_WBAN" w:history="1">
        <w:r w:rsidRPr="00601CFC">
          <w:rPr>
            <w:rStyle w:val="Hyperlink"/>
            <w:rFonts w:cs="Arial"/>
            <w:szCs w:val="24"/>
            <w:lang w:val="en-US"/>
          </w:rPr>
          <w:t>Yan, Zhong and Jha, 20</w:t>
        </w:r>
        <w:r w:rsidR="00601CFC" w:rsidRPr="00601CFC">
          <w:rPr>
            <w:rStyle w:val="Hyperlink"/>
            <w:rFonts w:cs="Arial"/>
            <w:szCs w:val="24"/>
            <w:lang w:val="en-US"/>
          </w:rPr>
          <w:t>07</w:t>
        </w:r>
        <w:r w:rsidRPr="00601CFC">
          <w:rPr>
            <w:rStyle w:val="Hyperlink"/>
            <w:rFonts w:cs="Arial"/>
            <w:szCs w:val="24"/>
            <w:lang w:val="en-US"/>
          </w:rPr>
          <w:t>, p. 1</w:t>
        </w:r>
      </w:hyperlink>
      <w:r w:rsidRPr="00535FAD">
        <w:rPr>
          <w:rFonts w:cs="Arial"/>
          <w:szCs w:val="24"/>
          <w:lang w:val="en-US"/>
        </w:rPr>
        <w:t>).</w:t>
      </w:r>
    </w:p>
    <w:p w:rsidR="00730CA8" w:rsidRPr="00535FAD" w:rsidRDefault="00730CA8" w:rsidP="00486D5E">
      <w:pPr>
        <w:spacing w:after="0"/>
        <w:rPr>
          <w:rFonts w:cs="Arial"/>
          <w:szCs w:val="24"/>
          <w:lang w:val="en-US"/>
        </w:rPr>
      </w:pPr>
    </w:p>
    <w:p w:rsidR="00730CA8" w:rsidRPr="00535FAD" w:rsidRDefault="00730CA8" w:rsidP="00486D5E">
      <w:pPr>
        <w:spacing w:after="0"/>
        <w:ind w:firstLine="709"/>
        <w:rPr>
          <w:rFonts w:cs="Arial"/>
          <w:szCs w:val="24"/>
          <w:lang w:val="en-US"/>
        </w:rPr>
      </w:pPr>
      <w:r w:rsidRPr="00535FAD">
        <w:rPr>
          <w:rFonts w:cs="Arial"/>
          <w:szCs w:val="24"/>
          <w:lang w:val="en-US"/>
        </w:rPr>
        <w:tab/>
        <w:t>This chapter is based on Yan, Zhong and Jha’s study, while other relevant studies that challenge or support the main study are identified and discussed in the chapter in a bid of coming up with a logical and practical conclusion regarding the power efficient models under discussion.</w:t>
      </w:r>
    </w:p>
    <w:p w:rsidR="00730CA8" w:rsidRPr="00535FAD" w:rsidRDefault="00730CA8" w:rsidP="00896205">
      <w:pPr>
        <w:pStyle w:val="2"/>
        <w:rPr>
          <w:lang w:val="en-US"/>
        </w:rPr>
      </w:pPr>
      <w:bookmarkStart w:id="135" w:name="_Toc360029688"/>
      <w:r>
        <w:rPr>
          <w:lang w:val="en-US"/>
        </w:rPr>
        <w:lastRenderedPageBreak/>
        <w:t>3.2</w:t>
      </w:r>
      <w:r>
        <w:rPr>
          <w:lang w:val="en-US"/>
        </w:rPr>
        <w:tab/>
      </w:r>
      <w:r w:rsidRPr="00535FAD">
        <w:rPr>
          <w:lang w:val="en-US"/>
        </w:rPr>
        <w:t>In Depth Review</w:t>
      </w:r>
      <w:bookmarkEnd w:id="135"/>
    </w:p>
    <w:p w:rsidR="00730CA8" w:rsidRPr="00535FAD" w:rsidRDefault="00730CA8" w:rsidP="00730CA8">
      <w:pPr>
        <w:spacing w:after="0"/>
        <w:rPr>
          <w:rFonts w:cs="Arial"/>
          <w:b/>
          <w:szCs w:val="24"/>
          <w:lang w:val="en-US"/>
        </w:rPr>
      </w:pPr>
    </w:p>
    <w:p w:rsidR="00730CA8" w:rsidRDefault="00730CA8" w:rsidP="00896205">
      <w:pPr>
        <w:pStyle w:val="3"/>
        <w:rPr>
          <w:lang w:val="en-US"/>
        </w:rPr>
      </w:pPr>
      <w:bookmarkStart w:id="136" w:name="_Toc360029689"/>
      <w:r w:rsidRPr="00535FAD">
        <w:rPr>
          <w:lang w:val="en-US"/>
        </w:rPr>
        <w:t>Energy Comparison and Optimization of Wireless Body-Area Network Technologies</w:t>
      </w:r>
      <w:bookmarkEnd w:id="136"/>
    </w:p>
    <w:p w:rsidR="00486D5E" w:rsidRPr="00486D5E" w:rsidRDefault="00486D5E" w:rsidP="00486D5E">
      <w:pPr>
        <w:rPr>
          <w:lang w:val="en-US"/>
        </w:rPr>
      </w:pPr>
    </w:p>
    <w:p w:rsidR="00730CA8" w:rsidRDefault="00730CA8" w:rsidP="00486D5E">
      <w:pPr>
        <w:spacing w:after="0"/>
        <w:ind w:firstLine="709"/>
        <w:rPr>
          <w:rFonts w:cs="Arial"/>
          <w:szCs w:val="24"/>
          <w:lang w:val="en-US"/>
        </w:rPr>
      </w:pPr>
      <w:r w:rsidRPr="00535FAD">
        <w:rPr>
          <w:rFonts w:cs="Arial"/>
          <w:szCs w:val="24"/>
          <w:lang w:val="en-US"/>
        </w:rPr>
        <w:tab/>
        <w:t xml:space="preserve">According to Yan, Zhong and Jha, a </w:t>
      </w:r>
      <w:hyperlink w:anchor="BAN" w:history="1">
        <w:r w:rsidRPr="003428BA">
          <w:rPr>
            <w:rStyle w:val="Hyperlink"/>
            <w:rFonts w:cs="Arial"/>
            <w:szCs w:val="24"/>
            <w:lang w:val="en-US"/>
          </w:rPr>
          <w:t>BAN</w:t>
        </w:r>
      </w:hyperlink>
      <w:r w:rsidRPr="00535FAD">
        <w:rPr>
          <w:rFonts w:cs="Arial"/>
          <w:szCs w:val="24"/>
          <w:lang w:val="en-US"/>
        </w:rPr>
        <w:t xml:space="preserve"> is a computer network used for communications among computing and I/O devices within the physical reach of a human user or personal operating space. </w:t>
      </w:r>
      <w:r>
        <w:rPr>
          <w:rFonts w:cs="Arial"/>
          <w:szCs w:val="24"/>
          <w:lang w:val="en-US"/>
        </w:rPr>
        <w:t>Recently</w:t>
      </w:r>
      <w:r w:rsidRPr="00535FAD">
        <w:rPr>
          <w:rFonts w:cs="Arial"/>
          <w:szCs w:val="24"/>
          <w:lang w:val="en-US"/>
        </w:rPr>
        <w:t xml:space="preserve">, </w:t>
      </w:r>
      <w:r>
        <w:rPr>
          <w:rFonts w:cs="Arial"/>
          <w:szCs w:val="24"/>
          <w:lang w:val="en-US"/>
        </w:rPr>
        <w:t xml:space="preserve">a significant increase in </w:t>
      </w:r>
      <w:r w:rsidRPr="00535FAD">
        <w:rPr>
          <w:rFonts w:cs="Arial"/>
          <w:szCs w:val="24"/>
          <w:lang w:val="en-US"/>
        </w:rPr>
        <w:t>the</w:t>
      </w:r>
      <w:r>
        <w:rPr>
          <w:rFonts w:cs="Arial"/>
          <w:szCs w:val="24"/>
          <w:lang w:val="en-US"/>
        </w:rPr>
        <w:t xml:space="preserve"> amount of applications based on </w:t>
      </w:r>
      <w:hyperlink w:anchor="WBAN" w:history="1">
        <w:r w:rsidRPr="003428BA">
          <w:rPr>
            <w:rStyle w:val="Hyperlink"/>
            <w:rFonts w:cs="Arial"/>
            <w:szCs w:val="24"/>
            <w:lang w:val="en-US"/>
          </w:rPr>
          <w:t>WBAN</w:t>
        </w:r>
      </w:hyperlink>
      <w:r>
        <w:rPr>
          <w:rFonts w:cs="Arial"/>
          <w:szCs w:val="24"/>
          <w:lang w:val="en-US"/>
        </w:rPr>
        <w:t xml:space="preserve"> technologies, such as </w:t>
      </w:r>
      <w:r w:rsidRPr="00535FAD">
        <w:rPr>
          <w:rFonts w:cs="Arial"/>
          <w:szCs w:val="24"/>
          <w:lang w:val="en-US"/>
        </w:rPr>
        <w:t>Bluetooth and ZigBee</w:t>
      </w:r>
      <w:r>
        <w:rPr>
          <w:rFonts w:cs="Arial"/>
          <w:szCs w:val="24"/>
          <w:lang w:val="en-US"/>
        </w:rPr>
        <w:t xml:space="preserve">, was noticed. The study differentiates between two types of </w:t>
      </w:r>
      <w:hyperlink w:anchor="WBAN" w:history="1">
        <w:r w:rsidRPr="003428BA">
          <w:rPr>
            <w:rStyle w:val="Hyperlink"/>
            <w:rFonts w:cs="Arial"/>
            <w:szCs w:val="24"/>
            <w:lang w:val="en-US"/>
          </w:rPr>
          <w:t>WBAN</w:t>
        </w:r>
      </w:hyperlink>
      <w:r>
        <w:rPr>
          <w:rFonts w:cs="Arial"/>
          <w:szCs w:val="24"/>
          <w:lang w:val="en-US"/>
        </w:rPr>
        <w:t xml:space="preserve"> communication models: computer-to-computer models and computer-to-device models. C</w:t>
      </w:r>
      <w:r w:rsidRPr="00535FAD">
        <w:rPr>
          <w:rFonts w:cs="Arial"/>
          <w:szCs w:val="24"/>
          <w:lang w:val="en-US"/>
        </w:rPr>
        <w:t>omputer-to-computer models</w:t>
      </w:r>
      <w:r>
        <w:rPr>
          <w:rFonts w:cs="Arial"/>
          <w:szCs w:val="24"/>
          <w:lang w:val="en-US"/>
        </w:rPr>
        <w:t xml:space="preserve"> can be</w:t>
      </w:r>
      <w:r w:rsidRPr="00535FAD">
        <w:rPr>
          <w:rFonts w:cs="Arial"/>
          <w:szCs w:val="24"/>
          <w:lang w:val="en-US"/>
        </w:rPr>
        <w:t xml:space="preserve"> adopted for </w:t>
      </w:r>
      <w:hyperlink w:anchor="WBAN" w:history="1">
        <w:r w:rsidRPr="003428BA">
          <w:rPr>
            <w:rStyle w:val="Hyperlink"/>
            <w:rFonts w:cs="Arial"/>
            <w:szCs w:val="24"/>
            <w:lang w:val="en-US"/>
          </w:rPr>
          <w:t>WBANs</w:t>
        </w:r>
      </w:hyperlink>
      <w:r>
        <w:rPr>
          <w:rFonts w:cs="Arial"/>
          <w:szCs w:val="24"/>
          <w:lang w:val="en-US"/>
        </w:rPr>
        <w:t xml:space="preserve"> consisting of multiple hosts and wireless peripheral devices, all controlled by their own operating system (</w:t>
      </w:r>
      <w:hyperlink w:anchor="OS" w:history="1">
        <w:r w:rsidRPr="003428BA">
          <w:rPr>
            <w:rStyle w:val="Hyperlink"/>
            <w:rFonts w:cs="Arial"/>
            <w:szCs w:val="24"/>
            <w:lang w:val="en-US"/>
          </w:rPr>
          <w:t>OS</w:t>
        </w:r>
      </w:hyperlink>
      <w:r>
        <w:rPr>
          <w:rFonts w:cs="Arial"/>
          <w:szCs w:val="24"/>
          <w:lang w:val="en-US"/>
        </w:rPr>
        <w:t xml:space="preserve">). This model best fits multitasking scenarios, e.g. fire sensors scattered in a fire-prone forest are required to both send the existing fire origin locations to relevant hosts, as well as monitor their own locations for fire origination. In this example sensing and communicating are done in parallel, hence multitasking is required. However, in certain </w:t>
      </w:r>
      <w:hyperlink w:anchor="WBAN" w:history="1">
        <w:r w:rsidRPr="003428BA">
          <w:rPr>
            <w:rStyle w:val="Hyperlink"/>
            <w:rFonts w:cs="Arial"/>
            <w:szCs w:val="24"/>
            <w:lang w:val="en-US"/>
          </w:rPr>
          <w:t>WBANs</w:t>
        </w:r>
      </w:hyperlink>
      <w:r>
        <w:rPr>
          <w:rFonts w:cs="Arial"/>
          <w:szCs w:val="24"/>
          <w:lang w:val="en-US"/>
        </w:rPr>
        <w:t xml:space="preserve"> </w:t>
      </w:r>
      <w:r w:rsidRPr="0057708F">
        <w:rPr>
          <w:rFonts w:cs="Arial"/>
          <w:szCs w:val="24"/>
          <w:lang w:val="en-US"/>
        </w:rPr>
        <w:t>low</w:t>
      </w:r>
      <w:r>
        <w:rPr>
          <w:rFonts w:cs="Arial"/>
          <w:szCs w:val="24"/>
          <w:lang w:val="en-US"/>
        </w:rPr>
        <w:t xml:space="preserve"> </w:t>
      </w:r>
      <w:r w:rsidRPr="0057708F">
        <w:rPr>
          <w:rFonts w:cs="Arial"/>
          <w:szCs w:val="24"/>
          <w:lang w:val="en-US"/>
        </w:rPr>
        <w:t xml:space="preserve">duty-cycle peripherals and sensors </w:t>
      </w:r>
      <w:r>
        <w:rPr>
          <w:rFonts w:cs="Arial"/>
          <w:szCs w:val="24"/>
          <w:lang w:val="en-US"/>
        </w:rPr>
        <w:t xml:space="preserve">may be </w:t>
      </w:r>
      <w:r w:rsidRPr="0057708F">
        <w:rPr>
          <w:rFonts w:cs="Arial"/>
          <w:szCs w:val="24"/>
          <w:lang w:val="en-US"/>
        </w:rPr>
        <w:t>deployed within the</w:t>
      </w:r>
      <w:r>
        <w:rPr>
          <w:rFonts w:cs="Arial"/>
          <w:szCs w:val="24"/>
          <w:lang w:val="en-US"/>
        </w:rPr>
        <w:t xml:space="preserve"> </w:t>
      </w:r>
      <w:r w:rsidRPr="0057708F">
        <w:rPr>
          <w:rFonts w:cs="Arial"/>
          <w:szCs w:val="24"/>
          <w:lang w:val="en-US"/>
        </w:rPr>
        <w:t xml:space="preserve">range of an individual </w:t>
      </w:r>
      <w:r>
        <w:rPr>
          <w:rFonts w:cs="Arial"/>
          <w:szCs w:val="24"/>
          <w:lang w:val="en-US"/>
        </w:rPr>
        <w:t xml:space="preserve">patient, overriding the need for high cost </w:t>
      </w:r>
      <w:hyperlink w:anchor="OS" w:history="1">
        <w:r w:rsidRPr="003428BA">
          <w:rPr>
            <w:rStyle w:val="Hyperlink"/>
            <w:rFonts w:cs="Arial"/>
            <w:szCs w:val="24"/>
            <w:lang w:val="en-US"/>
          </w:rPr>
          <w:t>OS</w:t>
        </w:r>
      </w:hyperlink>
      <w:r>
        <w:rPr>
          <w:rFonts w:cs="Arial"/>
          <w:szCs w:val="24"/>
          <w:lang w:val="en-US"/>
        </w:rPr>
        <w:t xml:space="preserve">-based solution that supports </w:t>
      </w:r>
      <w:r w:rsidRPr="0057708F">
        <w:rPr>
          <w:rFonts w:cs="Arial"/>
          <w:szCs w:val="24"/>
          <w:lang w:val="en-US"/>
        </w:rPr>
        <w:t>multitasking</w:t>
      </w:r>
      <w:r>
        <w:rPr>
          <w:rFonts w:cs="Arial"/>
          <w:szCs w:val="24"/>
          <w:lang w:val="en-US"/>
        </w:rPr>
        <w:t xml:space="preserve">. Computer-to-device models are the answer for such applications. They have simpler design and are oriented towards smaller-scale </w:t>
      </w:r>
      <w:hyperlink w:anchor="WBAN" w:history="1">
        <w:r w:rsidRPr="003428BA">
          <w:rPr>
            <w:rStyle w:val="Hyperlink"/>
            <w:rFonts w:cs="Arial"/>
            <w:szCs w:val="24"/>
            <w:lang w:val="en-US"/>
          </w:rPr>
          <w:t>WBAN</w:t>
        </w:r>
      </w:hyperlink>
      <w:r>
        <w:rPr>
          <w:rFonts w:cs="Arial"/>
          <w:szCs w:val="24"/>
          <w:lang w:val="en-US"/>
        </w:rPr>
        <w:t xml:space="preserve"> scenarios, such as collecting information from information-capturing devices. </w:t>
      </w:r>
      <w:r w:rsidR="00174805">
        <w:rPr>
          <w:rFonts w:cs="Arial"/>
          <w:szCs w:val="24"/>
          <w:lang w:val="en-US"/>
        </w:rPr>
        <w:t>Likewise,</w:t>
      </w:r>
      <w:r>
        <w:rPr>
          <w:rFonts w:cs="Arial"/>
          <w:szCs w:val="24"/>
          <w:lang w:val="en-US"/>
        </w:rPr>
        <w:t xml:space="preserve"> the computer-to-computer model, in computer-to-device model there may also be several </w:t>
      </w:r>
      <w:hyperlink w:anchor="OS" w:history="1">
        <w:r w:rsidRPr="003428BA">
          <w:rPr>
            <w:rStyle w:val="Hyperlink"/>
            <w:rFonts w:cs="Arial"/>
            <w:szCs w:val="24"/>
            <w:lang w:val="en-US"/>
          </w:rPr>
          <w:t>OS</w:t>
        </w:r>
      </w:hyperlink>
      <w:r>
        <w:rPr>
          <w:rFonts w:cs="Arial"/>
          <w:szCs w:val="24"/>
          <w:lang w:val="en-US"/>
        </w:rPr>
        <w:t xml:space="preserve">-controlled hosts with sufficient hardware resources. However, the peripheral devices in computer-to-device lack an </w:t>
      </w:r>
      <w:hyperlink w:anchor="OS" w:history="1">
        <w:r w:rsidRPr="003428BA">
          <w:rPr>
            <w:rStyle w:val="Hyperlink"/>
            <w:rFonts w:cs="Arial"/>
            <w:szCs w:val="24"/>
            <w:lang w:val="en-US"/>
          </w:rPr>
          <w:t>OS</w:t>
        </w:r>
      </w:hyperlink>
      <w:r>
        <w:rPr>
          <w:rFonts w:cs="Arial"/>
          <w:szCs w:val="24"/>
          <w:lang w:val="en-US"/>
        </w:rPr>
        <w:t xml:space="preserve"> and are controlled by the hosts in about the same way ordinary wired peripheral devices would be controlled. A computer-to-device </w:t>
      </w:r>
      <w:hyperlink w:anchor="WBAN" w:history="1">
        <w:r w:rsidRPr="003428BA">
          <w:rPr>
            <w:rStyle w:val="Hyperlink"/>
            <w:rFonts w:cs="Arial"/>
            <w:szCs w:val="24"/>
            <w:lang w:val="en-US"/>
          </w:rPr>
          <w:t>WBAN</w:t>
        </w:r>
      </w:hyperlink>
      <w:r>
        <w:rPr>
          <w:rFonts w:cs="Arial"/>
          <w:szCs w:val="24"/>
          <w:lang w:val="en-US"/>
        </w:rPr>
        <w:t xml:space="preserve"> implements the master-slave model, where hosts are masters and the peripheral devices are slaves. If the </w:t>
      </w:r>
      <w:hyperlink w:anchor="WBAN" w:history="1">
        <w:r w:rsidRPr="003428BA">
          <w:rPr>
            <w:rStyle w:val="Hyperlink"/>
            <w:rFonts w:cs="Arial"/>
            <w:szCs w:val="24"/>
            <w:lang w:val="en-US"/>
          </w:rPr>
          <w:t>WBAN</w:t>
        </w:r>
      </w:hyperlink>
      <w:r>
        <w:rPr>
          <w:rFonts w:cs="Arial"/>
          <w:szCs w:val="24"/>
          <w:lang w:val="en-US"/>
        </w:rPr>
        <w:t xml:space="preserve"> application requirements allow a computer-to-device model to be used, it is superior to computer-to-computer </w:t>
      </w:r>
      <w:r w:rsidRPr="00941589">
        <w:rPr>
          <w:rFonts w:cs="Arial"/>
          <w:szCs w:val="24"/>
          <w:lang w:val="en-US"/>
        </w:rPr>
        <w:t>in terms of energy efficiency and design cost (</w:t>
      </w:r>
      <w:hyperlink w:anchor="Energy_Comparison_and_Optim_of_WBAN" w:history="1">
        <w:r w:rsidRPr="003428BA">
          <w:rPr>
            <w:rStyle w:val="Hyperlink"/>
            <w:rFonts w:cs="Arial"/>
            <w:szCs w:val="24"/>
            <w:lang w:val="en-US"/>
          </w:rPr>
          <w:t>Yan, Zhong and Jha, 2010, p. 1</w:t>
        </w:r>
      </w:hyperlink>
      <w:r w:rsidRPr="00941589">
        <w:rPr>
          <w:rFonts w:cs="Arial"/>
          <w:szCs w:val="24"/>
          <w:lang w:val="en-US"/>
        </w:rPr>
        <w:t>).</w:t>
      </w:r>
    </w:p>
    <w:p w:rsidR="00730CA8" w:rsidRPr="00B037DF" w:rsidDel="00C36E3B" w:rsidRDefault="00730CA8" w:rsidP="00730CA8">
      <w:pPr>
        <w:spacing w:after="0"/>
        <w:rPr>
          <w:rFonts w:cs="Arial"/>
          <w:szCs w:val="24"/>
          <w:lang w:val="en-US"/>
        </w:rPr>
      </w:pPr>
    </w:p>
    <w:p w:rsidR="00730CA8" w:rsidRDefault="00730CA8" w:rsidP="00730CA8">
      <w:pPr>
        <w:spacing w:after="0"/>
        <w:ind w:firstLine="720"/>
        <w:rPr>
          <w:rFonts w:cs="Arial"/>
          <w:szCs w:val="24"/>
          <w:lang w:val="en-US"/>
        </w:rPr>
      </w:pPr>
      <w:r w:rsidRPr="00535FAD">
        <w:rPr>
          <w:rFonts w:cs="Arial"/>
          <w:szCs w:val="24"/>
          <w:lang w:val="en-US"/>
        </w:rPr>
        <w:lastRenderedPageBreak/>
        <w:t xml:space="preserve">The study </w:t>
      </w:r>
      <w:r>
        <w:rPr>
          <w:rFonts w:cs="Arial"/>
          <w:szCs w:val="24"/>
          <w:lang w:val="en-US"/>
        </w:rPr>
        <w:t>takes the opportunity to explore the</w:t>
      </w:r>
      <w:r w:rsidRPr="00535FAD">
        <w:rPr>
          <w:rFonts w:cs="Arial"/>
          <w:szCs w:val="24"/>
          <w:lang w:val="en-US"/>
        </w:rPr>
        <w:t xml:space="preserve"> computer-to</w:t>
      </w:r>
      <w:r>
        <w:rPr>
          <w:rFonts w:cs="Arial"/>
          <w:szCs w:val="24"/>
          <w:lang w:val="en-US"/>
        </w:rPr>
        <w:t>-</w:t>
      </w:r>
      <w:r w:rsidRPr="00535FAD">
        <w:rPr>
          <w:rFonts w:cs="Arial"/>
          <w:szCs w:val="24"/>
          <w:lang w:val="en-US"/>
        </w:rPr>
        <w:t>device model</w:t>
      </w:r>
      <w:r>
        <w:rPr>
          <w:rFonts w:cs="Arial"/>
          <w:szCs w:val="24"/>
          <w:lang w:val="en-US"/>
        </w:rPr>
        <w:t xml:space="preserve">, for it hasn’t been well investigated so far. The ability of wirelessly interconnecting nodes presents a serious energy efficiency challenge. Thus, inspecting the computer-to-device model would be of great interest to us. Yan, Zhong and Jha start by </w:t>
      </w:r>
      <w:r w:rsidRPr="00535FAD">
        <w:rPr>
          <w:rFonts w:cs="Arial"/>
          <w:szCs w:val="24"/>
          <w:lang w:val="en-US"/>
        </w:rPr>
        <w:t>analy</w:t>
      </w:r>
      <w:r>
        <w:rPr>
          <w:rFonts w:cs="Arial"/>
          <w:szCs w:val="24"/>
          <w:lang w:val="en-US"/>
        </w:rPr>
        <w:t>zing</w:t>
      </w:r>
      <w:r w:rsidRPr="00535FAD">
        <w:rPr>
          <w:rFonts w:cs="Arial"/>
          <w:szCs w:val="24"/>
          <w:lang w:val="en-US"/>
        </w:rPr>
        <w:t xml:space="preserve"> </w:t>
      </w:r>
      <w:r>
        <w:rPr>
          <w:rFonts w:cs="Arial"/>
          <w:szCs w:val="24"/>
          <w:lang w:val="en-US"/>
        </w:rPr>
        <w:t xml:space="preserve">the computer-to-computer model </w:t>
      </w:r>
      <w:r w:rsidRPr="00535FAD">
        <w:rPr>
          <w:rFonts w:cs="Arial"/>
          <w:szCs w:val="24"/>
          <w:lang w:val="en-US"/>
        </w:rPr>
        <w:t xml:space="preserve">design issues and application scenarios. </w:t>
      </w:r>
      <w:r>
        <w:rPr>
          <w:rFonts w:cs="Arial"/>
          <w:szCs w:val="24"/>
          <w:lang w:val="en-US"/>
        </w:rPr>
        <w:t>Afterwards, they case-study the effects of the wireless device driver’s tunable parameters on its most important characteristics: connection latency and energy consumption. Finally, they relate</w:t>
      </w:r>
      <w:r w:rsidRPr="00941589">
        <w:rPr>
          <w:rFonts w:cs="Arial"/>
          <w:szCs w:val="24"/>
          <w:lang w:val="en-US"/>
        </w:rPr>
        <w:t xml:space="preserve"> the trade-off between energy consumption and connection latency</w:t>
      </w:r>
      <w:r>
        <w:rPr>
          <w:rFonts w:cs="Arial"/>
          <w:szCs w:val="24"/>
          <w:lang w:val="en-US"/>
        </w:rPr>
        <w:t>, projecting the results on the management of dynamic resources, power and adaptive connection latency in higher-level protocols.</w:t>
      </w:r>
    </w:p>
    <w:p w:rsidR="00730CA8" w:rsidRPr="003A2E31" w:rsidRDefault="00730CA8" w:rsidP="006266F6">
      <w:pPr>
        <w:spacing w:after="0"/>
        <w:rPr>
          <w:rFonts w:cs="Arial"/>
          <w:szCs w:val="24"/>
          <w:lang w:val="en-US"/>
        </w:rPr>
      </w:pPr>
    </w:p>
    <w:bookmarkStart w:id="137" w:name="Figure_3_1"/>
    <w:p w:rsidR="00730CA8" w:rsidRDefault="00730CA8" w:rsidP="00730CA8">
      <w:pPr>
        <w:spacing w:after="0"/>
        <w:ind w:firstLine="720"/>
        <w:rPr>
          <w:rFonts w:cs="Arial"/>
          <w:szCs w:val="24"/>
          <w:lang w:val="en-US"/>
        </w:rPr>
      </w:pPr>
      <w:r w:rsidRPr="00535FAD">
        <w:rPr>
          <w:rFonts w:cs="Arial"/>
          <w:noProof/>
          <w:szCs w:val="24"/>
          <w:lang w:val="en-US" w:eastAsia="en-US"/>
        </w:rPr>
        <mc:AlternateContent>
          <mc:Choice Requires="wpc">
            <w:drawing>
              <wp:anchor distT="0" distB="0" distL="114300" distR="114300" simplePos="0" relativeHeight="251679744" behindDoc="0" locked="0" layoutInCell="1" allowOverlap="1" wp14:anchorId="345DE47E" wp14:editId="111387D3">
                <wp:simplePos x="0" y="0"/>
                <wp:positionH relativeFrom="column">
                  <wp:posOffset>-15875</wp:posOffset>
                </wp:positionH>
                <wp:positionV relativeFrom="paragraph">
                  <wp:posOffset>668655</wp:posOffset>
                </wp:positionV>
                <wp:extent cx="2938145" cy="2033270"/>
                <wp:effectExtent l="0" t="0" r="0" b="5080"/>
                <wp:wrapSquare wrapText="bothSides"/>
                <wp:docPr id="8" name="Полотно 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36" name="Рисунок 136"/>
                          <pic:cNvPicPr>
                            <a:picLocks noChangeAspect="1"/>
                          </pic:cNvPicPr>
                        </pic:nvPicPr>
                        <pic:blipFill>
                          <a:blip r:embed="rId361"/>
                          <a:stretch>
                            <a:fillRect/>
                          </a:stretch>
                        </pic:blipFill>
                        <pic:spPr>
                          <a:xfrm>
                            <a:off x="0" y="0"/>
                            <a:ext cx="2938732" cy="1997645"/>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6B73A142" id="Полотно 8" o:spid="_x0000_s1026" editas="canvas" style="position:absolute;margin-left:-1.25pt;margin-top:52.65pt;width:231.35pt;height:160.1pt;z-index:251679744" coordsize="29381,20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">
                <v:shape id="_x0000_s1027" type="#_x0000_t75" style="position:absolute;width:29381;height:20332;visibility:visible;mso-wrap-style:square">
                  <v:fill o:detectmouseclick="t"/>
                  <v:path o:connecttype="none"/>
                </v:shape>
                <v:shape id="Рисунок 136" o:spid="_x0000_s1028" type="#_x0000_t75" style="position:absolute;width:29387;height:19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R24PDAAAA3AAAAA8AAABkcnMvZG93bnJldi54bWxET0trAjEQvhf6H8IUvNXsKohsjdIuCNJD&#10;i4+212Ez3SxNJusmddd/bwTB23x8z1msBmfFibrQeFaQjzMQxJXXDdcKDvv18xxEiMgarWdScKYA&#10;q+XjwwIL7Xve0mkXa5FCOBSowMTYFlKGypDDMPYtceJ+fecwJtjVUnfYp3Bn5STLZtJhw6nBYEul&#10;oepv9+8U2Pz78yv02zeLP7k3Zfm+/zgflRo9Da8vICIN8S6+uTc6zZ/O4PpMukAu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RHbg8MAAADcAAAADwAAAAAAAAAAAAAAAACf&#10;AgAAZHJzL2Rvd25yZXYueG1sUEsFBgAAAAAEAAQA9wAAAI8DAAAAAA==&#10;">
                  <v:imagedata r:id="rId362" o:title=""/>
                  <v:path arrowok="t"/>
                </v:shape>
                <w10:wrap type="square"/>
              </v:group>
            </w:pict>
          </mc:Fallback>
        </mc:AlternateContent>
      </w:r>
      <w:bookmarkEnd w:id="137"/>
      <w:r>
        <w:rPr>
          <w:rFonts w:cs="Arial"/>
          <w:szCs w:val="24"/>
          <w:lang w:val="en-US"/>
        </w:rPr>
        <w:t xml:space="preserve">A wireless device driver is the software that resides in the host’s </w:t>
      </w:r>
      <w:hyperlink w:anchor="OS" w:history="1">
        <w:r w:rsidRPr="003428BA">
          <w:rPr>
            <w:rStyle w:val="Hyperlink"/>
            <w:rFonts w:cs="Arial"/>
            <w:szCs w:val="24"/>
            <w:lang w:val="en-US"/>
          </w:rPr>
          <w:t>OS</w:t>
        </w:r>
      </w:hyperlink>
      <w:r>
        <w:rPr>
          <w:rFonts w:cs="Arial"/>
          <w:szCs w:val="24"/>
          <w:lang w:val="en-US"/>
        </w:rPr>
        <w:t xml:space="preserve">, controlling the operations of the </w:t>
      </w:r>
      <w:hyperlink w:anchor="WBAN" w:history="1">
        <w:r w:rsidRPr="003428BA">
          <w:rPr>
            <w:rStyle w:val="Hyperlink"/>
            <w:rFonts w:cs="Arial"/>
            <w:szCs w:val="24"/>
            <w:lang w:val="en-US"/>
          </w:rPr>
          <w:t>WBAN</w:t>
        </w:r>
      </w:hyperlink>
      <w:r>
        <w:rPr>
          <w:rFonts w:cs="Arial"/>
          <w:szCs w:val="24"/>
          <w:lang w:val="en-US"/>
        </w:rPr>
        <w:t xml:space="preserve">’s wireless peripheral devices. The code of the wireless device driver is specific to the host’s hardware. </w:t>
      </w:r>
      <w:hyperlink w:anchor="Figure_3_1" w:history="1">
        <w:r w:rsidRPr="00E87960">
          <w:rPr>
            <w:rStyle w:val="Hyperlink"/>
            <w:rFonts w:cs="Arial"/>
            <w:szCs w:val="24"/>
            <w:lang w:val="en-US"/>
          </w:rPr>
          <w:t>Figure 3.1</w:t>
        </w:r>
      </w:hyperlink>
      <w:r w:rsidRPr="00535FAD">
        <w:rPr>
          <w:rFonts w:cs="Arial"/>
          <w:szCs w:val="24"/>
          <w:lang w:val="en-US"/>
        </w:rPr>
        <w:t xml:space="preserve"> represent</w:t>
      </w:r>
      <w:r>
        <w:rPr>
          <w:rFonts w:cs="Arial"/>
          <w:szCs w:val="24"/>
          <w:lang w:val="en-US"/>
        </w:rPr>
        <w:t>s</w:t>
      </w:r>
      <w:r w:rsidRPr="00535FAD">
        <w:rPr>
          <w:rFonts w:cs="Arial"/>
          <w:szCs w:val="24"/>
          <w:lang w:val="en-US"/>
        </w:rPr>
        <w:t xml:space="preserve"> the architecture of the proposed computing model for wireless device drivers in </w:t>
      </w:r>
      <w:hyperlink w:anchor="WBAN" w:history="1">
        <w:r w:rsidRPr="00601CFC">
          <w:rPr>
            <w:rStyle w:val="Hyperlink"/>
            <w:rFonts w:cs="Arial"/>
            <w:szCs w:val="24"/>
            <w:lang w:val="en-US"/>
          </w:rPr>
          <w:t>WBANs</w:t>
        </w:r>
      </w:hyperlink>
      <w:r w:rsidRPr="00535FAD">
        <w:rPr>
          <w:rFonts w:cs="Arial"/>
          <w:szCs w:val="24"/>
          <w:lang w:val="en-US"/>
        </w:rPr>
        <w:t>.</w:t>
      </w:r>
      <w:r>
        <w:rPr>
          <w:rFonts w:cs="Arial"/>
          <w:szCs w:val="24"/>
          <w:lang w:val="en-US"/>
        </w:rPr>
        <w:t xml:space="preserve"> </w:t>
      </w:r>
      <w:r w:rsidRPr="00535FAD">
        <w:rPr>
          <w:rFonts w:cs="Arial"/>
          <w:szCs w:val="24"/>
          <w:lang w:val="en-US"/>
        </w:rPr>
        <w:t xml:space="preserve"> </w:t>
      </w:r>
      <w:r>
        <w:rPr>
          <w:rFonts w:cs="Arial"/>
          <w:szCs w:val="24"/>
          <w:lang w:val="en-US"/>
        </w:rPr>
        <w:t xml:space="preserve">Since a </w:t>
      </w:r>
      <w:r w:rsidRPr="00535FAD">
        <w:rPr>
          <w:rFonts w:cs="Arial"/>
          <w:szCs w:val="24"/>
          <w:lang w:val="en-US"/>
        </w:rPr>
        <w:t>host control</w:t>
      </w:r>
      <w:r>
        <w:rPr>
          <w:rFonts w:cs="Arial"/>
          <w:szCs w:val="24"/>
          <w:lang w:val="en-US"/>
        </w:rPr>
        <w:t>s</w:t>
      </w:r>
      <w:r w:rsidRPr="00535FAD">
        <w:rPr>
          <w:rFonts w:cs="Arial"/>
          <w:szCs w:val="24"/>
          <w:lang w:val="en-US"/>
        </w:rPr>
        <w:t xml:space="preserve"> multiple wireless peripheral devices</w:t>
      </w:r>
      <w:r>
        <w:rPr>
          <w:rFonts w:cs="Arial"/>
          <w:szCs w:val="24"/>
          <w:lang w:val="en-US"/>
        </w:rPr>
        <w:t>, it usually</w:t>
      </w:r>
      <w:r w:rsidRPr="00535FAD">
        <w:rPr>
          <w:rFonts w:cs="Arial"/>
          <w:szCs w:val="24"/>
          <w:lang w:val="en-US"/>
        </w:rPr>
        <w:t xml:space="preserve"> has much more hardware resources available to it than the peripherals. The </w:t>
      </w:r>
      <w:r>
        <w:rPr>
          <w:rFonts w:cs="Arial"/>
          <w:szCs w:val="24"/>
          <w:lang w:val="en-US"/>
        </w:rPr>
        <w:t xml:space="preserve">wireless device </w:t>
      </w:r>
      <w:r w:rsidRPr="00535FAD">
        <w:rPr>
          <w:rFonts w:cs="Arial"/>
          <w:szCs w:val="24"/>
          <w:lang w:val="en-US"/>
        </w:rPr>
        <w:t>driver relies on wireless communication protocols for a reliable connection with the peripheral</w:t>
      </w:r>
      <w:r>
        <w:rPr>
          <w:rFonts w:cs="Arial"/>
          <w:szCs w:val="24"/>
          <w:lang w:val="en-US"/>
        </w:rPr>
        <w:t xml:space="preserve">, and </w:t>
      </w:r>
      <w:r w:rsidRPr="00535FAD">
        <w:rPr>
          <w:rFonts w:cs="Arial"/>
          <w:szCs w:val="24"/>
          <w:lang w:val="en-US"/>
        </w:rPr>
        <w:t>functions as an interface between the peripheral and host applications that need the peripheral</w:t>
      </w:r>
      <w:r>
        <w:rPr>
          <w:rFonts w:cs="Arial"/>
          <w:szCs w:val="24"/>
          <w:lang w:val="en-US"/>
        </w:rPr>
        <w:t xml:space="preserve"> (</w:t>
      </w:r>
      <w:hyperlink w:anchor="Energy_Comparison_and_Optim_of_WBAN" w:history="1">
        <w:r w:rsidRPr="00601CFC">
          <w:rPr>
            <w:rStyle w:val="Hyperlink"/>
            <w:rFonts w:cs="Arial"/>
            <w:szCs w:val="24"/>
            <w:lang w:val="en-US"/>
          </w:rPr>
          <w:t>Yan, Zhong and Jha, 2010, p. 2</w:t>
        </w:r>
      </w:hyperlink>
      <w:r>
        <w:rPr>
          <w:rFonts w:cs="Arial"/>
          <w:szCs w:val="24"/>
          <w:lang w:val="en-US"/>
        </w:rPr>
        <w:t>)</w:t>
      </w:r>
      <w:r w:rsidRPr="00535FAD">
        <w:rPr>
          <w:rFonts w:cs="Arial"/>
          <w:szCs w:val="24"/>
          <w:lang w:val="en-US"/>
        </w:rPr>
        <w:t xml:space="preserve">. </w:t>
      </w:r>
      <w:r>
        <w:rPr>
          <w:rFonts w:cs="Arial"/>
          <w:szCs w:val="24"/>
          <w:lang w:val="en-US"/>
        </w:rPr>
        <w:t xml:space="preserve">In a typical driver-based </w:t>
      </w:r>
      <w:hyperlink w:anchor="WBAN" w:history="1">
        <w:r w:rsidRPr="00601CFC">
          <w:rPr>
            <w:rStyle w:val="Hyperlink"/>
            <w:rFonts w:cs="Arial"/>
            <w:szCs w:val="24"/>
            <w:lang w:val="en-US"/>
          </w:rPr>
          <w:t>WBAN</w:t>
        </w:r>
      </w:hyperlink>
      <w:r>
        <w:rPr>
          <w:rFonts w:cs="Arial"/>
          <w:szCs w:val="24"/>
          <w:lang w:val="en-US"/>
        </w:rPr>
        <w:t xml:space="preserve">, an application running on the host uses the wireless device driver to get data from the peripheral devices. Upon the application request, radio control commands are transmitted to the peripheral devices, requesting to collect sensor reading data. Once collected its data, a peripheral device then sends it in a reply radio transmission to the host. The data is received by the wireless device driver and conveyed to the application. It appears that the wireless device driver model is also applicable to the case when a single peripheral device sends </w:t>
      </w:r>
      <w:r>
        <w:rPr>
          <w:rFonts w:cs="Arial"/>
          <w:szCs w:val="24"/>
          <w:lang w:val="en-US"/>
        </w:rPr>
        <w:lastRenderedPageBreak/>
        <w:t xml:space="preserve">data to several hosts in a time-divided fashion. However, multitasking is not supported by the model. </w:t>
      </w:r>
      <w:r w:rsidRPr="00535FAD">
        <w:rPr>
          <w:rFonts w:cs="Arial"/>
          <w:szCs w:val="24"/>
          <w:lang w:val="en-US"/>
        </w:rPr>
        <w:t xml:space="preserve">The proposed model </w:t>
      </w:r>
      <w:r>
        <w:rPr>
          <w:rFonts w:cs="Arial"/>
          <w:szCs w:val="24"/>
          <w:lang w:val="en-US"/>
        </w:rPr>
        <w:t xml:space="preserve">distinguishes </w:t>
      </w:r>
      <w:r w:rsidRPr="00535FAD">
        <w:rPr>
          <w:rFonts w:cs="Arial"/>
          <w:szCs w:val="24"/>
          <w:lang w:val="en-US"/>
        </w:rPr>
        <w:t>from other sophisticated computer-to-computer models</w:t>
      </w:r>
      <w:r>
        <w:rPr>
          <w:rFonts w:cs="Arial"/>
          <w:szCs w:val="24"/>
          <w:lang w:val="en-US"/>
        </w:rPr>
        <w:t xml:space="preserve"> by the fact that it </w:t>
      </w:r>
      <w:r w:rsidRPr="00535FAD">
        <w:rPr>
          <w:rFonts w:cs="Arial"/>
          <w:szCs w:val="24"/>
          <w:lang w:val="en-US"/>
        </w:rPr>
        <w:t>is interrupt-driven</w:t>
      </w:r>
      <w:r>
        <w:rPr>
          <w:rFonts w:cs="Arial"/>
          <w:szCs w:val="24"/>
          <w:lang w:val="en-US"/>
        </w:rPr>
        <w:t xml:space="preserve">, while others are </w:t>
      </w:r>
      <w:hyperlink w:anchor="OS" w:history="1">
        <w:r w:rsidRPr="00601CFC">
          <w:rPr>
            <w:rStyle w:val="Hyperlink"/>
            <w:rFonts w:cs="Arial"/>
            <w:szCs w:val="24"/>
            <w:lang w:val="en-US"/>
          </w:rPr>
          <w:t>OS</w:t>
        </w:r>
      </w:hyperlink>
      <w:r>
        <w:rPr>
          <w:rFonts w:cs="Arial"/>
          <w:szCs w:val="24"/>
          <w:lang w:val="en-US"/>
        </w:rPr>
        <w:t xml:space="preserve">-driven. </w:t>
      </w:r>
      <w:r w:rsidRPr="00535FAD">
        <w:rPr>
          <w:rFonts w:cs="Arial"/>
          <w:szCs w:val="24"/>
          <w:lang w:val="en-US"/>
        </w:rPr>
        <w:t xml:space="preserve">It </w:t>
      </w:r>
      <w:r>
        <w:rPr>
          <w:rFonts w:cs="Arial"/>
          <w:szCs w:val="24"/>
          <w:lang w:val="en-US"/>
        </w:rPr>
        <w:t xml:space="preserve">also </w:t>
      </w:r>
      <w:r w:rsidRPr="00535FAD">
        <w:rPr>
          <w:rFonts w:cs="Arial"/>
          <w:szCs w:val="24"/>
          <w:lang w:val="en-US"/>
        </w:rPr>
        <w:t xml:space="preserve">has </w:t>
      </w:r>
      <w:r>
        <w:rPr>
          <w:rFonts w:cs="Arial"/>
          <w:szCs w:val="24"/>
          <w:lang w:val="en-US"/>
        </w:rPr>
        <w:t xml:space="preserve">less exigent </w:t>
      </w:r>
      <w:r w:rsidRPr="00535FAD">
        <w:rPr>
          <w:rFonts w:cs="Arial"/>
          <w:szCs w:val="24"/>
          <w:lang w:val="en-US"/>
        </w:rPr>
        <w:t xml:space="preserve">hardware requirements and </w:t>
      </w:r>
      <w:r>
        <w:rPr>
          <w:rFonts w:cs="Arial"/>
          <w:szCs w:val="24"/>
          <w:lang w:val="en-US"/>
        </w:rPr>
        <w:t xml:space="preserve">simpler </w:t>
      </w:r>
      <w:r w:rsidRPr="00535FAD">
        <w:rPr>
          <w:rFonts w:cs="Arial"/>
          <w:szCs w:val="24"/>
          <w:lang w:val="en-US"/>
        </w:rPr>
        <w:t>design.</w:t>
      </w:r>
    </w:p>
    <w:p w:rsidR="00730CA8" w:rsidRPr="00535FAD" w:rsidRDefault="00730CA8" w:rsidP="00486D5E">
      <w:pPr>
        <w:spacing w:after="0"/>
        <w:rPr>
          <w:rFonts w:cs="Arial"/>
          <w:szCs w:val="24"/>
          <w:lang w:val="en-US"/>
        </w:rPr>
      </w:pPr>
    </w:p>
    <w:bookmarkStart w:id="138" w:name="Figure_3_2"/>
    <w:p w:rsidR="00730CA8" w:rsidRDefault="006266F6" w:rsidP="00486D5E">
      <w:pPr>
        <w:spacing w:after="0"/>
        <w:ind w:firstLine="720"/>
        <w:rPr>
          <w:rFonts w:cs="Arial"/>
          <w:szCs w:val="24"/>
          <w:lang w:val="en-US"/>
        </w:rPr>
      </w:pPr>
      <w:r>
        <w:rPr>
          <w:rFonts w:cs="Arial"/>
          <w:noProof/>
          <w:szCs w:val="24"/>
          <w:lang w:val="en-US" w:eastAsia="en-US"/>
        </w:rPr>
        <mc:AlternateContent>
          <mc:Choice Requires="wpc">
            <w:drawing>
              <wp:anchor distT="0" distB="0" distL="114300" distR="114300" simplePos="0" relativeHeight="251678720" behindDoc="0" locked="0" layoutInCell="1" allowOverlap="1" wp14:anchorId="637C7D8C" wp14:editId="39E9463E">
                <wp:simplePos x="0" y="0"/>
                <wp:positionH relativeFrom="margin">
                  <wp:align>left</wp:align>
                </wp:positionH>
                <wp:positionV relativeFrom="paragraph">
                  <wp:posOffset>1787731</wp:posOffset>
                </wp:positionV>
                <wp:extent cx="2921000" cy="770255"/>
                <wp:effectExtent l="0" t="0" r="0" b="0"/>
                <wp:wrapSquare wrapText="bothSides"/>
                <wp:docPr id="9" name="Полотно 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4" name="Рисунок 144"/>
                          <pic:cNvPicPr>
                            <a:picLocks noChangeAspect="1"/>
                          </pic:cNvPicPr>
                        </pic:nvPicPr>
                        <pic:blipFill>
                          <a:blip r:embed="rId363"/>
                          <a:stretch>
                            <a:fillRect/>
                          </a:stretch>
                        </pic:blipFill>
                        <pic:spPr>
                          <a:xfrm>
                            <a:off x="0" y="0"/>
                            <a:ext cx="2921479" cy="720205"/>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31439EB0" id="Полотно 9" o:spid="_x0000_s1026" editas="canvas" style="position:absolute;margin-left:0;margin-top:140.75pt;width:230pt;height:60.65pt;z-index:251678720;mso-position-horizontal:left;mso-position-horizontal-relative:margin" coordsize="29210,7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&#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">
                <v:shape id="_x0000_s1027" type="#_x0000_t75" style="position:absolute;width:29210;height:7702;visibility:visible;mso-wrap-style:square">
                  <v:fill o:detectmouseclick="t"/>
                  <v:path o:connecttype="none"/>
                </v:shape>
                <v:shape id="Рисунок 144" o:spid="_x0000_s1028" type="#_x0000_t75" style="position:absolute;width:29214;height:7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AAzvCAAAA3AAAAA8AAABkcnMvZG93bnJldi54bWxET0uLwjAQvi/4H8II3tbUpRTpmhaVFbwo&#10;+Dist6GZbbs2k9JErf/eCIK3+fieM8t704grda62rGAyjkAQF1bXXCo4HlafUxDOI2tsLJOCOznI&#10;s8HHDFNtb7yj696XIoSwS1FB5X2bSumKigy6sW2JA/dnO4M+wK6UusNbCDeN/IqiRBqsOTRU2NKy&#10;ouK8vxgFNJ9uTvq3WMSnbfK/rVeJ+zmiUqNhP/8G4an3b/HLvdZhfhzD85lwgcw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gAM7wgAAANwAAAAPAAAAAAAAAAAAAAAAAJ8C&#10;AABkcnMvZG93bnJldi54bWxQSwUGAAAAAAQABAD3AAAAjgMAAAAA&#10;">
                  <v:imagedata r:id="rId364" o:title=""/>
                  <v:path arrowok="t"/>
                </v:shape>
                <w10:wrap type="square" anchorx="margin"/>
              </v:group>
            </w:pict>
          </mc:Fallback>
        </mc:AlternateContent>
      </w:r>
      <w:bookmarkEnd w:id="138"/>
      <w:r w:rsidR="00730CA8">
        <w:rPr>
          <w:rFonts w:cs="Arial"/>
          <w:szCs w:val="24"/>
          <w:lang w:val="en-US"/>
        </w:rPr>
        <w:t xml:space="preserve">According to the wireless device driver design, the communication protocols between the hosts and the peripheral devices are divided into several levels. </w:t>
      </w:r>
      <w:r w:rsidR="00730CA8" w:rsidRPr="00535FAD">
        <w:rPr>
          <w:rFonts w:cs="Arial"/>
          <w:szCs w:val="24"/>
          <w:lang w:val="en-US"/>
        </w:rPr>
        <w:t xml:space="preserve">Lower-level </w:t>
      </w:r>
      <w:r w:rsidR="00730CA8">
        <w:rPr>
          <w:rFonts w:cs="Arial"/>
          <w:szCs w:val="24"/>
          <w:lang w:val="en-US"/>
        </w:rPr>
        <w:t>stacks of protocols</w:t>
      </w:r>
      <w:r w:rsidR="00730CA8" w:rsidRPr="00535FAD">
        <w:rPr>
          <w:rFonts w:cs="Arial"/>
          <w:szCs w:val="24"/>
          <w:lang w:val="en-US"/>
        </w:rPr>
        <w:t xml:space="preserve">, such as Bluetooth and ZigBee </w:t>
      </w:r>
      <w:r w:rsidR="00730CA8">
        <w:rPr>
          <w:rFonts w:cs="Arial"/>
          <w:szCs w:val="24"/>
          <w:lang w:val="en-US"/>
        </w:rPr>
        <w:t>ensure</w:t>
      </w:r>
      <w:r w:rsidR="00730CA8" w:rsidRPr="00535FAD">
        <w:rPr>
          <w:rFonts w:cs="Arial"/>
          <w:szCs w:val="24"/>
          <w:lang w:val="en-US"/>
        </w:rPr>
        <w:t xml:space="preserve"> secure and reliable data exchange channel. </w:t>
      </w:r>
      <w:r w:rsidR="00730CA8">
        <w:rPr>
          <w:rFonts w:cs="Arial"/>
          <w:szCs w:val="24"/>
          <w:lang w:val="en-US"/>
        </w:rPr>
        <w:t>H</w:t>
      </w:r>
      <w:r w:rsidR="00730CA8" w:rsidRPr="00535FAD">
        <w:rPr>
          <w:rFonts w:cs="Arial"/>
          <w:szCs w:val="24"/>
          <w:lang w:val="en-US"/>
        </w:rPr>
        <w:t>igher</w:t>
      </w:r>
      <w:r w:rsidR="00730CA8">
        <w:rPr>
          <w:rFonts w:cs="Arial"/>
          <w:szCs w:val="24"/>
          <w:lang w:val="en-US"/>
        </w:rPr>
        <w:t xml:space="preserve"> </w:t>
      </w:r>
      <w:r w:rsidR="00730CA8" w:rsidRPr="00535FAD">
        <w:rPr>
          <w:rFonts w:cs="Arial"/>
          <w:szCs w:val="24"/>
          <w:lang w:val="en-US"/>
        </w:rPr>
        <w:t>level protocol</w:t>
      </w:r>
      <w:r w:rsidR="00730CA8">
        <w:rPr>
          <w:rFonts w:cs="Arial"/>
          <w:szCs w:val="24"/>
          <w:lang w:val="en-US"/>
        </w:rPr>
        <w:t>s</w:t>
      </w:r>
      <w:r w:rsidR="00730CA8" w:rsidRPr="00535FAD">
        <w:rPr>
          <w:rFonts w:cs="Arial"/>
          <w:szCs w:val="24"/>
          <w:lang w:val="en-US"/>
        </w:rPr>
        <w:t xml:space="preserve"> </w:t>
      </w:r>
      <w:r w:rsidR="00730CA8">
        <w:rPr>
          <w:rFonts w:cs="Arial"/>
          <w:szCs w:val="24"/>
          <w:lang w:val="en-US"/>
        </w:rPr>
        <w:t>are responsible for</w:t>
      </w:r>
      <w:r w:rsidR="00730CA8" w:rsidRPr="00535FAD">
        <w:rPr>
          <w:rFonts w:cs="Arial"/>
          <w:szCs w:val="24"/>
          <w:lang w:val="en-US"/>
        </w:rPr>
        <w:t xml:space="preserve"> interpret</w:t>
      </w:r>
      <w:r w:rsidR="00730CA8">
        <w:rPr>
          <w:rFonts w:cs="Arial"/>
          <w:szCs w:val="24"/>
          <w:lang w:val="en-US"/>
        </w:rPr>
        <w:t>ing</w:t>
      </w:r>
      <w:r w:rsidR="00730CA8" w:rsidRPr="00535FAD">
        <w:rPr>
          <w:rFonts w:cs="Arial"/>
          <w:szCs w:val="24"/>
          <w:lang w:val="en-US"/>
        </w:rPr>
        <w:t xml:space="preserve"> </w:t>
      </w:r>
      <w:r w:rsidR="00730CA8">
        <w:rPr>
          <w:rFonts w:cs="Arial"/>
          <w:szCs w:val="24"/>
          <w:lang w:val="en-US"/>
        </w:rPr>
        <w:t xml:space="preserve">information from the received peripheral device stream. </w:t>
      </w:r>
      <w:r w:rsidR="00730CA8" w:rsidRPr="00535FAD">
        <w:rPr>
          <w:rFonts w:cs="Arial"/>
          <w:szCs w:val="24"/>
          <w:lang w:val="en-US"/>
        </w:rPr>
        <w:t>The study uses a simple byte-based communication protocol for the wireless device driver</w:t>
      </w:r>
      <w:r w:rsidR="00730CA8">
        <w:rPr>
          <w:rFonts w:cs="Arial"/>
          <w:szCs w:val="24"/>
          <w:lang w:val="en-US"/>
        </w:rPr>
        <w:t xml:space="preserve">, </w:t>
      </w:r>
      <w:r w:rsidR="00730CA8" w:rsidRPr="00535FAD">
        <w:rPr>
          <w:rFonts w:cs="Arial"/>
          <w:szCs w:val="24"/>
          <w:lang w:val="en-US"/>
        </w:rPr>
        <w:t>based on commands executed between the wireless device driver and its peripheral devic</w:t>
      </w:r>
      <w:r w:rsidR="00730CA8" w:rsidRPr="00C37E4F">
        <w:rPr>
          <w:rFonts w:cs="Arial"/>
          <w:szCs w:val="24"/>
          <w:lang w:val="en-US"/>
        </w:rPr>
        <w:t>es.</w:t>
      </w:r>
      <w:r w:rsidR="00730CA8">
        <w:rPr>
          <w:rFonts w:cs="Arial"/>
          <w:szCs w:val="24"/>
          <w:lang w:val="en-US"/>
        </w:rPr>
        <w:t xml:space="preserve"> The format of these commands is shown in </w:t>
      </w:r>
      <w:hyperlink w:anchor="Figure_3_2" w:history="1">
        <w:r w:rsidR="00730CA8" w:rsidRPr="00E87960">
          <w:rPr>
            <w:rStyle w:val="Hyperlink"/>
            <w:rFonts w:cs="Arial"/>
            <w:szCs w:val="24"/>
            <w:lang w:val="en-US"/>
          </w:rPr>
          <w:t>Figure 3.2</w:t>
        </w:r>
      </w:hyperlink>
      <w:r w:rsidR="00730CA8">
        <w:rPr>
          <w:rFonts w:cs="Arial"/>
          <w:szCs w:val="24"/>
          <w:lang w:val="en-US"/>
        </w:rPr>
        <w:t>. Each command consists of the following four parts (left to right): a header for storing meta-data, a command type that specifies one of the four types in use, command data for holding the raw data of the command, and, finally, a tail with some more meta-data. The outside parts demarcate the commands, keeping them separate from one another. The four command types are as following: Type I command is information command that instructs the peripheral device on what to and how to display. Type II command is a management command. It enables the host to power-down the peripheral device on demand at run-time. Type III command is a configuration command for adjusting timing parameters at run-time. Finally, type IV command is another timing parameters adjustment configuration command that is Bluetooth-specific.</w:t>
      </w:r>
    </w:p>
    <w:p w:rsidR="00730CA8" w:rsidRDefault="00730CA8" w:rsidP="00730CA8">
      <w:pPr>
        <w:spacing w:after="0"/>
        <w:rPr>
          <w:rFonts w:cs="Arial"/>
          <w:szCs w:val="24"/>
          <w:lang w:val="en-US"/>
        </w:rPr>
      </w:pPr>
    </w:p>
    <w:p w:rsidR="00730CA8" w:rsidRDefault="00730CA8" w:rsidP="00730CA8">
      <w:pPr>
        <w:spacing w:after="0"/>
        <w:ind w:firstLine="720"/>
        <w:rPr>
          <w:rFonts w:cs="Arial"/>
          <w:szCs w:val="24"/>
          <w:lang w:val="en-US"/>
        </w:rPr>
      </w:pPr>
      <w:r>
        <w:rPr>
          <w:rFonts w:cs="Arial"/>
          <w:szCs w:val="24"/>
          <w:lang w:val="en-US"/>
        </w:rPr>
        <w:t>We now move on to a discussion on the power consumption of Bluetooth and ZigBee based transceivers setup, as well as some calculations. The notations appearing in the table of symbols below are common to all the communication-related calculations next to come in this chapter.</w:t>
      </w:r>
    </w:p>
    <w:p w:rsidR="00730CA8" w:rsidRDefault="00730CA8" w:rsidP="00730CA8">
      <w:pPr>
        <w:spacing w:after="0"/>
        <w:rPr>
          <w:rFonts w:cs="Arial"/>
          <w:szCs w:val="24"/>
          <w:lang w:val="en-US"/>
        </w:rPr>
      </w:pPr>
      <w:r w:rsidRPr="000C287C">
        <w:rPr>
          <w:rFonts w:cs="Arial"/>
          <w:position w:val="-132"/>
          <w:szCs w:val="24"/>
          <w:lang w:val="en-US"/>
        </w:rPr>
        <w:object w:dxaOrig="9360" w:dyaOrig="12260" w14:anchorId="0A4EB9D6">
          <v:shape id="_x0000_i1198" type="#_x0000_t75" style="width:468pt;height:614.25pt" o:ole="">
            <v:imagedata r:id="rId365" o:title=""/>
          </v:shape>
          <o:OLEObject Type="Embed" ProgID="Equation.DSMT4" ShapeID="_x0000_i1198" DrawAspect="Content" ObjectID="_1496736588" r:id="rId366"/>
        </w:object>
      </w:r>
    </w:p>
    <w:p w:rsidR="00730CA8" w:rsidRDefault="00730CA8" w:rsidP="00730CA8">
      <w:pPr>
        <w:spacing w:after="0"/>
        <w:ind w:firstLine="720"/>
        <w:rPr>
          <w:rFonts w:cs="Arial"/>
          <w:szCs w:val="24"/>
          <w:lang w:val="en-US"/>
        </w:rPr>
      </w:pPr>
    </w:p>
    <w:bookmarkStart w:id="139" w:name="Figure_3_3"/>
    <w:p w:rsidR="00730CA8" w:rsidRDefault="00730CA8" w:rsidP="005332C9">
      <w:pPr>
        <w:spacing w:after="0"/>
        <w:ind w:firstLine="720"/>
        <w:rPr>
          <w:rFonts w:cs="Arial"/>
          <w:szCs w:val="24"/>
          <w:lang w:val="en-US"/>
        </w:rPr>
      </w:pPr>
      <w:r>
        <w:rPr>
          <w:rFonts w:cs="Arial"/>
          <w:noProof/>
          <w:szCs w:val="24"/>
          <w:lang w:val="en-US" w:eastAsia="en-US"/>
        </w:rPr>
        <w:lastRenderedPageBreak/>
        <mc:AlternateContent>
          <mc:Choice Requires="wpc">
            <w:drawing>
              <wp:anchor distT="0" distB="0" distL="114300" distR="114300" simplePos="0" relativeHeight="251677696" behindDoc="0" locked="0" layoutInCell="1" allowOverlap="1" wp14:anchorId="57281C94" wp14:editId="38DD3A80">
                <wp:simplePos x="0" y="0"/>
                <wp:positionH relativeFrom="margin">
                  <wp:align>left</wp:align>
                </wp:positionH>
                <wp:positionV relativeFrom="paragraph">
                  <wp:posOffset>534275</wp:posOffset>
                </wp:positionV>
                <wp:extent cx="2865755" cy="1036955"/>
                <wp:effectExtent l="0" t="0" r="0" b="0"/>
                <wp:wrapSquare wrapText="bothSides"/>
                <wp:docPr id="45" name="Полотно 4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0" name="Рисунок 30"/>
                          <pic:cNvPicPr>
                            <a:picLocks noChangeAspect="1"/>
                          </pic:cNvPicPr>
                        </pic:nvPicPr>
                        <pic:blipFill>
                          <a:blip r:embed="rId367"/>
                          <a:stretch>
                            <a:fillRect/>
                          </a:stretch>
                        </pic:blipFill>
                        <pic:spPr>
                          <a:xfrm>
                            <a:off x="0" y="0"/>
                            <a:ext cx="2865801" cy="1018723"/>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3A78DAF9" id="Полотно 45" o:spid="_x0000_s1026" editas="canvas" style="position:absolute;margin-left:0;margin-top:42.05pt;width:225.65pt;height:81.65pt;z-index:251677696;mso-position-horizontal:left;mso-position-horizontal-relative:margin" coordsize="28657,10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&#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">
                <v:shape id="_x0000_s1027" type="#_x0000_t75" style="position:absolute;width:28657;height:10369;visibility:visible;mso-wrap-style:square">
                  <v:fill o:detectmouseclick="t"/>
                  <v:path o:connecttype="none"/>
                </v:shape>
                <v:shape id="Рисунок 30" o:spid="_x0000_s1028" type="#_x0000_t75" style="position:absolute;width:28658;height:10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4EI7CAAAA2wAAAA8AAABkcnMvZG93bnJldi54bWxET8tqwkAU3Rf8h+EK7uqksbSSOkoQgy1u&#10;fIG4u2RuM6mZOyEzavr3zqLQ5eG8Z4veNuJGna8dK3gZJyCIS6drrhQcD8XzFIQPyBobx6Tglzws&#10;5oOnGWba3XlHt32oRAxhn6ECE0KbSelLQxb92LXEkft2ncUQYVdJ3eE9httGpknyJi3WHBsMtrQ0&#10;VF72V6vg9b3IU3PcrYrtplyv5OnrB7dnpUbDPv8AEagP/+I/96dWMInr45f4A+T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OBCOwgAAANsAAAAPAAAAAAAAAAAAAAAAAJ8C&#10;AABkcnMvZG93bnJldi54bWxQSwUGAAAAAAQABAD3AAAAjgMAAAAA&#10;">
                  <v:imagedata r:id="rId368" o:title=""/>
                  <v:path arrowok="t"/>
                </v:shape>
                <w10:wrap type="square" anchorx="margin"/>
              </v:group>
            </w:pict>
          </mc:Fallback>
        </mc:AlternateContent>
      </w:r>
      <w:bookmarkEnd w:id="139"/>
      <w:r>
        <w:rPr>
          <w:rFonts w:cs="Arial"/>
          <w:szCs w:val="24"/>
          <w:lang w:val="en-US"/>
        </w:rPr>
        <w:t xml:space="preserve">Wireless peripheral device is sometimes unreachable to the hosts. In order to save energy it periodically flips from connectable mode to idle (disconnected) mode, as shown in </w:t>
      </w:r>
      <w:hyperlink w:anchor="Figure_3_3" w:history="1">
        <w:r w:rsidRPr="00E87960">
          <w:rPr>
            <w:rStyle w:val="Hyperlink"/>
            <w:rFonts w:cs="Arial"/>
            <w:szCs w:val="24"/>
            <w:lang w:val="en-US"/>
          </w:rPr>
          <w:t>Figure 3.3</w:t>
        </w:r>
      </w:hyperlink>
      <w:r>
        <w:rPr>
          <w:rFonts w:cs="Arial"/>
          <w:szCs w:val="24"/>
          <w:lang w:val="en-US"/>
        </w:rPr>
        <w:t xml:space="preserve">. A connectable session along with the idle period coming afterwards is called active radio session. </w:t>
      </w:r>
      <w:r w:rsidRPr="00535FAD">
        <w:rPr>
          <w:rFonts w:cs="Arial"/>
          <w:szCs w:val="24"/>
          <w:lang w:val="en-US"/>
        </w:rPr>
        <w:t>The radio becomes connectable for</w:t>
      </w:r>
      <w:r w:rsidRPr="00243656">
        <w:rPr>
          <w:rFonts w:cs="Arial"/>
          <w:szCs w:val="24"/>
          <w:lang w:val="en-US"/>
        </w:rPr>
        <w:t xml:space="preserve"> </w:t>
      </w:r>
      <w:r w:rsidRPr="007A7D95">
        <w:rPr>
          <w:rFonts w:cs="Arial"/>
          <w:position w:val="-14"/>
          <w:szCs w:val="24"/>
          <w:lang w:val="en-US"/>
        </w:rPr>
        <w:object w:dxaOrig="320" w:dyaOrig="380" w14:anchorId="093BFE58">
          <v:shape id="_x0000_i1199" type="#_x0000_t75" style="width:15.75pt;height:17.25pt" o:ole="">
            <v:imagedata r:id="rId369" o:title=""/>
          </v:shape>
          <o:OLEObject Type="Embed" ProgID="Equation.DSMT4" ShapeID="_x0000_i1199" DrawAspect="Content" ObjectID="_1496736589" r:id="rId370"/>
        </w:object>
      </w:r>
      <w:r>
        <w:rPr>
          <w:rFonts w:cs="Arial"/>
          <w:szCs w:val="24"/>
          <w:lang w:val="en-US"/>
        </w:rPr>
        <w:t xml:space="preserve"> </w:t>
      </w:r>
      <w:r w:rsidRPr="00535FAD">
        <w:rPr>
          <w:rFonts w:cs="Arial"/>
          <w:szCs w:val="24"/>
          <w:lang w:val="en-US"/>
        </w:rPr>
        <w:t>seconds every</w:t>
      </w:r>
      <w:r>
        <w:rPr>
          <w:rFonts w:cs="Arial"/>
          <w:szCs w:val="24"/>
          <w:lang w:val="en-US"/>
        </w:rPr>
        <w:t xml:space="preserve"> </w:t>
      </w:r>
      <w:r w:rsidRPr="007B6838">
        <w:rPr>
          <w:rFonts w:cs="Arial"/>
          <w:position w:val="-14"/>
          <w:szCs w:val="24"/>
          <w:lang w:val="en-US"/>
        </w:rPr>
        <w:object w:dxaOrig="740" w:dyaOrig="400" w14:anchorId="5D9920E7">
          <v:shape id="_x0000_i1200" type="#_x0000_t75" style="width:36pt;height:20.25pt" o:ole="">
            <v:imagedata r:id="rId371" o:title=""/>
          </v:shape>
          <o:OLEObject Type="Embed" ProgID="Equation.DSMT4" ShapeID="_x0000_i1200" DrawAspect="Content" ObjectID="_1496736590" r:id="rId372"/>
        </w:object>
      </w:r>
      <w:r>
        <w:rPr>
          <w:rFonts w:cs="Arial"/>
          <w:szCs w:val="24"/>
          <w:lang w:val="en-US"/>
        </w:rPr>
        <w:t xml:space="preserve"> </w:t>
      </w:r>
      <w:r w:rsidRPr="00535FAD">
        <w:rPr>
          <w:rFonts w:cs="Arial"/>
          <w:szCs w:val="24"/>
          <w:lang w:val="en-US"/>
        </w:rPr>
        <w:t>second</w:t>
      </w:r>
      <w:r>
        <w:rPr>
          <w:rFonts w:cs="Arial"/>
          <w:szCs w:val="24"/>
          <w:lang w:val="en-US"/>
        </w:rPr>
        <w:t>s, while being idle in between</w:t>
      </w:r>
      <w:r w:rsidRPr="00535FAD">
        <w:rPr>
          <w:rFonts w:cs="Arial"/>
          <w:szCs w:val="24"/>
          <w:lang w:val="en-US"/>
        </w:rPr>
        <w:t xml:space="preserve">. </w:t>
      </w:r>
      <w:r>
        <w:rPr>
          <w:rFonts w:cs="Arial"/>
          <w:szCs w:val="24"/>
          <w:lang w:val="en-US"/>
        </w:rPr>
        <w:t xml:space="preserve">Connection latency is, in fact, the idle state duration, while it can reach, as </w:t>
      </w:r>
      <w:hyperlink w:anchor="Figure_3_3" w:history="1">
        <w:r w:rsidR="00E87960" w:rsidRPr="005332C9">
          <w:rPr>
            <w:rStyle w:val="Hyperlink"/>
            <w:rFonts w:cs="Arial"/>
            <w:szCs w:val="24"/>
            <w:lang w:val="en-US"/>
          </w:rPr>
          <w:t>F</w:t>
        </w:r>
        <w:r w:rsidRPr="005332C9">
          <w:rPr>
            <w:rStyle w:val="Hyperlink"/>
            <w:rFonts w:cs="Arial"/>
            <w:szCs w:val="24"/>
            <w:lang w:val="en-US"/>
          </w:rPr>
          <w:t xml:space="preserve">igure </w:t>
        </w:r>
        <w:r w:rsidR="005332C9" w:rsidRPr="005332C9">
          <w:rPr>
            <w:rStyle w:val="Hyperlink"/>
            <w:rFonts w:cs="Arial"/>
            <w:szCs w:val="24"/>
            <w:lang w:val="en-US"/>
          </w:rPr>
          <w:t>3.3</w:t>
        </w:r>
      </w:hyperlink>
      <w:r w:rsidR="005332C9">
        <w:rPr>
          <w:rFonts w:cs="Arial"/>
          <w:szCs w:val="24"/>
          <w:lang w:val="en-US"/>
        </w:rPr>
        <w:t xml:space="preserve"> </w:t>
      </w:r>
      <w:r w:rsidR="006266F6">
        <w:rPr>
          <w:rFonts w:cs="Arial"/>
          <w:szCs w:val="24"/>
          <w:lang w:val="en-US"/>
        </w:rPr>
        <w:t xml:space="preserve">above </w:t>
      </w:r>
      <w:r>
        <w:rPr>
          <w:rFonts w:cs="Arial"/>
          <w:szCs w:val="24"/>
          <w:lang w:val="en-US"/>
        </w:rPr>
        <w:t xml:space="preserve">shows, a maximal value of </w:t>
      </w:r>
      <w:r w:rsidRPr="00EA352F">
        <w:rPr>
          <w:rFonts w:cs="Arial"/>
          <w:position w:val="-14"/>
          <w:szCs w:val="24"/>
          <w:lang w:val="en-US"/>
        </w:rPr>
        <w:object w:dxaOrig="740" w:dyaOrig="380" w14:anchorId="56901AD4">
          <v:shape id="_x0000_i1201" type="#_x0000_t75" style="width:38.25pt;height:17.25pt" o:ole="">
            <v:imagedata r:id="rId373" o:title=""/>
          </v:shape>
          <o:OLEObject Type="Embed" ProgID="Equation.DSMT4" ShapeID="_x0000_i1201" DrawAspect="Content" ObjectID="_1496736591" r:id="rId374"/>
        </w:object>
      </w:r>
      <w:r>
        <w:rPr>
          <w:rFonts w:cs="Arial"/>
          <w:szCs w:val="24"/>
          <w:lang w:val="en-US"/>
        </w:rPr>
        <w:t xml:space="preserve">. Connectable ratio is by definition the proportion of connectable time to active radio session time, i.e. </w:t>
      </w:r>
      <w:r w:rsidRPr="00404963">
        <w:rPr>
          <w:rFonts w:cs="Arial"/>
          <w:position w:val="-30"/>
          <w:szCs w:val="24"/>
          <w:lang w:val="en-US"/>
        </w:rPr>
        <w:object w:dxaOrig="820" w:dyaOrig="720" w14:anchorId="716219D8">
          <v:shape id="_x0000_i1202" type="#_x0000_t75" style="width:42pt;height:36pt" o:ole="">
            <v:imagedata r:id="rId375" o:title=""/>
          </v:shape>
          <o:OLEObject Type="Embed" ProgID="Equation.DSMT4" ShapeID="_x0000_i1202" DrawAspect="Content" ObjectID="_1496736592" r:id="rId376"/>
        </w:object>
      </w:r>
      <w:r>
        <w:rPr>
          <w:rFonts w:cs="Arial"/>
          <w:szCs w:val="24"/>
          <w:lang w:val="en-US"/>
        </w:rPr>
        <w:t xml:space="preserve">. The latter expression proposes an interesting singular case to look at: </w:t>
      </w:r>
      <w:r w:rsidRPr="00404963">
        <w:rPr>
          <w:rFonts w:cs="Arial"/>
          <w:position w:val="-10"/>
          <w:szCs w:val="24"/>
          <w:lang w:val="en-US"/>
        </w:rPr>
        <w:object w:dxaOrig="520" w:dyaOrig="320" w14:anchorId="5B8663B6">
          <v:shape id="_x0000_i1203" type="#_x0000_t75" style="width:26.25pt;height:15.75pt" o:ole="">
            <v:imagedata r:id="rId377" o:title=""/>
          </v:shape>
          <o:OLEObject Type="Embed" ProgID="Equation.DSMT4" ShapeID="_x0000_i1203" DrawAspect="Content" ObjectID="_1496736593" r:id="rId378"/>
        </w:object>
      </w:r>
      <w:r>
        <w:rPr>
          <w:rFonts w:cs="Arial"/>
          <w:szCs w:val="24"/>
          <w:lang w:val="en-US"/>
        </w:rPr>
        <w:t xml:space="preserve">. When this happens we get </w:t>
      </w:r>
      <w:r w:rsidRPr="00404963">
        <w:rPr>
          <w:rFonts w:cs="Arial"/>
          <w:position w:val="-14"/>
          <w:szCs w:val="24"/>
          <w:lang w:val="en-US"/>
        </w:rPr>
        <w:object w:dxaOrig="760" w:dyaOrig="380" w14:anchorId="4DAC1ADA">
          <v:shape id="_x0000_i1204" type="#_x0000_t75" style="width:38.25pt;height:17.25pt" o:ole="">
            <v:imagedata r:id="rId379" o:title=""/>
          </v:shape>
          <o:OLEObject Type="Embed" ProgID="Equation.DSMT4" ShapeID="_x0000_i1204" DrawAspect="Content" ObjectID="_1496736594" r:id="rId380"/>
        </w:object>
      </w:r>
      <w:r>
        <w:rPr>
          <w:rFonts w:cs="Arial"/>
          <w:szCs w:val="24"/>
          <w:lang w:val="en-US"/>
        </w:rPr>
        <w:t>, so the connection latency is minimized. While this also means that the wireless peripheral device is always connectable. This was, however, a singular case, while the expression for average power consumption of wireless peripheral device in the connectable session deduced below is of more interest to us.</w:t>
      </w:r>
    </w:p>
    <w:p w:rsidR="00730CA8" w:rsidRDefault="00730CA8" w:rsidP="00730CA8">
      <w:pPr>
        <w:spacing w:after="0" w:line="240" w:lineRule="auto"/>
        <w:rPr>
          <w:rFonts w:cs="Arial"/>
          <w:szCs w:val="24"/>
          <w:lang w:val="en-US"/>
        </w:rPr>
      </w:pPr>
      <w:r w:rsidRPr="001963C3">
        <w:rPr>
          <w:rFonts w:cs="Arial"/>
          <w:position w:val="-128"/>
          <w:szCs w:val="24"/>
          <w:lang w:val="en-US"/>
        </w:rPr>
        <w:object w:dxaOrig="8760" w:dyaOrig="2680" w14:anchorId="5E8EFFF3">
          <v:shape id="_x0000_i1205" type="#_x0000_t75" style="width:438pt;height:134.25pt" o:ole="">
            <v:imagedata r:id="rId381" o:title=""/>
          </v:shape>
          <o:OLEObject Type="Embed" ProgID="Equation.DSMT4" ShapeID="_x0000_i1205" DrawAspect="Content" ObjectID="_1496736595" r:id="rId382"/>
        </w:object>
      </w:r>
      <w:r>
        <w:rPr>
          <w:rFonts w:cs="Arial"/>
          <w:szCs w:val="24"/>
          <w:lang w:val="en-US"/>
        </w:rPr>
        <w:t xml:space="preserve"> </w:t>
      </w:r>
    </w:p>
    <w:p w:rsidR="00730CA8" w:rsidRDefault="00730CA8" w:rsidP="00730CA8">
      <w:pPr>
        <w:spacing w:after="0" w:line="240" w:lineRule="auto"/>
        <w:rPr>
          <w:rFonts w:cs="Arial"/>
          <w:szCs w:val="24"/>
          <w:lang w:val="en-US"/>
        </w:rPr>
      </w:pPr>
    </w:p>
    <w:p w:rsidR="00730CA8" w:rsidRDefault="00730CA8" w:rsidP="00601CFC">
      <w:pPr>
        <w:spacing w:after="0"/>
        <w:rPr>
          <w:rFonts w:cs="Arial"/>
          <w:szCs w:val="24"/>
          <w:lang w:val="en-US"/>
        </w:rPr>
      </w:pPr>
      <w:r>
        <w:rPr>
          <w:rFonts w:cs="Arial"/>
          <w:szCs w:val="24"/>
          <w:lang w:val="en-US"/>
        </w:rPr>
        <w:t>The obtained expression reveals that by increasing the connectable ratio we reduce connection latency, yet, at the expense of increase in average power consumption of the device. Since connectable ratio consists of connectable session duration and active session duration (</w:t>
      </w:r>
      <w:r w:rsidRPr="00404963">
        <w:rPr>
          <w:rFonts w:cs="Arial"/>
          <w:position w:val="-30"/>
          <w:szCs w:val="24"/>
          <w:lang w:val="en-US"/>
        </w:rPr>
        <w:object w:dxaOrig="760" w:dyaOrig="720" w14:anchorId="2EFDF68E">
          <v:shape id="_x0000_i1206" type="#_x0000_t75" style="width:38.25pt;height:36pt" o:ole="">
            <v:imagedata r:id="rId383" o:title=""/>
          </v:shape>
          <o:OLEObject Type="Embed" ProgID="Equation.DSMT4" ShapeID="_x0000_i1206" DrawAspect="Content" ObjectID="_1496736596" r:id="rId384"/>
        </w:object>
      </w:r>
      <w:r>
        <w:rPr>
          <w:rFonts w:cs="Arial"/>
          <w:szCs w:val="24"/>
          <w:lang w:val="en-US"/>
        </w:rPr>
        <w:t xml:space="preserve"> ), we understand that both time periods have significant impact on connection latency and energy consumption. Thus, in order to achieve an energy-efficient wireless communication we can consider the trade-off between </w:t>
      </w:r>
      <w:r>
        <w:rPr>
          <w:rFonts w:cs="Arial"/>
          <w:szCs w:val="24"/>
          <w:lang w:val="en-US"/>
        </w:rPr>
        <w:lastRenderedPageBreak/>
        <w:t>connection latency and power consumption, by tuning the connectable and active session time periods (</w:t>
      </w:r>
      <w:hyperlink w:anchor="Energy_Comparison_and_Optim_of_WBAN" w:history="1">
        <w:r w:rsidR="00601CFC" w:rsidRPr="00601CFC">
          <w:rPr>
            <w:rStyle w:val="Hyperlink"/>
            <w:rFonts w:cs="Arial"/>
            <w:szCs w:val="24"/>
            <w:lang w:val="en-US"/>
          </w:rPr>
          <w:t>Yan, Zhong and Jha, 2007</w:t>
        </w:r>
        <w:r w:rsidRPr="00601CFC">
          <w:rPr>
            <w:rStyle w:val="Hyperlink"/>
            <w:rFonts w:cs="Arial"/>
            <w:szCs w:val="24"/>
            <w:lang w:val="en-US"/>
          </w:rPr>
          <w:t>, p.2</w:t>
        </w:r>
      </w:hyperlink>
      <w:r>
        <w:rPr>
          <w:rFonts w:cs="Arial"/>
          <w:szCs w:val="24"/>
          <w:lang w:val="en-US"/>
        </w:rPr>
        <w:t>).</w:t>
      </w:r>
    </w:p>
    <w:p w:rsidR="00730CA8" w:rsidRPr="00535FAD" w:rsidRDefault="00730CA8" w:rsidP="00730CA8">
      <w:pPr>
        <w:spacing w:after="0"/>
        <w:rPr>
          <w:rFonts w:cs="Arial"/>
          <w:szCs w:val="24"/>
          <w:lang w:val="en-US"/>
        </w:rPr>
      </w:pPr>
    </w:p>
    <w:p w:rsidR="00730CA8" w:rsidRDefault="00730CA8" w:rsidP="00730CA8">
      <w:pPr>
        <w:spacing w:after="0"/>
        <w:ind w:firstLine="720"/>
        <w:rPr>
          <w:rFonts w:cs="Arial"/>
          <w:szCs w:val="24"/>
          <w:lang w:val="en-US"/>
        </w:rPr>
      </w:pPr>
      <w:r>
        <w:rPr>
          <w:rFonts w:cs="Arial"/>
          <w:szCs w:val="24"/>
          <w:lang w:val="en-US"/>
        </w:rPr>
        <w:t xml:space="preserve">There are various applications for the wireless device driver model. Aside from serving as computer peripherals, such as keyboard or headset, a </w:t>
      </w:r>
      <w:hyperlink w:anchor="WBAN" w:history="1">
        <w:r w:rsidRPr="00601CFC">
          <w:rPr>
            <w:rStyle w:val="Hyperlink"/>
            <w:rFonts w:cs="Arial"/>
            <w:szCs w:val="24"/>
            <w:lang w:val="en-US"/>
          </w:rPr>
          <w:t>WBAN</w:t>
        </w:r>
      </w:hyperlink>
      <w:r>
        <w:rPr>
          <w:rFonts w:cs="Arial"/>
          <w:szCs w:val="24"/>
          <w:lang w:val="en-US"/>
        </w:rPr>
        <w:t xml:space="preserve"> based on this model can be used for automating mechanical operations, e.g. turning on/off the light or raising a curtain. T</w:t>
      </w:r>
      <w:r w:rsidRPr="00535FAD">
        <w:rPr>
          <w:rFonts w:cs="Arial"/>
          <w:szCs w:val="24"/>
          <w:lang w:val="en-US"/>
        </w:rPr>
        <w:t>he study</w:t>
      </w:r>
      <w:r>
        <w:rPr>
          <w:rFonts w:cs="Arial"/>
          <w:szCs w:val="24"/>
          <w:lang w:val="en-US"/>
        </w:rPr>
        <w:t xml:space="preserve"> of Yan, Zhong and Jha, though,</w:t>
      </w:r>
      <w:r w:rsidRPr="00535FAD">
        <w:rPr>
          <w:rFonts w:cs="Arial"/>
          <w:szCs w:val="24"/>
          <w:lang w:val="en-US"/>
        </w:rPr>
        <w:t xml:space="preserve"> </w:t>
      </w:r>
      <w:r>
        <w:rPr>
          <w:rFonts w:cs="Arial"/>
          <w:szCs w:val="24"/>
          <w:lang w:val="en-US"/>
        </w:rPr>
        <w:t>is</w:t>
      </w:r>
      <w:r w:rsidRPr="00535FAD">
        <w:rPr>
          <w:rFonts w:cs="Arial"/>
          <w:szCs w:val="24"/>
          <w:lang w:val="en-US"/>
        </w:rPr>
        <w:t xml:space="preserve"> more </w:t>
      </w:r>
      <w:r>
        <w:rPr>
          <w:rFonts w:cs="Arial"/>
          <w:szCs w:val="24"/>
          <w:lang w:val="en-US"/>
        </w:rPr>
        <w:t xml:space="preserve">concerned with applications such as </w:t>
      </w:r>
      <w:r w:rsidRPr="00535FAD">
        <w:rPr>
          <w:rFonts w:cs="Arial"/>
          <w:szCs w:val="24"/>
          <w:lang w:val="en-US"/>
        </w:rPr>
        <w:t xml:space="preserve">wearable/mobile </w:t>
      </w:r>
      <w:r>
        <w:rPr>
          <w:rFonts w:cs="Arial"/>
          <w:szCs w:val="24"/>
          <w:lang w:val="en-US"/>
        </w:rPr>
        <w:t xml:space="preserve">devices and </w:t>
      </w:r>
      <w:r w:rsidRPr="00535FAD">
        <w:rPr>
          <w:rFonts w:cs="Arial"/>
          <w:szCs w:val="24"/>
          <w:lang w:val="en-US"/>
        </w:rPr>
        <w:t>health monitoring</w:t>
      </w:r>
      <w:r>
        <w:rPr>
          <w:rFonts w:cs="Arial"/>
          <w:szCs w:val="24"/>
          <w:lang w:val="en-US"/>
        </w:rPr>
        <w:t xml:space="preserve">, measurement of </w:t>
      </w:r>
      <w:r w:rsidRPr="00535FAD">
        <w:rPr>
          <w:rFonts w:cs="Arial"/>
          <w:szCs w:val="24"/>
          <w:lang w:val="en-US"/>
        </w:rPr>
        <w:t xml:space="preserve">temperature </w:t>
      </w:r>
      <w:r>
        <w:rPr>
          <w:rFonts w:cs="Arial"/>
          <w:szCs w:val="24"/>
          <w:lang w:val="en-US"/>
        </w:rPr>
        <w:t>or</w:t>
      </w:r>
      <w:r w:rsidRPr="00535FAD">
        <w:rPr>
          <w:rFonts w:cs="Arial"/>
          <w:szCs w:val="24"/>
          <w:lang w:val="en-US"/>
        </w:rPr>
        <w:t xml:space="preserve"> blood glucose level. </w:t>
      </w:r>
      <w:r>
        <w:rPr>
          <w:rFonts w:cs="Arial"/>
          <w:szCs w:val="24"/>
          <w:lang w:val="en-US"/>
        </w:rPr>
        <w:t>When medical applications are concerned, the host can perform other tasks that communicating with the devices, for instance use the wireless device driver to collect the information from the peripherals, and then forward it to medical professionals through internet connection.</w:t>
      </w:r>
    </w:p>
    <w:p w:rsidR="00730CA8" w:rsidRPr="00535FAD" w:rsidRDefault="00730CA8" w:rsidP="00486D5E">
      <w:pPr>
        <w:spacing w:after="0"/>
        <w:rPr>
          <w:rFonts w:cs="Arial"/>
          <w:szCs w:val="24"/>
          <w:lang w:val="en-US"/>
        </w:rPr>
      </w:pPr>
    </w:p>
    <w:p w:rsidR="00730CA8" w:rsidRDefault="00730CA8" w:rsidP="006266F6">
      <w:pPr>
        <w:spacing w:after="0"/>
        <w:ind w:firstLine="720"/>
        <w:rPr>
          <w:rFonts w:cs="Arial"/>
          <w:szCs w:val="24"/>
          <w:lang w:val="en-US"/>
        </w:rPr>
      </w:pPr>
      <w:r>
        <w:rPr>
          <w:rFonts w:cs="Arial"/>
          <w:szCs w:val="24"/>
          <w:lang w:val="en-US"/>
        </w:rPr>
        <w:t xml:space="preserve">We shall now examine a case study conducted by Yan, Zhong and Jha. The study, shown on </w:t>
      </w:r>
      <w:hyperlink w:anchor="Figure_3_4" w:history="1">
        <w:r w:rsidRPr="00E87960">
          <w:rPr>
            <w:rStyle w:val="Hyperlink"/>
            <w:rFonts w:cs="Arial"/>
            <w:szCs w:val="24"/>
            <w:lang w:val="en-US"/>
          </w:rPr>
          <w:t>Figure 3.4</w:t>
        </w:r>
      </w:hyperlink>
      <w:r>
        <w:rPr>
          <w:rFonts w:cs="Arial"/>
          <w:szCs w:val="24"/>
          <w:lang w:val="en-US"/>
        </w:rPr>
        <w:t xml:space="preserve">, is based on the following experimental </w:t>
      </w:r>
      <w:hyperlink w:anchor="WBAN" w:history="1">
        <w:r w:rsidRPr="00C268C2">
          <w:rPr>
            <w:rStyle w:val="Hyperlink"/>
            <w:rFonts w:cs="Arial"/>
            <w:szCs w:val="24"/>
            <w:lang w:val="en-US"/>
          </w:rPr>
          <w:t>WBAN</w:t>
        </w:r>
      </w:hyperlink>
      <w:r>
        <w:rPr>
          <w:rFonts w:cs="Arial"/>
          <w:szCs w:val="24"/>
          <w:lang w:val="en-US"/>
        </w:rPr>
        <w:t xml:space="preserve"> setup: A Zurus SL-5600 smartphone, running </w:t>
      </w:r>
      <w:r w:rsidRPr="00535FAD">
        <w:rPr>
          <w:rFonts w:cs="Arial"/>
          <w:szCs w:val="24"/>
          <w:lang w:val="en-US"/>
        </w:rPr>
        <w:t>Zaurus Linux</w:t>
      </w:r>
      <w:r>
        <w:rPr>
          <w:rFonts w:cs="Arial"/>
          <w:szCs w:val="24"/>
          <w:lang w:val="en-US"/>
        </w:rPr>
        <w:t xml:space="preserve"> </w:t>
      </w:r>
      <w:hyperlink w:anchor="OS" w:history="1">
        <w:r w:rsidRPr="00C268C2">
          <w:rPr>
            <w:rStyle w:val="Hyperlink"/>
            <w:rFonts w:cs="Arial"/>
            <w:szCs w:val="24"/>
            <w:lang w:val="en-US"/>
          </w:rPr>
          <w:t>OS</w:t>
        </w:r>
      </w:hyperlink>
      <w:r>
        <w:rPr>
          <w:rFonts w:cs="Arial"/>
          <w:szCs w:val="24"/>
          <w:lang w:val="en-US"/>
        </w:rPr>
        <w:t xml:space="preserve"> implements the wireless device driver model and acts </w:t>
      </w:r>
      <w:r w:rsidRPr="00535FAD">
        <w:rPr>
          <w:rFonts w:cs="Arial"/>
          <w:szCs w:val="24"/>
          <w:lang w:val="en-US"/>
        </w:rPr>
        <w:t xml:space="preserve">as </w:t>
      </w:r>
      <w:r>
        <w:rPr>
          <w:rFonts w:cs="Arial"/>
          <w:szCs w:val="24"/>
          <w:lang w:val="en-US"/>
        </w:rPr>
        <w:t>a</w:t>
      </w:r>
      <w:r w:rsidRPr="00535FAD">
        <w:rPr>
          <w:rFonts w:cs="Arial"/>
          <w:szCs w:val="24"/>
          <w:lang w:val="en-US"/>
        </w:rPr>
        <w:t xml:space="preserve"> </w:t>
      </w:r>
      <w:r>
        <w:rPr>
          <w:rFonts w:cs="Arial"/>
          <w:szCs w:val="24"/>
          <w:lang w:val="en-US"/>
        </w:rPr>
        <w:t>sole</w:t>
      </w:r>
      <w:r w:rsidRPr="00535FAD">
        <w:rPr>
          <w:rFonts w:cs="Arial"/>
          <w:szCs w:val="24"/>
          <w:lang w:val="en-US"/>
        </w:rPr>
        <w:t xml:space="preserve"> host</w:t>
      </w:r>
      <w:r>
        <w:rPr>
          <w:rFonts w:cs="Arial"/>
          <w:szCs w:val="24"/>
          <w:lang w:val="en-US"/>
        </w:rPr>
        <w:t xml:space="preserve">. The device driver software is written in C++.  The </w:t>
      </w:r>
      <w:bookmarkStart w:id="140" w:name="Figure_3_4"/>
      <w:r w:rsidRPr="00535FAD">
        <w:rPr>
          <w:rFonts w:cs="Arial"/>
          <w:noProof/>
          <w:szCs w:val="24"/>
          <w:lang w:val="en-US" w:eastAsia="en-US"/>
        </w:rPr>
        <mc:AlternateContent>
          <mc:Choice Requires="wpc">
            <w:drawing>
              <wp:anchor distT="0" distB="0" distL="114300" distR="114300" simplePos="0" relativeHeight="251676672" behindDoc="0" locked="0" layoutInCell="1" allowOverlap="1" wp14:anchorId="1A1A0716" wp14:editId="738E8E83">
                <wp:simplePos x="0" y="0"/>
                <wp:positionH relativeFrom="column">
                  <wp:posOffset>12700</wp:posOffset>
                </wp:positionH>
                <wp:positionV relativeFrom="paragraph">
                  <wp:posOffset>287655</wp:posOffset>
                </wp:positionV>
                <wp:extent cx="3243580" cy="1700530"/>
                <wp:effectExtent l="0" t="0" r="0" b="0"/>
                <wp:wrapSquare wrapText="bothSides"/>
                <wp:docPr id="46" name="Полотно 4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1" name="Рисунок 31"/>
                          <pic:cNvPicPr>
                            <a:picLocks noChangeAspect="1"/>
                          </pic:cNvPicPr>
                        </pic:nvPicPr>
                        <pic:blipFill>
                          <a:blip r:embed="rId385"/>
                          <a:stretch>
                            <a:fillRect/>
                          </a:stretch>
                        </pic:blipFill>
                        <pic:spPr>
                          <a:xfrm>
                            <a:off x="0" y="0"/>
                            <a:ext cx="3243821" cy="1652902"/>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2DDA0519" id="Полотно 46" o:spid="_x0000_s1026" editas="canvas" style="position:absolute;margin-left:1pt;margin-top:22.65pt;width:255.4pt;height:133.9pt;z-index:251676672" coordsize="32435,17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&#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">
                <v:shape id="_x0000_s1027" type="#_x0000_t75" style="position:absolute;width:32435;height:17005;visibility:visible;mso-wrap-style:square">
                  <v:fill o:detectmouseclick="t"/>
                  <v:path o:connecttype="none"/>
                </v:shape>
                <v:shape id="Рисунок 31" o:spid="_x0000_s1028" type="#_x0000_t75" style="position:absolute;width:32438;height:16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SxH+/AAAA2wAAAA8AAABkcnMvZG93bnJldi54bWxEj80KwjAQhO+C7xBW8KapP4hUo6goePCi&#10;9QGWZm2DzaY0UevbG0HwOMzMN8xy3dpKPKnxxrGC0TABQZw7bbhQcM0OgzkIH5A1Vo5JwZs8rFfd&#10;zhJT7V58puclFCJC2KeooAyhTqX0eUkW/dDVxNG7ucZiiLIppG7wFeG2kuMkmUmLhuNCiTXtSsrv&#10;l4dVIPf6asJ23k7OxfR+O2Vmm7m3Uv1eu1mACNSGf/jXPmoFkxF8v8QfIF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tEsR/vwAAANsAAAAPAAAAAAAAAAAAAAAAAJ8CAABk&#10;cnMvZG93bnJldi54bWxQSwUGAAAAAAQABAD3AAAAiwMAAAAA&#10;">
                  <v:imagedata r:id="rId386" o:title=""/>
                  <v:path arrowok="t"/>
                </v:shape>
                <w10:wrap type="square"/>
              </v:group>
            </w:pict>
          </mc:Fallback>
        </mc:AlternateContent>
      </w:r>
      <w:bookmarkEnd w:id="140"/>
      <w:r>
        <w:rPr>
          <w:rFonts w:cs="Arial"/>
          <w:szCs w:val="24"/>
          <w:lang w:val="en-US"/>
        </w:rPr>
        <w:t xml:space="preserve">smartphone is connected by RS-232 adapter to a wireless transceiver (transceiver A), which it uses to communicate with an identical pairwise transceiver (B), located inside a wrist-watch. The wrist-watch acts as the only peripheral device of the </w:t>
      </w:r>
      <w:hyperlink w:anchor="WBAN" w:history="1">
        <w:r w:rsidRPr="00C268C2">
          <w:rPr>
            <w:rStyle w:val="Hyperlink"/>
            <w:rFonts w:cs="Arial"/>
            <w:szCs w:val="24"/>
            <w:lang w:val="en-US"/>
          </w:rPr>
          <w:t>WBAN</w:t>
        </w:r>
      </w:hyperlink>
      <w:r>
        <w:rPr>
          <w:rFonts w:cs="Arial"/>
          <w:szCs w:val="24"/>
          <w:lang w:val="en-US"/>
        </w:rPr>
        <w:t xml:space="preserve"> and is controlled by a </w:t>
      </w:r>
      <w:r w:rsidR="00C268C2">
        <w:rPr>
          <w:rFonts w:cs="Arial"/>
          <w:szCs w:val="24"/>
          <w:lang w:val="en-US"/>
        </w:rPr>
        <w:t>c</w:t>
      </w:r>
      <w:r w:rsidR="00C268C2" w:rsidRPr="00C268C2">
        <w:rPr>
          <w:rFonts w:cs="Arial"/>
          <w:szCs w:val="24"/>
          <w:lang w:val="en-US"/>
        </w:rPr>
        <w:t>omplementary metal–oxide–semiconductor</w:t>
      </w:r>
      <w:r w:rsidR="00C268C2">
        <w:rPr>
          <w:rFonts w:cs="Arial"/>
          <w:szCs w:val="24"/>
          <w:lang w:val="en-US"/>
        </w:rPr>
        <w:t xml:space="preserve"> (</w:t>
      </w:r>
      <w:hyperlink w:anchor="CMOS" w:history="1">
        <w:r w:rsidRPr="00C268C2">
          <w:rPr>
            <w:rStyle w:val="Hyperlink"/>
            <w:rFonts w:cs="Arial"/>
            <w:szCs w:val="24"/>
            <w:lang w:val="en-US"/>
          </w:rPr>
          <w:t>CMOS</w:t>
        </w:r>
      </w:hyperlink>
      <w:r w:rsidR="00C268C2">
        <w:rPr>
          <w:rFonts w:cs="Arial"/>
          <w:szCs w:val="24"/>
          <w:lang w:val="en-US"/>
        </w:rPr>
        <w:t>)</w:t>
      </w:r>
      <w:r w:rsidRPr="000442DE">
        <w:rPr>
          <w:rFonts w:cs="Arial"/>
          <w:szCs w:val="24"/>
          <w:lang w:val="en-US"/>
        </w:rPr>
        <w:t xml:space="preserve"> Flash-based 8-bit</w:t>
      </w:r>
      <w:r>
        <w:rPr>
          <w:rFonts w:cs="Arial"/>
          <w:szCs w:val="24"/>
          <w:lang w:val="en-US"/>
        </w:rPr>
        <w:t xml:space="preserve"> PIC16F88 microcontroller. A pack of three AAA batteries powers the watch itself at </w:t>
      </w:r>
      <w:r w:rsidRPr="00B74F2A">
        <w:rPr>
          <w:rFonts w:cs="Arial"/>
          <w:position w:val="-10"/>
          <w:szCs w:val="24"/>
          <w:lang w:val="en-US"/>
        </w:rPr>
        <w:object w:dxaOrig="680" w:dyaOrig="320" w14:anchorId="5FE860ED">
          <v:shape id="_x0000_i1207" type="#_x0000_t75" style="width:33.75pt;height:15.75pt" o:ole="">
            <v:imagedata r:id="rId387" o:title=""/>
          </v:shape>
          <o:OLEObject Type="Embed" ProgID="Equation.DSMT4" ShapeID="_x0000_i1207" DrawAspect="Content" ObjectID="_1496736597" r:id="rId388"/>
        </w:object>
      </w:r>
      <w:r>
        <w:rPr>
          <w:rFonts w:cs="Arial"/>
          <w:szCs w:val="24"/>
          <w:lang w:val="en-US"/>
        </w:rPr>
        <w:t xml:space="preserve">. Its transceiver is powered by MAX604 power voltage regulator at </w:t>
      </w:r>
      <w:r w:rsidRPr="00B74F2A">
        <w:rPr>
          <w:rFonts w:cs="Arial"/>
          <w:position w:val="-10"/>
          <w:szCs w:val="24"/>
          <w:lang w:val="en-US"/>
        </w:rPr>
        <w:object w:dxaOrig="660" w:dyaOrig="320" w14:anchorId="70DB5EE7">
          <v:shape id="_x0000_i1208" type="#_x0000_t75" style="width:33.75pt;height:15.75pt" o:ole="">
            <v:imagedata r:id="rId389" o:title=""/>
          </v:shape>
          <o:OLEObject Type="Embed" ProgID="Equation.DSMT4" ShapeID="_x0000_i1208" DrawAspect="Content" ObjectID="_1496736598" r:id="rId390"/>
        </w:object>
      </w:r>
      <w:r>
        <w:rPr>
          <w:rFonts w:cs="Arial"/>
          <w:szCs w:val="24"/>
          <w:lang w:val="en-US"/>
        </w:rPr>
        <w:t>, while it is controlled b</w:t>
      </w:r>
      <w:r w:rsidR="00C268C2">
        <w:rPr>
          <w:rFonts w:cs="Arial"/>
          <w:szCs w:val="24"/>
          <w:lang w:val="en-US"/>
        </w:rPr>
        <w:t>y the PIC16F88. The watch has a</w:t>
      </w:r>
      <w:r>
        <w:rPr>
          <w:rFonts w:cs="Arial"/>
          <w:szCs w:val="24"/>
          <w:lang w:val="en-US"/>
        </w:rPr>
        <w:t xml:space="preserve"> </w:t>
      </w:r>
      <w:r w:rsidR="00C268C2" w:rsidRPr="00C268C2">
        <w:rPr>
          <w:rFonts w:cs="Arial"/>
          <w:szCs w:val="24"/>
          <w:lang w:val="en-US"/>
        </w:rPr>
        <w:t xml:space="preserve">liquid-crystal display </w:t>
      </w:r>
      <w:r w:rsidR="00C268C2">
        <w:rPr>
          <w:rFonts w:cs="Arial"/>
          <w:szCs w:val="24"/>
          <w:lang w:val="en-US"/>
        </w:rPr>
        <w:t>(</w:t>
      </w:r>
      <w:hyperlink w:anchor="LCD" w:history="1">
        <w:r w:rsidRPr="00C268C2">
          <w:rPr>
            <w:rStyle w:val="Hyperlink"/>
            <w:rFonts w:cs="Arial"/>
            <w:szCs w:val="24"/>
            <w:lang w:val="en-US"/>
          </w:rPr>
          <w:t>LCD</w:t>
        </w:r>
      </w:hyperlink>
      <w:r w:rsidR="00C268C2">
        <w:rPr>
          <w:rFonts w:cs="Arial"/>
          <w:szCs w:val="24"/>
          <w:lang w:val="en-US"/>
        </w:rPr>
        <w:t>)</w:t>
      </w:r>
      <w:r>
        <w:rPr>
          <w:rFonts w:cs="Arial"/>
          <w:szCs w:val="24"/>
          <w:lang w:val="en-US"/>
        </w:rPr>
        <w:t xml:space="preserve"> display</w:t>
      </w:r>
      <w:r w:rsidRPr="00535FAD">
        <w:rPr>
          <w:rFonts w:cs="Arial"/>
          <w:szCs w:val="24"/>
          <w:lang w:val="en-US"/>
        </w:rPr>
        <w:t xml:space="preserve"> </w:t>
      </w:r>
      <w:r>
        <w:rPr>
          <w:rFonts w:cs="Arial"/>
          <w:szCs w:val="24"/>
          <w:lang w:val="en-US"/>
        </w:rPr>
        <w:t>that</w:t>
      </w:r>
      <w:r w:rsidRPr="00535FAD">
        <w:rPr>
          <w:rFonts w:cs="Arial"/>
          <w:szCs w:val="24"/>
          <w:lang w:val="en-US"/>
        </w:rPr>
        <w:t xml:space="preserve"> display</w:t>
      </w:r>
      <w:r>
        <w:rPr>
          <w:rFonts w:cs="Arial"/>
          <w:szCs w:val="24"/>
          <w:lang w:val="en-US"/>
        </w:rPr>
        <w:t>s</w:t>
      </w:r>
      <w:r w:rsidRPr="00535FAD">
        <w:rPr>
          <w:rFonts w:cs="Arial"/>
          <w:szCs w:val="24"/>
          <w:lang w:val="en-US"/>
        </w:rPr>
        <w:t xml:space="preserve"> text messages</w:t>
      </w:r>
      <w:r>
        <w:rPr>
          <w:rFonts w:cs="Arial"/>
          <w:szCs w:val="24"/>
          <w:lang w:val="en-US"/>
        </w:rPr>
        <w:t xml:space="preserve"> with</w:t>
      </w:r>
      <w:r w:rsidRPr="00535FAD">
        <w:rPr>
          <w:rFonts w:cs="Arial"/>
          <w:szCs w:val="24"/>
          <w:lang w:val="en-US"/>
        </w:rPr>
        <w:t xml:space="preserve"> </w:t>
      </w:r>
      <w:r>
        <w:rPr>
          <w:rFonts w:cs="Arial"/>
          <w:szCs w:val="24"/>
          <w:lang w:val="en-US"/>
        </w:rPr>
        <w:t xml:space="preserve">varying </w:t>
      </w:r>
      <w:r w:rsidRPr="00535FAD">
        <w:rPr>
          <w:rFonts w:cs="Arial"/>
          <w:szCs w:val="24"/>
          <w:lang w:val="en-US"/>
        </w:rPr>
        <w:t xml:space="preserve">latency tolerance. </w:t>
      </w:r>
      <w:r>
        <w:rPr>
          <w:rFonts w:cs="Arial"/>
          <w:szCs w:val="24"/>
          <w:lang w:val="en-US"/>
        </w:rPr>
        <w:t xml:space="preserve">Although the watch has a primitive </w:t>
      </w:r>
      <w:hyperlink w:anchor="OS" w:history="1">
        <w:r w:rsidRPr="00C268C2">
          <w:rPr>
            <w:rStyle w:val="Hyperlink"/>
            <w:rFonts w:cs="Arial"/>
            <w:szCs w:val="24"/>
            <w:lang w:val="en-US"/>
          </w:rPr>
          <w:t>OS</w:t>
        </w:r>
      </w:hyperlink>
      <w:r>
        <w:rPr>
          <w:rFonts w:cs="Arial"/>
          <w:szCs w:val="24"/>
          <w:lang w:val="en-US"/>
        </w:rPr>
        <w:t xml:space="preserve">, which is used for displaying text messages on the </w:t>
      </w:r>
      <w:hyperlink w:anchor="LCD" w:history="1">
        <w:r w:rsidRPr="00C268C2">
          <w:rPr>
            <w:rStyle w:val="Hyperlink"/>
            <w:rFonts w:cs="Arial"/>
            <w:szCs w:val="24"/>
            <w:lang w:val="en-US"/>
          </w:rPr>
          <w:t>LCD</w:t>
        </w:r>
      </w:hyperlink>
      <w:r>
        <w:rPr>
          <w:rFonts w:cs="Arial"/>
          <w:szCs w:val="24"/>
          <w:lang w:val="en-US"/>
        </w:rPr>
        <w:t xml:space="preserve"> and controlling transceiver B via </w:t>
      </w:r>
      <w:r w:rsidRPr="00E501A1">
        <w:rPr>
          <w:rFonts w:cs="Arial"/>
          <w:szCs w:val="24"/>
          <w:lang w:val="en-US"/>
        </w:rPr>
        <w:t xml:space="preserve">Universal Asynchronous Receiver/Transmitter </w:t>
      </w:r>
      <w:r>
        <w:rPr>
          <w:rFonts w:cs="Arial"/>
          <w:szCs w:val="24"/>
          <w:lang w:val="en-US"/>
        </w:rPr>
        <w:t>(</w:t>
      </w:r>
      <w:hyperlink w:anchor="UART" w:history="1">
        <w:r w:rsidRPr="00C268C2">
          <w:rPr>
            <w:rStyle w:val="Hyperlink"/>
            <w:rFonts w:cs="Arial"/>
            <w:szCs w:val="24"/>
            <w:lang w:val="en-US"/>
          </w:rPr>
          <w:t>UART</w:t>
        </w:r>
      </w:hyperlink>
      <w:r>
        <w:rPr>
          <w:rFonts w:cs="Arial"/>
          <w:szCs w:val="24"/>
          <w:lang w:val="en-US"/>
        </w:rPr>
        <w:t xml:space="preserve">) interface, it is </w:t>
      </w:r>
      <w:r>
        <w:rPr>
          <w:rFonts w:cs="Arial"/>
          <w:szCs w:val="24"/>
          <w:lang w:val="en-US"/>
        </w:rPr>
        <w:lastRenderedPageBreak/>
        <w:t xml:space="preserve">fully controlled by the host. Therefore, it can be seen as a wireless device driver in our computer-to-device model </w:t>
      </w:r>
      <w:r w:rsidRPr="00535FAD">
        <w:rPr>
          <w:rFonts w:cs="Arial"/>
          <w:szCs w:val="24"/>
          <w:lang w:val="en-US"/>
        </w:rPr>
        <w:t>(</w:t>
      </w:r>
      <w:hyperlink w:anchor="Energy_Comparison_and_Optim_of_WBAN" w:history="1">
        <w:r w:rsidR="00601CFC" w:rsidRPr="00CC56F7">
          <w:rPr>
            <w:rStyle w:val="Hyperlink"/>
            <w:rFonts w:cs="Arial"/>
            <w:szCs w:val="24"/>
            <w:lang w:val="en-US"/>
          </w:rPr>
          <w:t>Yan, Zhong and Jha, 2007</w:t>
        </w:r>
        <w:r w:rsidRPr="00CC56F7">
          <w:rPr>
            <w:rStyle w:val="Hyperlink"/>
            <w:rFonts w:cs="Arial"/>
            <w:szCs w:val="24"/>
            <w:lang w:val="en-US"/>
          </w:rPr>
          <w:t>, p. 3</w:t>
        </w:r>
      </w:hyperlink>
      <w:r w:rsidRPr="00535FAD">
        <w:rPr>
          <w:rFonts w:cs="Arial"/>
          <w:szCs w:val="24"/>
          <w:lang w:val="en-US"/>
        </w:rPr>
        <w:t>).</w:t>
      </w:r>
      <w:r>
        <w:rPr>
          <w:rFonts w:cs="Arial"/>
          <w:szCs w:val="24"/>
          <w:lang w:val="en-US"/>
        </w:rPr>
        <w:t xml:space="preserve"> The power consumption of the peripheral device is calculated as following: A sense resistor of </w:t>
      </w:r>
      <w:r w:rsidRPr="00B74F2A">
        <w:rPr>
          <w:rFonts w:cs="Arial"/>
          <w:position w:val="-10"/>
          <w:szCs w:val="24"/>
          <w:lang w:val="en-US"/>
        </w:rPr>
        <w:object w:dxaOrig="1080" w:dyaOrig="320" w14:anchorId="2AD4B8F5">
          <v:shape id="_x0000_i1209" type="#_x0000_t75" style="width:54.75pt;height:15.75pt" o:ole="">
            <v:imagedata r:id="rId391" o:title=""/>
          </v:shape>
          <o:OLEObject Type="Embed" ProgID="Equation.DSMT4" ShapeID="_x0000_i1209" DrawAspect="Content" ObjectID="_1496736599" r:id="rId392"/>
        </w:object>
      </w:r>
      <w:r>
        <w:rPr>
          <w:rFonts w:cs="Arial"/>
          <w:szCs w:val="24"/>
          <w:lang w:val="en-US"/>
        </w:rPr>
        <w:t xml:space="preserve">  is connected in series with the MAX604 power supply. An Agilent 34401A digital multimeter measures the current of the electrical circuit, while it is connected to a Windows-based </w:t>
      </w:r>
      <w:r w:rsidR="00BC31AC">
        <w:rPr>
          <w:rFonts w:cs="Arial"/>
          <w:szCs w:val="24"/>
          <w:lang w:val="en-US"/>
        </w:rPr>
        <w:t>personal computer (</w:t>
      </w:r>
      <w:hyperlink w:anchor="PC" w:history="1">
        <w:r w:rsidRPr="005557FA">
          <w:rPr>
            <w:rStyle w:val="Hyperlink"/>
            <w:rFonts w:cs="Arial"/>
            <w:szCs w:val="24"/>
            <w:lang w:val="en-US"/>
          </w:rPr>
          <w:t>PC</w:t>
        </w:r>
      </w:hyperlink>
      <w:r w:rsidR="00BC31AC">
        <w:rPr>
          <w:rFonts w:cs="Arial"/>
          <w:szCs w:val="24"/>
          <w:lang w:val="en-US"/>
        </w:rPr>
        <w:t>)</w:t>
      </w:r>
      <w:r>
        <w:rPr>
          <w:rFonts w:cs="Arial"/>
          <w:szCs w:val="24"/>
          <w:lang w:val="en-US"/>
        </w:rPr>
        <w:t xml:space="preserve"> via a </w:t>
      </w:r>
      <w:r w:rsidR="00C268C2" w:rsidRPr="00C268C2">
        <w:rPr>
          <w:rStyle w:val="st"/>
          <w:lang w:val="en-US"/>
        </w:rPr>
        <w:t>General Purpose Interface Bus</w:t>
      </w:r>
      <w:r w:rsidR="00C268C2">
        <w:rPr>
          <w:rFonts w:cs="Arial"/>
          <w:szCs w:val="24"/>
          <w:lang w:val="en-US"/>
        </w:rPr>
        <w:t xml:space="preserve"> (</w:t>
      </w:r>
      <w:hyperlink w:anchor="GPIB" w:history="1">
        <w:r w:rsidRPr="00C268C2">
          <w:rPr>
            <w:rStyle w:val="Hyperlink"/>
            <w:rFonts w:cs="Arial"/>
            <w:szCs w:val="24"/>
            <w:lang w:val="en-US"/>
          </w:rPr>
          <w:t>GPIB</w:t>
        </w:r>
      </w:hyperlink>
      <w:r w:rsidR="00C268C2">
        <w:rPr>
          <w:rFonts w:cs="Arial"/>
          <w:szCs w:val="24"/>
          <w:lang w:val="en-US"/>
        </w:rPr>
        <w:t>)</w:t>
      </w:r>
      <w:r>
        <w:rPr>
          <w:rFonts w:cs="Arial"/>
          <w:szCs w:val="24"/>
          <w:lang w:val="en-US"/>
        </w:rPr>
        <w:t xml:space="preserve"> cable. A C++ program running on the PC samples a voltage drop </w:t>
      </w:r>
      <w:r w:rsidRPr="00B74F2A">
        <w:rPr>
          <w:rFonts w:cs="Arial"/>
          <w:position w:val="-12"/>
          <w:szCs w:val="24"/>
          <w:lang w:val="en-US"/>
        </w:rPr>
        <w:object w:dxaOrig="279" w:dyaOrig="360" w14:anchorId="3DC85E5A">
          <v:shape id="_x0000_i1210" type="#_x0000_t75" style="width:13.5pt;height:18.75pt" o:ole="">
            <v:imagedata r:id="rId393" o:title=""/>
          </v:shape>
          <o:OLEObject Type="Embed" ProgID="Equation.DSMT4" ShapeID="_x0000_i1210" DrawAspect="Content" ObjectID="_1496736600" r:id="rId394"/>
        </w:object>
      </w:r>
      <w:r>
        <w:rPr>
          <w:rFonts w:cs="Arial"/>
          <w:szCs w:val="24"/>
          <w:lang w:val="en-US"/>
        </w:rPr>
        <w:t xml:space="preserve"> across the resistor at 220Hz. It calculates the current through the resistor by the formula </w:t>
      </w:r>
      <w:r w:rsidRPr="00B74F2A">
        <w:rPr>
          <w:rFonts w:cs="Arial"/>
          <w:position w:val="-24"/>
          <w:szCs w:val="24"/>
          <w:lang w:val="en-US"/>
        </w:rPr>
        <w:object w:dxaOrig="700" w:dyaOrig="620" w14:anchorId="4AD88A3F">
          <v:shape id="_x0000_i1211" type="#_x0000_t75" style="width:33.75pt;height:30pt" o:ole="">
            <v:imagedata r:id="rId395" o:title=""/>
          </v:shape>
          <o:OLEObject Type="Embed" ProgID="Equation.DSMT4" ShapeID="_x0000_i1211" DrawAspect="Content" ObjectID="_1496736601" r:id="rId396"/>
        </w:object>
      </w:r>
      <w:r>
        <w:rPr>
          <w:rFonts w:cs="Arial"/>
          <w:szCs w:val="24"/>
          <w:lang w:val="en-US"/>
        </w:rPr>
        <w:t xml:space="preserve">, then the power consumption of the transceiver by the formula: </w:t>
      </w:r>
      <w:r w:rsidRPr="00B74F2A">
        <w:rPr>
          <w:rFonts w:cs="Arial"/>
          <w:position w:val="-6"/>
          <w:szCs w:val="24"/>
          <w:lang w:val="en-US"/>
        </w:rPr>
        <w:object w:dxaOrig="859" w:dyaOrig="279" w14:anchorId="703C6DC6">
          <v:shape id="_x0000_i1212" type="#_x0000_t75" style="width:43.5pt;height:13.5pt" o:ole="">
            <v:imagedata r:id="rId397" o:title=""/>
          </v:shape>
          <o:OLEObject Type="Embed" ProgID="Equation.DSMT4" ShapeID="_x0000_i1212" DrawAspect="Content" ObjectID="_1496736602" r:id="rId398"/>
        </w:object>
      </w:r>
      <w:r>
        <w:rPr>
          <w:rFonts w:cs="Arial"/>
          <w:szCs w:val="24"/>
          <w:lang w:val="en-US"/>
        </w:rPr>
        <w:t>. The wireless device driver in the experimental setup is evaluated by the connection latency and the energy consumption the wireless transceivers A and B. It is defined as the overall time that passes from the moment transceiver A sends connection request, till the moment it has received an acknowledgement to his request from transceiver B. Another important factor is the time that it takes to the watch to establish a connection to the host, following a user’s request. This issue is next to being discussed in detail in the context of Bluetooth and ZigBee modules as the wireless transceiver of the peripheral device. At this point it is important to say that several calculations of Yan, Zhong and Jha’s study that appear below were completed and corrected by the author of this essay with more detailed explanations, mathematical manipulations, approximations, elimination of mistakes, inaccuracies, etc.</w:t>
      </w:r>
    </w:p>
    <w:p w:rsidR="00730CA8" w:rsidRPr="00535FAD" w:rsidRDefault="00730CA8" w:rsidP="00486D5E">
      <w:pPr>
        <w:spacing w:after="0"/>
        <w:rPr>
          <w:rFonts w:cs="Arial"/>
          <w:szCs w:val="24"/>
          <w:lang w:val="en-US"/>
        </w:rPr>
      </w:pPr>
      <w:r w:rsidRPr="00535FAD">
        <w:rPr>
          <w:rFonts w:cs="Arial"/>
          <w:szCs w:val="24"/>
          <w:lang w:val="en-US"/>
        </w:rPr>
        <w:t xml:space="preserve"> </w:t>
      </w:r>
    </w:p>
    <w:p w:rsidR="00730CA8" w:rsidRDefault="00730CA8" w:rsidP="00E87960">
      <w:pPr>
        <w:spacing w:after="0"/>
        <w:ind w:firstLine="720"/>
        <w:rPr>
          <w:rFonts w:cs="Arial"/>
          <w:szCs w:val="24"/>
          <w:lang w:val="en-US"/>
        </w:rPr>
      </w:pPr>
      <w:r>
        <w:rPr>
          <w:rFonts w:cs="Arial"/>
          <w:szCs w:val="24"/>
          <w:lang w:val="en-US"/>
        </w:rPr>
        <w:t>Bluetooth-based system is first to be discussed. We begin with describing the various features of Bluetooth-based transceiver, followed by discussion on how its energy consumption is affected by tuning the wireless device driver’s parameters. In their study Yan, Zhong and Jha use two</w:t>
      </w:r>
      <w:r w:rsidRPr="00535FAD">
        <w:rPr>
          <w:lang w:val="en-US"/>
        </w:rPr>
        <w:t xml:space="preserve"> </w:t>
      </w:r>
      <w:r w:rsidRPr="00535FAD">
        <w:rPr>
          <w:rFonts w:cs="Arial"/>
          <w:szCs w:val="24"/>
          <w:lang w:val="en-US"/>
        </w:rPr>
        <w:t xml:space="preserve">Promi-ESD class II Bluetooth </w:t>
      </w:r>
      <w:r>
        <w:rPr>
          <w:rFonts w:cs="Arial"/>
          <w:szCs w:val="24"/>
          <w:lang w:val="en-US"/>
        </w:rPr>
        <w:t xml:space="preserve">transceivers by </w:t>
      </w:r>
      <w:r w:rsidRPr="003648C9">
        <w:rPr>
          <w:rFonts w:cs="Arial"/>
          <w:szCs w:val="24"/>
          <w:lang w:val="en-US"/>
        </w:rPr>
        <w:t>Initium Co., Ltd.</w:t>
      </w:r>
      <w:r>
        <w:rPr>
          <w:rFonts w:cs="Arial"/>
          <w:szCs w:val="24"/>
          <w:lang w:val="en-US"/>
        </w:rPr>
        <w:t xml:space="preserve">, one for the host and the other for the peripheral device. Since both the host and the peripheral device are Bluetooth-based, their communication is forced to be connection-oriented. Also, in order to connect the devices, one of them has to perform inquiry scan, to detect the other and get the device address, then connect to it by sending/receiving a sequence of page scan messages. Page scan is of more interest to </w:t>
      </w:r>
      <w:r>
        <w:rPr>
          <w:rFonts w:cs="Arial"/>
          <w:szCs w:val="24"/>
          <w:lang w:val="en-US"/>
        </w:rPr>
        <w:lastRenderedPageBreak/>
        <w:t>us of these two. It</w:t>
      </w:r>
      <w:r w:rsidRPr="00535FAD">
        <w:rPr>
          <w:rFonts w:cs="Arial"/>
          <w:szCs w:val="24"/>
          <w:lang w:val="en-US"/>
        </w:rPr>
        <w:t xml:space="preserve"> is </w:t>
      </w:r>
      <w:r>
        <w:rPr>
          <w:rFonts w:cs="Arial"/>
          <w:szCs w:val="24"/>
          <w:lang w:val="en-US"/>
        </w:rPr>
        <w:t>composed</w:t>
      </w:r>
      <w:r w:rsidRPr="00535FAD">
        <w:rPr>
          <w:rFonts w:cs="Arial"/>
          <w:szCs w:val="24"/>
          <w:lang w:val="en-US"/>
        </w:rPr>
        <w:t xml:space="preserve"> </w:t>
      </w:r>
      <w:r>
        <w:rPr>
          <w:rFonts w:cs="Arial"/>
          <w:szCs w:val="24"/>
          <w:lang w:val="en-US"/>
        </w:rPr>
        <w:t>of</w:t>
      </w:r>
      <w:r w:rsidRPr="00535FAD">
        <w:rPr>
          <w:rFonts w:cs="Arial"/>
          <w:szCs w:val="24"/>
          <w:lang w:val="en-US"/>
        </w:rPr>
        <w:t xml:space="preserve"> </w:t>
      </w:r>
      <w:r>
        <w:rPr>
          <w:rFonts w:cs="Arial"/>
          <w:szCs w:val="24"/>
          <w:lang w:val="en-US"/>
        </w:rPr>
        <w:t xml:space="preserve">several periodical </w:t>
      </w:r>
      <w:r w:rsidRPr="00535FAD">
        <w:rPr>
          <w:rFonts w:cs="Arial"/>
          <w:szCs w:val="24"/>
          <w:lang w:val="en-US"/>
        </w:rPr>
        <w:t>short bursts</w:t>
      </w:r>
      <w:r>
        <w:rPr>
          <w:rFonts w:cs="Arial"/>
          <w:szCs w:val="24"/>
          <w:lang w:val="en-US"/>
        </w:rPr>
        <w:t xml:space="preserve"> taking place during the connectable session, called page scan session in Bluetooth-based systems. Each burst lasts for </w:t>
      </w:r>
      <w:r w:rsidRPr="00121DF3">
        <w:rPr>
          <w:rFonts w:cs="Arial"/>
          <w:position w:val="-14"/>
          <w:szCs w:val="24"/>
          <w:lang w:val="en-US"/>
        </w:rPr>
        <w:object w:dxaOrig="380" w:dyaOrig="380" w14:anchorId="594C2B6E">
          <v:shape id="_x0000_i1213" type="#_x0000_t75" style="width:17.25pt;height:17.25pt" o:ole="">
            <v:imagedata r:id="rId399" o:title=""/>
          </v:shape>
          <o:OLEObject Type="Embed" ProgID="Equation.DSMT4" ShapeID="_x0000_i1213" DrawAspect="Content" ObjectID="_1496736603" r:id="rId400"/>
        </w:object>
      </w:r>
      <w:r>
        <w:rPr>
          <w:rFonts w:cs="Arial"/>
          <w:szCs w:val="24"/>
          <w:lang w:val="en-US"/>
        </w:rPr>
        <w:t xml:space="preserve"> seconds, while the bursts occur every </w:t>
      </w:r>
      <w:r w:rsidRPr="00121DF3">
        <w:rPr>
          <w:rFonts w:cs="Arial"/>
          <w:position w:val="-12"/>
          <w:szCs w:val="24"/>
          <w:lang w:val="en-US"/>
        </w:rPr>
        <w:object w:dxaOrig="300" w:dyaOrig="360" w14:anchorId="5A2B0762">
          <v:shape id="_x0000_i1214" type="#_x0000_t75" style="width:15.75pt;height:18.75pt" o:ole="">
            <v:imagedata r:id="rId401" o:title=""/>
          </v:shape>
          <o:OLEObject Type="Embed" ProgID="Equation.DSMT4" ShapeID="_x0000_i1214" DrawAspect="Content" ObjectID="_1496736604" r:id="rId402"/>
        </w:object>
      </w:r>
      <w:r>
        <w:rPr>
          <w:rFonts w:cs="Arial"/>
          <w:szCs w:val="24"/>
          <w:lang w:val="en-US"/>
        </w:rPr>
        <w:t xml:space="preserve"> seconds. The process flow of </w:t>
      </w:r>
      <w:r w:rsidR="00CC56F7" w:rsidRPr="00535FAD">
        <w:rPr>
          <w:rFonts w:cs="Arial"/>
          <w:noProof/>
          <w:szCs w:val="24"/>
          <w:lang w:val="en-US" w:eastAsia="en-US"/>
        </w:rPr>
        <mc:AlternateContent>
          <mc:Choice Requires="wpc">
            <w:drawing>
              <wp:anchor distT="0" distB="0" distL="114300" distR="114300" simplePos="0" relativeHeight="251683840" behindDoc="1" locked="0" layoutInCell="1" allowOverlap="1" wp14:anchorId="31272803" wp14:editId="4636C1AC">
                <wp:simplePos x="0" y="0"/>
                <wp:positionH relativeFrom="margin">
                  <wp:align>left</wp:align>
                </wp:positionH>
                <wp:positionV relativeFrom="paragraph">
                  <wp:posOffset>911345</wp:posOffset>
                </wp:positionV>
                <wp:extent cx="3371215" cy="1609090"/>
                <wp:effectExtent l="0" t="0" r="635" b="0"/>
                <wp:wrapTight wrapText="bothSides">
                  <wp:wrapPolygon edited="0">
                    <wp:start x="0" y="0"/>
                    <wp:lineTo x="0" y="21225"/>
                    <wp:lineTo x="21482" y="21225"/>
                    <wp:lineTo x="21482" y="0"/>
                    <wp:lineTo x="0" y="0"/>
                  </wp:wrapPolygon>
                </wp:wrapTight>
                <wp:docPr id="47" name="Полотно 4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2" name="Рисунок 32"/>
                          <pic:cNvPicPr>
                            <a:picLocks noChangeAspect="1"/>
                          </pic:cNvPicPr>
                        </pic:nvPicPr>
                        <pic:blipFill>
                          <a:blip r:embed="rId403"/>
                          <a:stretch>
                            <a:fillRect/>
                          </a:stretch>
                        </pic:blipFill>
                        <pic:spPr>
                          <a:xfrm>
                            <a:off x="0" y="0"/>
                            <a:ext cx="3371531" cy="1584150"/>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28891A53" id="Полотно 47" o:spid="_x0000_s1026" editas="canvas" style="position:absolute;margin-left:0;margin-top:71.75pt;width:265.45pt;height:126.7pt;z-index:-251632640;mso-position-horizontal:left;mso-position-horizontal-relative:margin" coordsize="33712,16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">
                <v:shape id="_x0000_s1027" type="#_x0000_t75" style="position:absolute;width:33712;height:16090;visibility:visible;mso-wrap-style:square">
                  <v:fill o:detectmouseclick="t"/>
                  <v:path o:connecttype="none"/>
                </v:shape>
                <v:shape id="Рисунок 32" o:spid="_x0000_s1028" type="#_x0000_t75" style="position:absolute;width:33715;height:15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6rCPFAAAA2wAAAA8AAABkcnMvZG93bnJldi54bWxEj09rAjEUxO+FfofwCt5qthZLWY1SBWsR&#10;6v+Dx8fmuVndvCyb1F399KZQ6HGYmd8ww3FrS3Gh2heOFbx0ExDEmdMF5wr2u9nzOwgfkDWWjknB&#10;lTyMR48PQ0y1a3hDl23IRYSwT1GBCaFKpfSZIYu+6yri6B1dbTFEWedS19hEuC1lL0nepMWC44LB&#10;iqaGsvP2xyo4fZvZfHVo+HZMJmv92Sxv/QUp1XlqPwYgArXhP/zX/tIKXnvw+yX+ADm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uqwjxQAAANsAAAAPAAAAAAAAAAAAAAAA&#10;AJ8CAABkcnMvZG93bnJldi54bWxQSwUGAAAAAAQABAD3AAAAkQMAAAAA&#10;">
                  <v:imagedata r:id="rId404" o:title=""/>
                  <v:path arrowok="t"/>
                </v:shape>
                <w10:wrap type="tight" anchorx="margin"/>
              </v:group>
            </w:pict>
          </mc:Fallback>
        </mc:AlternateContent>
      </w:r>
      <w:r>
        <w:rPr>
          <w:rFonts w:cs="Arial"/>
          <w:szCs w:val="24"/>
          <w:lang w:val="en-US"/>
        </w:rPr>
        <w:t xml:space="preserve">host’s initial connection to a peripheral device is shown </w:t>
      </w:r>
      <w:bookmarkStart w:id="141" w:name="Figure_3_5"/>
      <w:r w:rsidR="00E87960">
        <w:rPr>
          <w:rFonts w:cs="Arial"/>
          <w:szCs w:val="24"/>
          <w:lang w:val="en-US"/>
        </w:rPr>
        <w:t xml:space="preserve">in a sequence diagram of </w:t>
      </w:r>
      <w:hyperlink w:anchor="Figure_3_5" w:history="1">
        <w:r w:rsidR="00E87960" w:rsidRPr="00E87960">
          <w:rPr>
            <w:rStyle w:val="Hyperlink"/>
            <w:rFonts w:cs="Arial"/>
            <w:szCs w:val="24"/>
            <w:lang w:val="en-US"/>
          </w:rPr>
          <w:t>Figure 3.5</w:t>
        </w:r>
      </w:hyperlink>
      <w:bookmarkEnd w:id="141"/>
      <w:r>
        <w:rPr>
          <w:rFonts w:cs="Arial"/>
          <w:szCs w:val="24"/>
          <w:lang w:val="en-US"/>
        </w:rPr>
        <w:t xml:space="preserve">. The smartphone, which is acting as a connection initiator </w:t>
      </w:r>
      <w:r w:rsidRPr="00535FAD">
        <w:rPr>
          <w:rFonts w:cs="Arial"/>
          <w:szCs w:val="24"/>
          <w:lang w:val="en-US"/>
        </w:rPr>
        <w:t>establish</w:t>
      </w:r>
      <w:r>
        <w:rPr>
          <w:rFonts w:cs="Arial"/>
          <w:szCs w:val="24"/>
          <w:lang w:val="en-US"/>
        </w:rPr>
        <w:t>es</w:t>
      </w:r>
      <w:r w:rsidRPr="00535FAD">
        <w:rPr>
          <w:rFonts w:cs="Arial"/>
          <w:szCs w:val="24"/>
          <w:lang w:val="en-US"/>
        </w:rPr>
        <w:t xml:space="preserve"> a connection</w:t>
      </w:r>
      <w:r>
        <w:rPr>
          <w:rFonts w:cs="Arial"/>
          <w:szCs w:val="24"/>
          <w:lang w:val="en-US"/>
        </w:rPr>
        <w:t xml:space="preserve"> with the peripheral device by </w:t>
      </w:r>
      <w:r w:rsidRPr="00535FAD">
        <w:rPr>
          <w:rFonts w:cs="Arial"/>
          <w:szCs w:val="24"/>
          <w:lang w:val="en-US"/>
        </w:rPr>
        <w:t>send</w:t>
      </w:r>
      <w:r>
        <w:rPr>
          <w:rFonts w:cs="Arial"/>
          <w:szCs w:val="24"/>
          <w:lang w:val="en-US"/>
        </w:rPr>
        <w:t>ing</w:t>
      </w:r>
      <w:r w:rsidRPr="00535FAD">
        <w:rPr>
          <w:rFonts w:cs="Arial"/>
          <w:szCs w:val="24"/>
          <w:lang w:val="en-US"/>
        </w:rPr>
        <w:t xml:space="preserve"> a connection request to </w:t>
      </w:r>
      <w:r>
        <w:rPr>
          <w:rFonts w:cs="Arial"/>
          <w:szCs w:val="24"/>
          <w:lang w:val="en-US"/>
        </w:rPr>
        <w:t xml:space="preserve">transceiver A via the RS-232 interface. Transceiver </w:t>
      </w:r>
      <w:r w:rsidRPr="00535FAD">
        <w:rPr>
          <w:rFonts w:cs="Arial"/>
          <w:szCs w:val="24"/>
          <w:lang w:val="en-US"/>
        </w:rPr>
        <w:t>A then enters the page mode, in which it transmits an ID packet</w:t>
      </w:r>
      <w:r>
        <w:rPr>
          <w:rFonts w:cs="Arial"/>
          <w:szCs w:val="24"/>
          <w:lang w:val="en-US"/>
        </w:rPr>
        <w:t xml:space="preserve"> with the d</w:t>
      </w:r>
      <w:r w:rsidRPr="006C0F0A">
        <w:rPr>
          <w:rFonts w:cs="Arial"/>
          <w:szCs w:val="24"/>
          <w:lang w:val="en-US"/>
        </w:rPr>
        <w:t xml:space="preserve">evice </w:t>
      </w:r>
      <w:r>
        <w:rPr>
          <w:rFonts w:cs="Arial"/>
          <w:szCs w:val="24"/>
          <w:lang w:val="en-US"/>
        </w:rPr>
        <w:t>a</w:t>
      </w:r>
      <w:r w:rsidRPr="006C0F0A">
        <w:rPr>
          <w:rFonts w:cs="Arial"/>
          <w:szCs w:val="24"/>
          <w:lang w:val="en-US"/>
        </w:rPr>
        <w:t xml:space="preserve">ccess </w:t>
      </w:r>
      <w:r>
        <w:rPr>
          <w:rFonts w:cs="Arial"/>
          <w:szCs w:val="24"/>
          <w:lang w:val="en-US"/>
        </w:rPr>
        <w:t>c</w:t>
      </w:r>
      <w:r w:rsidRPr="006C0F0A">
        <w:rPr>
          <w:rFonts w:cs="Arial"/>
          <w:szCs w:val="24"/>
          <w:lang w:val="en-US"/>
        </w:rPr>
        <w:t xml:space="preserve">ode </w:t>
      </w:r>
      <w:r>
        <w:rPr>
          <w:rFonts w:cs="Arial"/>
          <w:szCs w:val="24"/>
          <w:lang w:val="en-US"/>
        </w:rPr>
        <w:t>(</w:t>
      </w:r>
      <w:hyperlink w:anchor="DAC" w:history="1">
        <w:r w:rsidRPr="005557FA">
          <w:rPr>
            <w:rStyle w:val="Hyperlink"/>
            <w:rFonts w:cs="Arial"/>
            <w:szCs w:val="24"/>
            <w:lang w:val="en-US"/>
          </w:rPr>
          <w:t>DAC</w:t>
        </w:r>
      </w:hyperlink>
      <w:r>
        <w:rPr>
          <w:rFonts w:cs="Arial"/>
          <w:szCs w:val="24"/>
          <w:lang w:val="en-US"/>
        </w:rPr>
        <w:t>) to transceiver B. Upon</w:t>
      </w:r>
      <w:r w:rsidRPr="00535FAD">
        <w:rPr>
          <w:rFonts w:cs="Arial"/>
          <w:szCs w:val="24"/>
          <w:lang w:val="en-US"/>
        </w:rPr>
        <w:t xml:space="preserve"> get</w:t>
      </w:r>
      <w:r>
        <w:rPr>
          <w:rFonts w:cs="Arial"/>
          <w:szCs w:val="24"/>
          <w:lang w:val="en-US"/>
        </w:rPr>
        <w:t>ting</w:t>
      </w:r>
      <w:r w:rsidRPr="00535FAD">
        <w:rPr>
          <w:rFonts w:cs="Arial"/>
          <w:szCs w:val="24"/>
          <w:lang w:val="en-US"/>
        </w:rPr>
        <w:t xml:space="preserve"> an acknowledgment from B, </w:t>
      </w:r>
      <w:r>
        <w:rPr>
          <w:rFonts w:cs="Arial"/>
          <w:szCs w:val="24"/>
          <w:lang w:val="en-US"/>
        </w:rPr>
        <w:t>A</w:t>
      </w:r>
      <w:r w:rsidRPr="00535FAD">
        <w:rPr>
          <w:rFonts w:cs="Arial"/>
          <w:szCs w:val="24"/>
          <w:lang w:val="en-US"/>
        </w:rPr>
        <w:t xml:space="preserve"> responds with </w:t>
      </w:r>
      <w:r>
        <w:rPr>
          <w:rFonts w:cs="Arial"/>
          <w:szCs w:val="24"/>
          <w:lang w:val="en-US"/>
        </w:rPr>
        <w:t xml:space="preserve">a </w:t>
      </w:r>
      <w:r w:rsidRPr="00535FAD">
        <w:rPr>
          <w:rFonts w:cs="Arial"/>
          <w:szCs w:val="24"/>
          <w:lang w:val="en-US"/>
        </w:rPr>
        <w:t>frequency hop synchronization (</w:t>
      </w:r>
      <w:hyperlink w:anchor="FHS" w:history="1">
        <w:r w:rsidRPr="005557FA">
          <w:rPr>
            <w:rStyle w:val="Hyperlink"/>
            <w:rFonts w:cs="Arial"/>
            <w:szCs w:val="24"/>
            <w:lang w:val="en-US"/>
          </w:rPr>
          <w:t>FHS</w:t>
        </w:r>
      </w:hyperlink>
      <w:r w:rsidRPr="00535FAD">
        <w:rPr>
          <w:rFonts w:cs="Arial"/>
          <w:szCs w:val="24"/>
          <w:lang w:val="en-US"/>
        </w:rPr>
        <w:t xml:space="preserve">) packet. On reception of the </w:t>
      </w:r>
      <w:hyperlink w:anchor="FHS" w:history="1">
        <w:r w:rsidRPr="005557FA">
          <w:rPr>
            <w:rStyle w:val="Hyperlink"/>
            <w:rFonts w:cs="Arial"/>
            <w:szCs w:val="24"/>
            <w:lang w:val="en-US"/>
          </w:rPr>
          <w:t>FHS</w:t>
        </w:r>
      </w:hyperlink>
      <w:r w:rsidRPr="00535FAD">
        <w:rPr>
          <w:rFonts w:cs="Arial"/>
          <w:szCs w:val="24"/>
          <w:lang w:val="en-US"/>
        </w:rPr>
        <w:t xml:space="preserve"> packet, B </w:t>
      </w:r>
      <w:r>
        <w:rPr>
          <w:rFonts w:cs="Arial"/>
          <w:szCs w:val="24"/>
          <w:lang w:val="en-US"/>
        </w:rPr>
        <w:t xml:space="preserve">responds with acknowledgement packet again and </w:t>
      </w:r>
      <w:r w:rsidRPr="00535FAD">
        <w:rPr>
          <w:rFonts w:cs="Arial"/>
          <w:szCs w:val="24"/>
          <w:lang w:val="en-US"/>
        </w:rPr>
        <w:t>enters the connection state.</w:t>
      </w:r>
      <w:r>
        <w:rPr>
          <w:rFonts w:cs="Arial"/>
          <w:szCs w:val="24"/>
          <w:lang w:val="en-US"/>
        </w:rPr>
        <w:t xml:space="preserve"> After getting B’s acknowledgement, A enters </w:t>
      </w:r>
      <w:r w:rsidRPr="00535FAD">
        <w:rPr>
          <w:rFonts w:cs="Arial"/>
          <w:szCs w:val="24"/>
          <w:lang w:val="en-US"/>
        </w:rPr>
        <w:t xml:space="preserve">the connection </w:t>
      </w:r>
      <w:r>
        <w:rPr>
          <w:rFonts w:cs="Arial"/>
          <w:szCs w:val="24"/>
          <w:lang w:val="en-US"/>
        </w:rPr>
        <w:t xml:space="preserve">state as well and </w:t>
      </w:r>
      <w:r w:rsidRPr="00535FAD">
        <w:rPr>
          <w:rFonts w:cs="Arial"/>
          <w:szCs w:val="24"/>
          <w:lang w:val="en-US"/>
        </w:rPr>
        <w:t xml:space="preserve">sends a “CONNECT” </w:t>
      </w:r>
      <w:bookmarkStart w:id="142" w:name="Figure_3_6"/>
      <w:r w:rsidR="00CC56F7" w:rsidRPr="00535FAD">
        <w:rPr>
          <w:rFonts w:cs="Arial"/>
          <w:noProof/>
          <w:szCs w:val="24"/>
          <w:lang w:val="en-US" w:eastAsia="en-US"/>
        </w:rPr>
        <mc:AlternateContent>
          <mc:Choice Requires="wpc">
            <w:drawing>
              <wp:anchor distT="0" distB="0" distL="114300" distR="114300" simplePos="0" relativeHeight="251675648" behindDoc="1" locked="0" layoutInCell="1" allowOverlap="1" wp14:anchorId="38212488" wp14:editId="6A8346C7">
                <wp:simplePos x="0" y="0"/>
                <wp:positionH relativeFrom="column">
                  <wp:posOffset>-85330</wp:posOffset>
                </wp:positionH>
                <wp:positionV relativeFrom="paragraph">
                  <wp:posOffset>4554804</wp:posOffset>
                </wp:positionV>
                <wp:extent cx="2903855" cy="1713230"/>
                <wp:effectExtent l="0" t="0" r="0" b="1270"/>
                <wp:wrapTight wrapText="bothSides">
                  <wp:wrapPolygon edited="0">
                    <wp:start x="0" y="0"/>
                    <wp:lineTo x="0" y="21376"/>
                    <wp:lineTo x="21397" y="21376"/>
                    <wp:lineTo x="21397" y="0"/>
                    <wp:lineTo x="0" y="0"/>
                  </wp:wrapPolygon>
                </wp:wrapTight>
                <wp:docPr id="33" name="Полотно 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 name="Рисунок 14"/>
                          <pic:cNvPicPr>
                            <a:picLocks noChangeAspect="1"/>
                          </pic:cNvPicPr>
                        </pic:nvPicPr>
                        <pic:blipFill>
                          <a:blip r:embed="rId405"/>
                          <a:stretch>
                            <a:fillRect/>
                          </a:stretch>
                        </pic:blipFill>
                        <pic:spPr>
                          <a:xfrm>
                            <a:off x="0" y="0"/>
                            <a:ext cx="2904309" cy="1670852"/>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0BAC3DB8" id="Полотно 33" o:spid="_x0000_s1026" editas="canvas" style="position:absolute;margin-left:-6.7pt;margin-top:358.65pt;width:228.65pt;height:134.9pt;z-index:-251640832" coordsize="29038,17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">
                <v:shape id="_x0000_s1027" type="#_x0000_t75" style="position:absolute;width:29038;height:17132;visibility:visible;mso-wrap-style:square">
                  <v:fill o:detectmouseclick="t"/>
                  <v:path o:connecttype="none"/>
                </v:shape>
                <v:shape id="Рисунок 14" o:spid="_x0000_s1028" type="#_x0000_t75" style="position:absolute;width:29043;height:16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niqPDAAAA2wAAAA8AAABkcnMvZG93bnJldi54bWxET01rwkAQvQv+h2UKXkQ3lVAkZiNFWmrt&#10;qVERb0N2TKLZ2ZBdNf33bqHQ2zze56TL3jTiRp2rLSt4nkYgiAuray4V7LbvkzkI55E1NpZJwQ85&#10;WGbDQYqJtnf+plvuSxFC2CWooPK+TaR0RUUG3dS2xIE72c6gD7Arpe7wHsJNI2dR9CIN1hwaKmxp&#10;VVFxya9GweflmB++4j7e4/jNno8fkY03O6VGT/3rAoSn3v+L/9xrHebH8PtLOEBm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meKo8MAAADbAAAADwAAAAAAAAAAAAAAAACf&#10;AgAAZHJzL2Rvd25yZXYueG1sUEsFBgAAAAAEAAQA9wAAAI8DAAAAAA==&#10;">
                  <v:imagedata r:id="rId406" o:title=""/>
                  <v:path arrowok="t"/>
                </v:shape>
                <w10:wrap type="tight"/>
              </v:group>
            </w:pict>
          </mc:Fallback>
        </mc:AlternateContent>
      </w:r>
      <w:bookmarkEnd w:id="142"/>
      <w:r w:rsidRPr="00535FAD">
        <w:rPr>
          <w:rFonts w:cs="Arial"/>
          <w:szCs w:val="24"/>
          <w:lang w:val="en-US"/>
        </w:rPr>
        <w:t xml:space="preserve">message to the </w:t>
      </w:r>
      <w:r>
        <w:rPr>
          <w:rFonts w:cs="Arial"/>
          <w:szCs w:val="24"/>
          <w:lang w:val="en-US"/>
        </w:rPr>
        <w:t>smartphone</w:t>
      </w:r>
      <w:r w:rsidRPr="00535FAD">
        <w:rPr>
          <w:rFonts w:cs="Arial"/>
          <w:szCs w:val="24"/>
          <w:lang w:val="en-US"/>
        </w:rPr>
        <w:t>.</w:t>
      </w:r>
      <w:r>
        <w:rPr>
          <w:rFonts w:cs="Arial"/>
          <w:szCs w:val="24"/>
          <w:lang w:val="en-US"/>
        </w:rPr>
        <w:t xml:space="preserve"> Once the smartphone receives the “CONNECT” message, the connection is considered established. C</w:t>
      </w:r>
      <w:r w:rsidRPr="00535FAD">
        <w:rPr>
          <w:rFonts w:cs="Arial"/>
          <w:szCs w:val="24"/>
          <w:lang w:val="en-US"/>
        </w:rPr>
        <w:t>onnection latency</w:t>
      </w:r>
      <w:r>
        <w:rPr>
          <w:rFonts w:cs="Arial"/>
          <w:szCs w:val="24"/>
          <w:lang w:val="en-US"/>
        </w:rPr>
        <w:t xml:space="preserve"> is defined as the delay between the smartphone sending connect</w:t>
      </w:r>
      <w:r w:rsidRPr="00535FAD">
        <w:rPr>
          <w:rFonts w:cs="Arial"/>
          <w:szCs w:val="24"/>
          <w:lang w:val="en-US"/>
        </w:rPr>
        <w:t xml:space="preserve"> request </w:t>
      </w:r>
      <w:r>
        <w:rPr>
          <w:rFonts w:cs="Arial"/>
          <w:szCs w:val="24"/>
          <w:lang w:val="en-US"/>
        </w:rPr>
        <w:t xml:space="preserve">to transceiver A </w:t>
      </w:r>
      <w:r w:rsidRPr="00535FAD">
        <w:rPr>
          <w:rFonts w:cs="Arial"/>
          <w:szCs w:val="24"/>
          <w:lang w:val="en-US"/>
        </w:rPr>
        <w:t>and</w:t>
      </w:r>
      <w:r>
        <w:rPr>
          <w:rFonts w:cs="Arial"/>
          <w:szCs w:val="24"/>
          <w:lang w:val="en-US"/>
        </w:rPr>
        <w:t xml:space="preserve"> </w:t>
      </w:r>
      <w:r w:rsidRPr="00535FAD">
        <w:rPr>
          <w:rFonts w:cs="Arial"/>
          <w:szCs w:val="24"/>
          <w:lang w:val="en-US"/>
        </w:rPr>
        <w:t>receiving a “CONNECT” message</w:t>
      </w:r>
      <w:r>
        <w:rPr>
          <w:rFonts w:cs="Arial"/>
          <w:szCs w:val="24"/>
          <w:lang w:val="en-US"/>
        </w:rPr>
        <w:t xml:space="preserve"> from it </w:t>
      </w:r>
      <w:r w:rsidRPr="00535FAD">
        <w:rPr>
          <w:rFonts w:cs="Arial"/>
          <w:szCs w:val="24"/>
          <w:lang w:val="en-US"/>
        </w:rPr>
        <w:t>(</w:t>
      </w:r>
      <w:hyperlink w:anchor="Energy_Comparison_and_Optim_of_WBAN" w:history="1">
        <w:r w:rsidR="00601CFC" w:rsidRPr="005557FA">
          <w:rPr>
            <w:rStyle w:val="Hyperlink"/>
            <w:rFonts w:cs="Arial"/>
            <w:szCs w:val="24"/>
            <w:lang w:val="en-US"/>
          </w:rPr>
          <w:t>Yan, Zhong and Jha, 2007</w:t>
        </w:r>
        <w:r w:rsidRPr="005557FA">
          <w:rPr>
            <w:rStyle w:val="Hyperlink"/>
            <w:rFonts w:cs="Arial"/>
            <w:szCs w:val="24"/>
            <w:lang w:val="en-US"/>
          </w:rPr>
          <w:t>, p. 3</w:t>
        </w:r>
      </w:hyperlink>
      <w:r w:rsidRPr="00535FAD">
        <w:rPr>
          <w:rFonts w:cs="Arial"/>
          <w:szCs w:val="24"/>
          <w:lang w:val="en-US"/>
        </w:rPr>
        <w:t xml:space="preserve">). </w:t>
      </w:r>
      <w:hyperlink w:anchor="Figure_3_6" w:history="1">
        <w:r w:rsidRPr="00E87960">
          <w:rPr>
            <w:rStyle w:val="Hyperlink"/>
            <w:rFonts w:cs="Arial"/>
            <w:szCs w:val="24"/>
            <w:lang w:val="en-US"/>
          </w:rPr>
          <w:t>Figure 3.6</w:t>
        </w:r>
      </w:hyperlink>
      <w:r>
        <w:rPr>
          <w:rFonts w:cs="Arial"/>
          <w:szCs w:val="24"/>
          <w:lang w:val="en-US"/>
        </w:rPr>
        <w:t xml:space="preserve"> illustrates the timing of Bluetooth page scan session.</w:t>
      </w:r>
    </w:p>
    <w:p w:rsidR="00730CA8" w:rsidRDefault="00730CA8" w:rsidP="00486D5E">
      <w:pPr>
        <w:spacing w:after="0"/>
        <w:rPr>
          <w:rFonts w:cs="Arial"/>
          <w:noProof/>
          <w:szCs w:val="24"/>
          <w:lang w:val="en-US"/>
        </w:rPr>
      </w:pPr>
    </w:p>
    <w:p w:rsidR="00730CA8" w:rsidRDefault="00730CA8" w:rsidP="00730CA8">
      <w:pPr>
        <w:spacing w:after="0"/>
        <w:ind w:firstLine="720"/>
        <w:rPr>
          <w:rFonts w:cs="Arial"/>
          <w:szCs w:val="24"/>
          <w:lang w:val="en-US"/>
        </w:rPr>
      </w:pPr>
      <w:r>
        <w:rPr>
          <w:rFonts w:cs="Arial"/>
          <w:noProof/>
          <w:szCs w:val="24"/>
          <w:lang w:val="en-US"/>
        </w:rPr>
        <w:t xml:space="preserve">Next we derive </w:t>
      </w:r>
      <w:r>
        <w:rPr>
          <w:rFonts w:cs="Arial"/>
          <w:szCs w:val="24"/>
          <w:lang w:val="en-US"/>
        </w:rPr>
        <w:t>the power consumption of the peripheral device during the connectable session and discuss on tuning the connection parameters.</w:t>
      </w:r>
    </w:p>
    <w:bookmarkStart w:id="143" w:name="Figure_3_7"/>
    <w:p w:rsidR="00730CA8" w:rsidRDefault="00730CA8" w:rsidP="00730CA8">
      <w:pPr>
        <w:spacing w:after="0"/>
        <w:ind w:firstLine="720"/>
        <w:rPr>
          <w:rFonts w:cs="Arial"/>
          <w:szCs w:val="24"/>
          <w:lang w:val="en-US"/>
        </w:rPr>
      </w:pPr>
      <w:r>
        <w:rPr>
          <w:rFonts w:cs="Arial"/>
          <w:noProof/>
          <w:szCs w:val="24"/>
          <w:lang w:val="en-US" w:eastAsia="en-US"/>
        </w:rPr>
        <w:lastRenderedPageBreak/>
        <mc:AlternateContent>
          <mc:Choice Requires="wpc">
            <w:drawing>
              <wp:anchor distT="0" distB="0" distL="114300" distR="114300" simplePos="0" relativeHeight="251673600" behindDoc="1" locked="0" layoutInCell="1" allowOverlap="1" wp14:anchorId="6124630B" wp14:editId="4BF8964F">
                <wp:simplePos x="0" y="0"/>
                <wp:positionH relativeFrom="column">
                  <wp:posOffset>71722</wp:posOffset>
                </wp:positionH>
                <wp:positionV relativeFrom="paragraph">
                  <wp:posOffset>2114115</wp:posOffset>
                </wp:positionV>
                <wp:extent cx="3265805" cy="2818130"/>
                <wp:effectExtent l="0" t="0" r="0" b="1270"/>
                <wp:wrapSquare wrapText="bothSides"/>
                <wp:docPr id="10" name="Полотно 1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 name="Рисунок 5"/>
                          <pic:cNvPicPr>
                            <a:picLocks noChangeAspect="1"/>
                          </pic:cNvPicPr>
                        </pic:nvPicPr>
                        <pic:blipFill>
                          <a:blip r:embed="rId407"/>
                          <a:stretch>
                            <a:fillRect/>
                          </a:stretch>
                        </pic:blipFill>
                        <pic:spPr>
                          <a:xfrm>
                            <a:off x="35956" y="0"/>
                            <a:ext cx="3189909" cy="2777429"/>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496084F2" id="Полотно 10" o:spid="_x0000_s1026" editas="canvas" style="position:absolute;margin-left:5.65pt;margin-top:166.45pt;width:257.15pt;height:221.9pt;z-index:-251642880" coordsize="32658,28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">
                <v:shape id="_x0000_s1027" type="#_x0000_t75" style="position:absolute;width:32658;height:28181;visibility:visible;mso-wrap-style:square">
                  <v:fill o:detectmouseclick="t"/>
                  <v:path o:connecttype="none"/>
                </v:shape>
                <v:shape id="Рисунок 5" o:spid="_x0000_s1028" type="#_x0000_t75" style="position:absolute;left:359;width:31899;height:27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BjM7BAAAA2gAAAA8AAABkcnMvZG93bnJldi54bWxEj0FrAjEUhO+C/yE8oTfNWqrIahQRBEEo&#10;Vr14e2yeyWLysm5S3f77plDwOMzMN8xi1XknHtTGOrCC8agAQVwFXbNRcD5thzMQMSFrdIFJwQ9F&#10;WC37vQWWOjz5ix7HZESGcCxRgU2pKaWMlSWPcRQa4uxdQ+sxZdkaqVt8Zrh38r0optJjzXnBYkMb&#10;S9Xt+O0VuP0tXejTmm7WuA9/Px8m64NR6m3QrecgEnXpFf5v77SCCfxdyTdAL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ABjM7BAAAA2gAAAA8AAAAAAAAAAAAAAAAAnwIA&#10;AGRycy9kb3ducmV2LnhtbFBLBQYAAAAABAAEAPcAAACNAwAAAAA=&#10;">
                  <v:imagedata r:id="rId408" o:title=""/>
                  <v:path arrowok="t"/>
                </v:shape>
                <w10:wrap type="square"/>
              </v:group>
            </w:pict>
          </mc:Fallback>
        </mc:AlternateContent>
      </w:r>
      <w:bookmarkStart w:id="144" w:name="Figure_3_8"/>
      <w:bookmarkEnd w:id="143"/>
      <w:r>
        <w:rPr>
          <w:rFonts w:cs="Arial"/>
          <w:noProof/>
          <w:szCs w:val="24"/>
          <w:lang w:val="en-US" w:eastAsia="en-US"/>
        </w:rPr>
        <mc:AlternateContent>
          <mc:Choice Requires="wpc">
            <w:drawing>
              <wp:anchor distT="0" distB="0" distL="114300" distR="114300" simplePos="0" relativeHeight="251670528" behindDoc="1" locked="0" layoutInCell="1" allowOverlap="1" wp14:anchorId="1AAB221A" wp14:editId="32480B46">
                <wp:simplePos x="0" y="0"/>
                <wp:positionH relativeFrom="column">
                  <wp:posOffset>35627</wp:posOffset>
                </wp:positionH>
                <wp:positionV relativeFrom="paragraph">
                  <wp:posOffset>5219533</wp:posOffset>
                </wp:positionV>
                <wp:extent cx="3354070" cy="2867025"/>
                <wp:effectExtent l="0" t="0" r="0" b="9525"/>
                <wp:wrapSquare wrapText="bothSides"/>
                <wp:docPr id="49" name="Полотно 4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4" name="Рисунок 34"/>
                          <pic:cNvPicPr>
                            <a:picLocks noChangeAspect="1"/>
                          </pic:cNvPicPr>
                        </pic:nvPicPr>
                        <pic:blipFill>
                          <a:blip r:embed="rId409"/>
                          <a:stretch>
                            <a:fillRect/>
                          </a:stretch>
                        </pic:blipFill>
                        <pic:spPr>
                          <a:xfrm>
                            <a:off x="0" y="0"/>
                            <a:ext cx="3352800" cy="2852224"/>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36850D68" id="Полотно 49" o:spid="_x0000_s1026" editas="canvas" style="position:absolute;margin-left:2.8pt;margin-top:411pt;width:264.1pt;height:225.75pt;z-index:-251645952" coordsize="33540,28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">
                <v:shape id="_x0000_s1027" type="#_x0000_t75" style="position:absolute;width:33540;height:28670;visibility:visible;mso-wrap-style:square">
                  <v:fill o:detectmouseclick="t"/>
                  <v:path o:connecttype="none"/>
                </v:shape>
                <v:shape id="Рисунок 34" o:spid="_x0000_s1028" type="#_x0000_t75" style="position:absolute;width:33528;height:28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GbFAAAA2wAAAA8AAABkcnMvZG93bnJldi54bWxEj0FLw0AUhO+C/2F5gje7aWtFYrelSCu2&#10;9JIoen1kn9lg9m3Y3abJv+8WBI/DzHzDLNeDbUVPPjSOFUwnGQjiyumGawWfH7uHZxAhImtsHZOC&#10;kQKsV7c3S8y1O3NBfRlrkSAcclRgYuxyKUNlyGKYuI44eT/OW4xJ+lpqj+cEt62cZdmTtNhwWjDY&#10;0auh6rc8WQWb0h36xbgd34rF1/Tkj8X3vjdK3d8NmxcQkYb4H/5rv2sF80e4fkk/QK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hRmxQAAANsAAAAPAAAAAAAAAAAAAAAA&#10;AJ8CAABkcnMvZG93bnJldi54bWxQSwUGAAAAAAQABAD3AAAAkQMAAAAA&#10;">
                  <v:imagedata r:id="rId410" o:title=""/>
                  <v:path arrowok="t"/>
                </v:shape>
                <w10:wrap type="square"/>
              </v:group>
            </w:pict>
          </mc:Fallback>
        </mc:AlternateContent>
      </w:r>
      <w:bookmarkEnd w:id="144"/>
      <w:r w:rsidRPr="001A0539">
        <w:rPr>
          <w:rFonts w:cs="Arial"/>
          <w:position w:val="-116"/>
          <w:szCs w:val="24"/>
          <w:lang w:val="en-US"/>
        </w:rPr>
        <w:object w:dxaOrig="7720" w:dyaOrig="2439" w14:anchorId="3FC70E12">
          <v:shape id="_x0000_i1215" type="#_x0000_t75" style="width:386.4pt;height:121.45pt" o:ole="">
            <v:imagedata r:id="rId411" o:title=""/>
          </v:shape>
          <o:OLEObject Type="Embed" ProgID="Equation.DSMT4" ShapeID="_x0000_i1215" DrawAspect="Content" ObjectID="_1496736605" r:id="rId412"/>
        </w:object>
      </w:r>
    </w:p>
    <w:p w:rsidR="00730CA8" w:rsidRDefault="00730CA8" w:rsidP="00730CA8">
      <w:pPr>
        <w:spacing w:after="0"/>
        <w:ind w:firstLine="720"/>
        <w:rPr>
          <w:rFonts w:cs="Arial"/>
          <w:szCs w:val="24"/>
          <w:lang w:val="en-US"/>
        </w:rPr>
      </w:pPr>
    </w:p>
    <w:p w:rsidR="00730CA8" w:rsidRDefault="00730CA8" w:rsidP="00A339CF">
      <w:pPr>
        <w:spacing w:after="0"/>
        <w:ind w:firstLine="720"/>
        <w:rPr>
          <w:rFonts w:cs="Arial"/>
          <w:szCs w:val="24"/>
          <w:lang w:val="en-US"/>
        </w:rPr>
      </w:pPr>
      <w:r>
        <w:rPr>
          <w:rFonts w:cs="Arial"/>
          <w:szCs w:val="24"/>
          <w:lang w:val="en-US"/>
        </w:rPr>
        <w:t xml:space="preserve">Under default values of </w:t>
      </w:r>
      <w:r w:rsidRPr="00A63D53">
        <w:rPr>
          <w:rFonts w:cs="Arial"/>
          <w:position w:val="-14"/>
          <w:szCs w:val="24"/>
          <w:lang w:val="en-US"/>
        </w:rPr>
        <w:object w:dxaOrig="1300" w:dyaOrig="380" w14:anchorId="5273AFB7">
          <v:shape id="_x0000_i1216" type="#_x0000_t75" style="width:64.5pt;height:17.25pt" o:ole="">
            <v:imagedata r:id="rId413" o:title=""/>
          </v:shape>
          <o:OLEObject Type="Embed" ProgID="Equation.DSMT4" ShapeID="_x0000_i1216" DrawAspect="Content" ObjectID="_1496736606" r:id="rId414"/>
        </w:object>
      </w:r>
      <w:r>
        <w:rPr>
          <w:rFonts w:cs="Arial"/>
          <w:szCs w:val="24"/>
          <w:lang w:val="en-US"/>
        </w:rPr>
        <w:t xml:space="preserve">  and </w:t>
      </w:r>
      <w:r w:rsidRPr="00A63D53">
        <w:rPr>
          <w:rFonts w:cs="Arial"/>
          <w:position w:val="-12"/>
          <w:szCs w:val="24"/>
          <w:lang w:val="en-US"/>
        </w:rPr>
        <w:object w:dxaOrig="1340" w:dyaOrig="360" w14:anchorId="3B28DDE4">
          <v:shape id="_x0000_i1217" type="#_x0000_t75" style="width:66pt;height:18.75pt" o:ole="">
            <v:imagedata r:id="rId415" o:title=""/>
          </v:shape>
          <o:OLEObject Type="Embed" ProgID="Equation.DSMT4" ShapeID="_x0000_i1217" DrawAspect="Content" ObjectID="_1496736607" r:id="rId416"/>
        </w:object>
      </w:r>
      <w:r>
        <w:rPr>
          <w:rFonts w:cs="Arial"/>
          <w:szCs w:val="24"/>
          <w:lang w:val="en-US"/>
        </w:rPr>
        <w:t xml:space="preserve">, </w:t>
      </w:r>
      <w:r w:rsidRPr="000654F2">
        <w:rPr>
          <w:rFonts w:cs="Arial"/>
          <w:szCs w:val="24"/>
          <w:lang w:val="en-US"/>
        </w:rPr>
        <w:t>Yan, Zhong and Jha</w:t>
      </w:r>
      <w:r>
        <w:rPr>
          <w:rFonts w:cs="Arial"/>
          <w:szCs w:val="24"/>
          <w:lang w:val="en-US"/>
        </w:rPr>
        <w:t xml:space="preserve"> have received </w:t>
      </w:r>
      <w:r w:rsidRPr="00A63D53">
        <w:rPr>
          <w:rFonts w:cs="Arial"/>
          <w:position w:val="-12"/>
          <w:szCs w:val="24"/>
          <w:lang w:val="en-US"/>
        </w:rPr>
        <w:object w:dxaOrig="1900" w:dyaOrig="360" w14:anchorId="29D54893">
          <v:shape id="_x0000_i1218" type="#_x0000_t75" style="width:94.5pt;height:18.75pt" o:ole="">
            <v:imagedata r:id="rId417" o:title=""/>
          </v:shape>
          <o:OLEObject Type="Embed" ProgID="Equation.DSMT4" ShapeID="_x0000_i1218" DrawAspect="Content" ObjectID="_1496736608" r:id="rId418"/>
        </w:object>
      </w:r>
      <w:r>
        <w:rPr>
          <w:rFonts w:cs="Arial"/>
          <w:szCs w:val="24"/>
          <w:lang w:val="en-US"/>
        </w:rPr>
        <w:t xml:space="preserve">  and </w:t>
      </w:r>
      <w:r w:rsidRPr="00A63D53">
        <w:rPr>
          <w:rFonts w:cs="Arial"/>
          <w:position w:val="-12"/>
          <w:szCs w:val="24"/>
          <w:lang w:val="en-US"/>
        </w:rPr>
        <w:object w:dxaOrig="1440" w:dyaOrig="360" w14:anchorId="764DF396">
          <v:shape id="_x0000_i1219" type="#_x0000_t75" style="width:1in;height:18.75pt" o:ole="">
            <v:imagedata r:id="rId419" o:title=""/>
          </v:shape>
          <o:OLEObject Type="Embed" ProgID="Equation.DSMT4" ShapeID="_x0000_i1219" DrawAspect="Content" ObjectID="_1496736609" r:id="rId420"/>
        </w:object>
      </w:r>
      <w:r>
        <w:rPr>
          <w:rFonts w:cs="Arial"/>
          <w:szCs w:val="24"/>
          <w:lang w:val="en-US"/>
        </w:rPr>
        <w:t xml:space="preserve">.  For the wrist-watch peripheral device </w:t>
      </w:r>
      <w:r w:rsidRPr="00131F43">
        <w:rPr>
          <w:rFonts w:cs="Arial"/>
          <w:szCs w:val="24"/>
          <w:lang w:val="en-US"/>
        </w:rPr>
        <w:t>duration of burst, time interval between bursts, duration of connectable session and duration of active radio session</w:t>
      </w:r>
      <w:r>
        <w:rPr>
          <w:rFonts w:cs="Arial"/>
          <w:szCs w:val="24"/>
          <w:lang w:val="en-US"/>
        </w:rPr>
        <w:t xml:space="preserve"> can be tuned by adjusting the transceiver’s S-registers. That is, </w:t>
      </w:r>
      <w:r w:rsidRPr="00A63D53">
        <w:rPr>
          <w:rFonts w:cs="Arial"/>
          <w:position w:val="-14"/>
          <w:szCs w:val="24"/>
          <w:lang w:val="en-US"/>
        </w:rPr>
        <w:object w:dxaOrig="460" w:dyaOrig="380" w14:anchorId="2786A693">
          <v:shape id="_x0000_i1220" type="#_x0000_t75" style="width:24pt;height:17.25pt" o:ole="">
            <v:imagedata r:id="rId421" o:title=""/>
          </v:shape>
          <o:OLEObject Type="Embed" ProgID="Equation.DSMT4" ShapeID="_x0000_i1220" DrawAspect="Content" ObjectID="_1496736610" r:id="rId422"/>
        </w:object>
      </w:r>
      <w:r>
        <w:rPr>
          <w:rFonts w:cs="Arial"/>
          <w:szCs w:val="24"/>
          <w:lang w:val="en-US"/>
        </w:rPr>
        <w:t xml:space="preserve">, </w:t>
      </w:r>
      <w:r w:rsidRPr="00A63D53">
        <w:rPr>
          <w:rFonts w:cs="Arial"/>
          <w:position w:val="-12"/>
          <w:szCs w:val="24"/>
          <w:lang w:val="en-US"/>
        </w:rPr>
        <w:object w:dxaOrig="300" w:dyaOrig="380" w14:anchorId="73B10A39">
          <v:shape id="_x0000_i1221" type="#_x0000_t75" style="width:15.75pt;height:17.25pt" o:ole="">
            <v:imagedata r:id="rId423" o:title=""/>
          </v:shape>
          <o:OLEObject Type="Embed" ProgID="Equation.DSMT4" ShapeID="_x0000_i1221" DrawAspect="Content" ObjectID="_1496736611" r:id="rId424"/>
        </w:object>
      </w:r>
      <w:r>
        <w:rPr>
          <w:rFonts w:cs="Arial"/>
          <w:szCs w:val="24"/>
          <w:lang w:val="en-US"/>
        </w:rPr>
        <w:t xml:space="preserve">, </w:t>
      </w:r>
      <w:r w:rsidRPr="00A63D53">
        <w:rPr>
          <w:rFonts w:cs="Arial"/>
          <w:position w:val="-14"/>
          <w:szCs w:val="24"/>
          <w:lang w:val="en-US"/>
        </w:rPr>
        <w:object w:dxaOrig="320" w:dyaOrig="380" w14:anchorId="69E22F14">
          <v:shape id="_x0000_i1222" type="#_x0000_t75" style="width:15.75pt;height:17.25pt" o:ole="">
            <v:imagedata r:id="rId425" o:title=""/>
          </v:shape>
          <o:OLEObject Type="Embed" ProgID="Equation.DSMT4" ShapeID="_x0000_i1222" DrawAspect="Content" ObjectID="_1496736612" r:id="rId426"/>
        </w:object>
      </w:r>
      <w:r>
        <w:rPr>
          <w:rFonts w:cs="Arial"/>
          <w:szCs w:val="24"/>
          <w:lang w:val="en-US"/>
        </w:rPr>
        <w:t xml:space="preserve"> and </w:t>
      </w:r>
      <w:r w:rsidRPr="00A63D53">
        <w:rPr>
          <w:rFonts w:cs="Arial"/>
          <w:position w:val="-12"/>
          <w:szCs w:val="24"/>
          <w:lang w:val="en-US"/>
        </w:rPr>
        <w:object w:dxaOrig="240" w:dyaOrig="360" w14:anchorId="25351491">
          <v:shape id="_x0000_i1223" type="#_x0000_t75" style="width:12pt;height:18.75pt" o:ole="">
            <v:imagedata r:id="rId427" o:title=""/>
          </v:shape>
          <o:OLEObject Type="Embed" ProgID="Equation.DSMT4" ShapeID="_x0000_i1223" DrawAspect="Content" ObjectID="_1496736613" r:id="rId428"/>
        </w:object>
      </w:r>
      <w:r>
        <w:rPr>
          <w:rFonts w:cs="Arial"/>
          <w:szCs w:val="24"/>
          <w:lang w:val="en-US"/>
        </w:rPr>
        <w:t xml:space="preserve"> can be changed in our expressions of </w:t>
      </w:r>
      <w:r w:rsidRPr="00A63D53">
        <w:rPr>
          <w:rFonts w:cs="Arial"/>
          <w:position w:val="-12"/>
          <w:szCs w:val="24"/>
          <w:lang w:val="en-US"/>
        </w:rPr>
        <w:object w:dxaOrig="520" w:dyaOrig="360" w14:anchorId="0062D3A6">
          <v:shape id="_x0000_i1224" type="#_x0000_t75" style="width:26.25pt;height:18.75pt" o:ole="">
            <v:imagedata r:id="rId429" o:title=""/>
          </v:shape>
          <o:OLEObject Type="Embed" ProgID="Equation.DSMT4" ShapeID="_x0000_i1224" DrawAspect="Content" ObjectID="_1496736614" r:id="rId430"/>
        </w:object>
      </w:r>
      <w:r>
        <w:rPr>
          <w:rFonts w:cs="Arial"/>
          <w:szCs w:val="24"/>
          <w:lang w:val="en-US"/>
        </w:rPr>
        <w:t xml:space="preserve"> and </w:t>
      </w:r>
      <w:r w:rsidRPr="00A63D53">
        <w:rPr>
          <w:rFonts w:cs="Arial"/>
          <w:position w:val="-12"/>
          <w:szCs w:val="24"/>
          <w:lang w:val="en-US"/>
        </w:rPr>
        <w:object w:dxaOrig="859" w:dyaOrig="360" w14:anchorId="6A5E3A07">
          <v:shape id="_x0000_i1225" type="#_x0000_t75" style="width:42pt;height:18.75pt" o:ole="">
            <v:imagedata r:id="rId431" o:title=""/>
          </v:shape>
          <o:OLEObject Type="Embed" ProgID="Equation.DSMT4" ShapeID="_x0000_i1225" DrawAspect="Content" ObjectID="_1496736615" r:id="rId432"/>
        </w:object>
      </w:r>
      <w:r>
        <w:rPr>
          <w:rFonts w:cs="Arial"/>
          <w:szCs w:val="24"/>
          <w:lang w:val="en-US"/>
        </w:rPr>
        <w:t xml:space="preserve">. </w:t>
      </w:r>
      <w:r w:rsidRPr="00A63D53">
        <w:rPr>
          <w:rFonts w:cs="Arial"/>
          <w:position w:val="-14"/>
          <w:szCs w:val="24"/>
          <w:lang w:val="en-US"/>
        </w:rPr>
        <w:object w:dxaOrig="380" w:dyaOrig="380" w14:anchorId="3BE51DA0">
          <v:shape id="_x0000_i1226" type="#_x0000_t75" style="width:17.25pt;height:17.25pt" o:ole="">
            <v:imagedata r:id="rId433" o:title=""/>
          </v:shape>
          <o:OLEObject Type="Embed" ProgID="Equation.DSMT4" ShapeID="_x0000_i1226" DrawAspect="Content" ObjectID="_1496736616" r:id="rId434"/>
        </w:object>
      </w:r>
      <w:r>
        <w:rPr>
          <w:rFonts w:cs="Arial"/>
          <w:position w:val="-14"/>
          <w:szCs w:val="24"/>
          <w:lang w:val="en-US"/>
        </w:rPr>
        <w:t xml:space="preserve"> </w:t>
      </w:r>
      <w:r>
        <w:rPr>
          <w:rFonts w:cs="Arial"/>
          <w:szCs w:val="24"/>
          <w:lang w:val="en-US"/>
        </w:rPr>
        <w:t xml:space="preserve">,while </w:t>
      </w:r>
      <w:r w:rsidRPr="00A63D53">
        <w:rPr>
          <w:rFonts w:cs="Arial"/>
          <w:position w:val="-12"/>
          <w:szCs w:val="24"/>
          <w:lang w:val="en-US"/>
        </w:rPr>
        <w:object w:dxaOrig="240" w:dyaOrig="360" w14:anchorId="5FAE4762">
          <v:shape id="_x0000_i1227" type="#_x0000_t75" style="width:12pt;height:18.75pt" o:ole="">
            <v:imagedata r:id="rId435" o:title=""/>
          </v:shape>
          <o:OLEObject Type="Embed" ProgID="Equation.DSMT4" ShapeID="_x0000_i1227" DrawAspect="Content" ObjectID="_1496736617" r:id="rId436"/>
        </w:object>
      </w:r>
      <w:r>
        <w:rPr>
          <w:rFonts w:cs="Arial"/>
          <w:szCs w:val="24"/>
          <w:lang w:val="en-US"/>
        </w:rPr>
        <w:t xml:space="preserve"> have Bluetooth-specific impact on connection latency, </w:t>
      </w:r>
      <w:r w:rsidRPr="00A63D53">
        <w:rPr>
          <w:rFonts w:cs="Arial"/>
          <w:position w:val="-14"/>
          <w:szCs w:val="24"/>
          <w:lang w:val="en-US"/>
        </w:rPr>
        <w:object w:dxaOrig="740" w:dyaOrig="380" w14:anchorId="3BF566A6">
          <v:shape id="_x0000_i1228" type="#_x0000_t75" style="width:36pt;height:17.25pt" o:ole="">
            <v:imagedata r:id="rId437" o:title=""/>
          </v:shape>
          <o:OLEObject Type="Embed" ProgID="Equation.DSMT4" ShapeID="_x0000_i1228" DrawAspect="Content" ObjectID="_1496736618" r:id="rId438"/>
        </w:object>
      </w:r>
      <w:r>
        <w:rPr>
          <w:rFonts w:cs="Arial"/>
          <w:szCs w:val="24"/>
          <w:lang w:val="en-US"/>
        </w:rPr>
        <w:t xml:space="preserve">. If transceiver B continuously stays in the connectable session, i.e. </w:t>
      </w:r>
      <w:r w:rsidRPr="00A63D53">
        <w:rPr>
          <w:rFonts w:cs="Arial"/>
          <w:position w:val="-14"/>
          <w:szCs w:val="24"/>
          <w:lang w:val="en-US"/>
        </w:rPr>
        <w:object w:dxaOrig="760" w:dyaOrig="380" w14:anchorId="506FC54C">
          <v:shape id="_x0000_i1229" type="#_x0000_t75" style="width:38.25pt;height:17.25pt" o:ole="">
            <v:imagedata r:id="rId439" o:title=""/>
          </v:shape>
          <o:OLEObject Type="Embed" ProgID="Equation.DSMT4" ShapeID="_x0000_i1229" DrawAspect="Content" ObjectID="_1496736619" r:id="rId440"/>
        </w:object>
      </w:r>
      <w:r>
        <w:rPr>
          <w:rFonts w:cs="Arial"/>
          <w:szCs w:val="24"/>
          <w:lang w:val="en-US"/>
        </w:rPr>
        <w:t xml:space="preserve">, then connection latency regulates the duration of connection establishment between the smartphone and the watch. </w:t>
      </w:r>
      <w:hyperlink w:anchor="Figure_3_7" w:history="1">
        <w:r w:rsidRPr="00E87960">
          <w:rPr>
            <w:rStyle w:val="Hyperlink"/>
            <w:rFonts w:cs="Arial"/>
            <w:szCs w:val="24"/>
            <w:lang w:val="en-US"/>
          </w:rPr>
          <w:t xml:space="preserve">Figure </w:t>
        </w:r>
        <w:bookmarkStart w:id="145" w:name="Figure_3_9"/>
        <w:r w:rsidR="00CC56F7" w:rsidRPr="00535FAD">
          <w:rPr>
            <w:rFonts w:cs="Arial"/>
            <w:noProof/>
            <w:szCs w:val="24"/>
            <w:lang w:val="en-US" w:eastAsia="en-US"/>
          </w:rPr>
          <w:lastRenderedPageBreak/>
          <mc:AlternateContent>
            <mc:Choice Requires="wpc">
              <w:drawing>
                <wp:anchor distT="0" distB="0" distL="114300" distR="114300" simplePos="0" relativeHeight="251671552" behindDoc="1" locked="0" layoutInCell="1" allowOverlap="1" wp14:anchorId="219AD0F0" wp14:editId="4B4E441B">
                  <wp:simplePos x="0" y="0"/>
                  <wp:positionH relativeFrom="column">
                    <wp:posOffset>-27596</wp:posOffset>
                  </wp:positionH>
                  <wp:positionV relativeFrom="paragraph">
                    <wp:posOffset>86257</wp:posOffset>
                  </wp:positionV>
                  <wp:extent cx="3242945" cy="2842895"/>
                  <wp:effectExtent l="0" t="0" r="14605" b="0"/>
                  <wp:wrapTight wrapText="bothSides">
                    <wp:wrapPolygon edited="0">
                      <wp:start x="0" y="0"/>
                      <wp:lineTo x="0" y="21421"/>
                      <wp:lineTo x="21570" y="21421"/>
                      <wp:lineTo x="21570" y="0"/>
                      <wp:lineTo x="0" y="0"/>
                    </wp:wrapPolygon>
                  </wp:wrapTight>
                  <wp:docPr id="18" name="Полотно 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44" name="Рисунок 644"/>
                            <pic:cNvPicPr>
                              <a:picLocks noChangeAspect="1"/>
                            </pic:cNvPicPr>
                          </pic:nvPicPr>
                          <pic:blipFill>
                            <a:blip r:embed="rId441"/>
                            <a:stretch>
                              <a:fillRect/>
                            </a:stretch>
                          </pic:blipFill>
                          <pic:spPr>
                            <a:xfrm>
                              <a:off x="4809" y="14853"/>
                              <a:ext cx="3246391" cy="2807397"/>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260260C2" id="Полотно 18" o:spid="_x0000_s1026" editas="canvas" style="position:absolute;margin-left:-2.15pt;margin-top:6.8pt;width:255.35pt;height:223.85pt;z-index:-251644928" coordsize="32429,28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">
                  <v:shape id="_x0000_s1027" type="#_x0000_t75" style="position:absolute;width:32429;height:28428;visibility:visible;mso-wrap-style:square">
                    <v:fill o:detectmouseclick="t"/>
                    <v:path o:connecttype="none"/>
                  </v:shape>
                  <v:shape id="Рисунок 644" o:spid="_x0000_s1028" type="#_x0000_t75" style="position:absolute;left:48;top:148;width:32464;height:28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QCi/FAAAA3AAAAA8AAABkcnMvZG93bnJldi54bWxEj09rwkAUxO+FfoflFbzVTTWEGrORUhqo&#10;F8E/FI+P7DNJm30bsqtJv70rCB6Hmd8Mk61G04oL9a6xrOBtGoEgLq1uuFJw2Bev7yCcR9bYWiYF&#10;/+RglT8/ZZhqO/CWLjtfiVDCLkUFtfddKqUrazLoprYjDt7J9gZ9kH0ldY9DKDetnEVRIg02HBZq&#10;7OizpvJvdzYKkk1lv1DSbPxxi/mhcPvjef2r1ORl/FiC8DT6R/hOf+vAxTHczoQjIP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UAovxQAAANwAAAAPAAAAAAAAAAAAAAAA&#10;AJ8CAABkcnMvZG93bnJldi54bWxQSwUGAAAAAAQABAD3AAAAkQMAAAAA&#10;">
                    <v:imagedata r:id="rId442" o:title=""/>
                    <v:path arrowok="t"/>
                  </v:shape>
                  <w10:wrap type="tight"/>
                </v:group>
              </w:pict>
            </mc:Fallback>
          </mc:AlternateContent>
        </w:r>
        <w:bookmarkEnd w:id="145"/>
        <w:r w:rsidRPr="00E87960">
          <w:rPr>
            <w:rStyle w:val="Hyperlink"/>
            <w:rFonts w:cs="Arial"/>
            <w:szCs w:val="24"/>
            <w:lang w:val="en-US"/>
          </w:rPr>
          <w:t>3.7</w:t>
        </w:r>
      </w:hyperlink>
      <w:r>
        <w:rPr>
          <w:rFonts w:cs="Arial"/>
          <w:szCs w:val="24"/>
          <w:lang w:val="en-US"/>
        </w:rPr>
        <w:t xml:space="preserve"> above represents the measurement results of various connection latency values received for different values of </w:t>
      </w:r>
      <w:r w:rsidRPr="00A63D53">
        <w:rPr>
          <w:rFonts w:cs="Arial"/>
          <w:position w:val="-14"/>
          <w:szCs w:val="24"/>
          <w:lang w:val="en-US"/>
        </w:rPr>
        <w:object w:dxaOrig="380" w:dyaOrig="380" w14:anchorId="6AF0CA06">
          <v:shape id="_x0000_i1230" type="#_x0000_t75" style="width:17.25pt;height:17.25pt" o:ole="">
            <v:imagedata r:id="rId443" o:title=""/>
          </v:shape>
          <o:OLEObject Type="Embed" ProgID="Equation.DSMT4" ShapeID="_x0000_i1230" DrawAspect="Content" ObjectID="_1496736620" r:id="rId444"/>
        </w:object>
      </w:r>
      <w:r>
        <w:rPr>
          <w:rFonts w:cs="Arial"/>
          <w:szCs w:val="24"/>
          <w:lang w:val="en-US"/>
        </w:rPr>
        <w:t xml:space="preserve"> and </w:t>
      </w:r>
      <w:r w:rsidRPr="00A63D53">
        <w:rPr>
          <w:rFonts w:cs="Arial"/>
          <w:position w:val="-12"/>
          <w:szCs w:val="24"/>
          <w:lang w:val="en-US"/>
        </w:rPr>
        <w:object w:dxaOrig="300" w:dyaOrig="360" w14:anchorId="32834B15">
          <v:shape id="_x0000_i1231" type="#_x0000_t75" style="width:15.75pt;height:18.75pt" o:ole="">
            <v:imagedata r:id="rId445" o:title=""/>
          </v:shape>
          <o:OLEObject Type="Embed" ProgID="Equation.DSMT4" ShapeID="_x0000_i1231" DrawAspect="Content" ObjectID="_1496736621" r:id="rId446"/>
        </w:object>
      </w:r>
      <w:r>
        <w:rPr>
          <w:rFonts w:cs="Arial"/>
          <w:szCs w:val="24"/>
          <w:lang w:val="en-US"/>
        </w:rPr>
        <w:t xml:space="preserve">, while keeping </w:t>
      </w:r>
      <w:r w:rsidRPr="00A63D53">
        <w:rPr>
          <w:rFonts w:cs="Arial"/>
          <w:position w:val="-14"/>
          <w:szCs w:val="24"/>
          <w:lang w:val="en-US"/>
        </w:rPr>
        <w:object w:dxaOrig="380" w:dyaOrig="380" w14:anchorId="71E424B1">
          <v:shape id="_x0000_i1232" type="#_x0000_t75" style="width:17.25pt;height:17.25pt" o:ole="">
            <v:imagedata r:id="rId447" o:title=""/>
          </v:shape>
          <o:OLEObject Type="Embed" ProgID="Equation.DSMT4" ShapeID="_x0000_i1232" DrawAspect="Content" ObjectID="_1496736622" r:id="rId448"/>
        </w:object>
      </w:r>
      <w:r>
        <w:rPr>
          <w:rFonts w:cs="Arial"/>
          <w:szCs w:val="24"/>
          <w:lang w:val="en-US"/>
        </w:rPr>
        <w:t xml:space="preserve"> value fixed. One can see from the graph, relevant to </w:t>
      </w:r>
      <w:r w:rsidRPr="00A63D53">
        <w:rPr>
          <w:rFonts w:cs="Arial"/>
          <w:position w:val="-14"/>
          <w:szCs w:val="24"/>
          <w:lang w:val="en-US"/>
        </w:rPr>
        <w:object w:dxaOrig="1300" w:dyaOrig="380" w14:anchorId="58607FC1">
          <v:shape id="_x0000_i1233" type="#_x0000_t75" style="width:64.5pt;height:17.25pt" o:ole="">
            <v:imagedata r:id="rId449" o:title=""/>
          </v:shape>
          <o:OLEObject Type="Embed" ProgID="Equation.DSMT4" ShapeID="_x0000_i1233" DrawAspect="Content" ObjectID="_1496736623" r:id="rId450"/>
        </w:object>
      </w:r>
      <w:r>
        <w:rPr>
          <w:rFonts w:cs="Arial"/>
          <w:szCs w:val="24"/>
          <w:lang w:val="en-US"/>
        </w:rPr>
        <w:t xml:space="preserve"> that connection latency decreases as time between each two bursts shortens</w:t>
      </w:r>
      <w:r w:rsidRPr="004E5222">
        <w:rPr>
          <w:rFonts w:cs="Arial"/>
          <w:szCs w:val="24"/>
          <w:lang w:val="en-US"/>
        </w:rPr>
        <w:t xml:space="preserve"> </w:t>
      </w:r>
      <w:r w:rsidRPr="000654F2">
        <w:rPr>
          <w:rFonts w:cs="Arial"/>
          <w:szCs w:val="24"/>
          <w:lang w:val="en-US"/>
        </w:rPr>
        <w:t>(</w:t>
      </w:r>
      <w:hyperlink w:anchor="Energy_Comparison_and_Optim_of_WBAN" w:history="1">
        <w:r w:rsidR="00601CFC" w:rsidRPr="005557FA">
          <w:rPr>
            <w:rStyle w:val="Hyperlink"/>
            <w:rFonts w:cs="Arial"/>
            <w:szCs w:val="24"/>
            <w:lang w:val="en-US"/>
          </w:rPr>
          <w:t>Yan, Zhong and Jha, 2007</w:t>
        </w:r>
        <w:r w:rsidRPr="005557FA">
          <w:rPr>
            <w:rStyle w:val="Hyperlink"/>
            <w:rFonts w:cs="Arial"/>
            <w:szCs w:val="24"/>
            <w:lang w:val="en-US"/>
          </w:rPr>
          <w:t>, p. 4</w:t>
        </w:r>
      </w:hyperlink>
      <w:r w:rsidRPr="000654F2">
        <w:rPr>
          <w:rFonts w:cs="Arial"/>
          <w:szCs w:val="24"/>
          <w:lang w:val="en-US"/>
        </w:rPr>
        <w:t>)</w:t>
      </w:r>
      <w:r>
        <w:rPr>
          <w:rFonts w:cs="Arial"/>
          <w:szCs w:val="24"/>
          <w:lang w:val="en-US"/>
        </w:rPr>
        <w:t xml:space="preserve">. After seeing how tuning of </w:t>
      </w:r>
      <w:r w:rsidRPr="004B7345">
        <w:rPr>
          <w:rFonts w:cs="Arial"/>
          <w:position w:val="-14"/>
          <w:szCs w:val="24"/>
          <w:lang w:val="en-US"/>
        </w:rPr>
        <w:object w:dxaOrig="380" w:dyaOrig="380" w14:anchorId="0911E6DC">
          <v:shape id="_x0000_i1234" type="#_x0000_t75" style="width:17.25pt;height:17.25pt" o:ole="">
            <v:imagedata r:id="rId451" o:title=""/>
          </v:shape>
          <o:OLEObject Type="Embed" ProgID="Equation.DSMT4" ShapeID="_x0000_i1234" DrawAspect="Content" ObjectID="_1496736624" r:id="rId452"/>
        </w:object>
      </w:r>
      <w:r>
        <w:rPr>
          <w:rFonts w:cs="Arial"/>
          <w:szCs w:val="24"/>
          <w:lang w:val="en-US"/>
        </w:rPr>
        <w:t xml:space="preserve"> and </w:t>
      </w:r>
      <w:r w:rsidRPr="000654F2">
        <w:rPr>
          <w:rFonts w:cs="Arial"/>
          <w:position w:val="-12"/>
          <w:szCs w:val="24"/>
          <w:lang w:val="en-US"/>
        </w:rPr>
        <w:object w:dxaOrig="300" w:dyaOrig="360" w14:anchorId="0ED22DF0">
          <v:shape id="_x0000_i1235" type="#_x0000_t75" style="width:15.75pt;height:18.75pt" o:ole="">
            <v:imagedata r:id="rId453" o:title=""/>
          </v:shape>
          <o:OLEObject Type="Embed" ProgID="Equation.DSMT4" ShapeID="_x0000_i1235" DrawAspect="Content" ObjectID="_1496736625" r:id="rId454"/>
        </w:object>
      </w:r>
      <w:r>
        <w:rPr>
          <w:rFonts w:cs="Arial"/>
          <w:szCs w:val="24"/>
          <w:lang w:val="en-US"/>
        </w:rPr>
        <w:t xml:space="preserve"> effects the connection latency, we shall look at their effect on connection latency and energy consumption. </w:t>
      </w:r>
      <w:hyperlink w:anchor="Figure_3_8" w:history="1">
        <w:r w:rsidRPr="00E87960">
          <w:rPr>
            <w:rStyle w:val="Hyperlink"/>
            <w:rFonts w:cs="Arial"/>
            <w:szCs w:val="24"/>
            <w:lang w:val="en-US"/>
          </w:rPr>
          <w:t>Figure 3.8</w:t>
        </w:r>
      </w:hyperlink>
      <w:r>
        <w:rPr>
          <w:rFonts w:cs="Arial"/>
          <w:szCs w:val="24"/>
          <w:lang w:val="en-US"/>
        </w:rPr>
        <w:t xml:space="preserve"> </w:t>
      </w:r>
      <w:r w:rsidR="00CC56F7">
        <w:rPr>
          <w:rFonts w:cs="Arial"/>
          <w:szCs w:val="24"/>
          <w:lang w:val="en-US"/>
        </w:rPr>
        <w:t xml:space="preserve">above </w:t>
      </w:r>
      <w:r>
        <w:rPr>
          <w:rFonts w:cs="Arial"/>
          <w:szCs w:val="24"/>
          <w:lang w:val="en-US"/>
        </w:rPr>
        <w:t>shows connection latency changing as connectable session duration and active radio session duration</w:t>
      </w:r>
      <w:r w:rsidR="004D2E61">
        <w:rPr>
          <w:rFonts w:cs="Arial"/>
          <w:szCs w:val="24"/>
          <w:lang w:val="en-US"/>
        </w:rPr>
        <w:t xml:space="preserve"> change</w:t>
      </w:r>
      <w:r>
        <w:rPr>
          <w:rFonts w:cs="Arial"/>
          <w:szCs w:val="24"/>
          <w:lang w:val="en-US"/>
        </w:rPr>
        <w:t xml:space="preserve">. It reveals that duration of active radio session decreases as connection latency decreases for fixed connectable session duration such as </w:t>
      </w:r>
      <w:r w:rsidRPr="004B7345">
        <w:rPr>
          <w:rFonts w:cs="Arial"/>
          <w:position w:val="-10"/>
          <w:szCs w:val="24"/>
          <w:lang w:val="en-US"/>
        </w:rPr>
        <w:object w:dxaOrig="1020" w:dyaOrig="320" w14:anchorId="30390384">
          <v:shape id="_x0000_i1236" type="#_x0000_t75" style="width:51.75pt;height:15.75pt" o:ole="">
            <v:imagedata r:id="rId455" o:title=""/>
          </v:shape>
          <o:OLEObject Type="Embed" ProgID="Equation.DSMT4" ShapeID="_x0000_i1236" DrawAspect="Content" ObjectID="_1496736626" r:id="rId456"/>
        </w:object>
      </w:r>
      <w:r>
        <w:rPr>
          <w:rFonts w:cs="Arial"/>
          <w:szCs w:val="24"/>
          <w:lang w:val="en-US"/>
        </w:rPr>
        <w:t xml:space="preserve">. Energy consumption of the two transceivers (A and B) VS duration of active radio session duration and duration of connectable session, respectively, appear on </w:t>
      </w:r>
      <w:hyperlink w:anchor="Figure_3_9" w:history="1">
        <w:r w:rsidRPr="00967E19">
          <w:rPr>
            <w:rStyle w:val="Hyperlink"/>
            <w:rFonts w:cs="Arial"/>
            <w:szCs w:val="24"/>
            <w:lang w:val="en-US"/>
          </w:rPr>
          <w:t>Figures 3.9</w:t>
        </w:r>
      </w:hyperlink>
      <w:r>
        <w:rPr>
          <w:rFonts w:cs="Arial"/>
          <w:szCs w:val="24"/>
          <w:lang w:val="en-US"/>
        </w:rPr>
        <w:t xml:space="preserve"> </w:t>
      </w:r>
      <w:r w:rsidR="00CC56F7">
        <w:rPr>
          <w:rFonts w:cs="Arial"/>
          <w:szCs w:val="24"/>
          <w:lang w:val="en-US"/>
        </w:rPr>
        <w:t xml:space="preserve">above </w:t>
      </w:r>
      <w:r>
        <w:rPr>
          <w:rFonts w:cs="Arial"/>
          <w:szCs w:val="24"/>
          <w:lang w:val="en-US"/>
        </w:rPr>
        <w:t xml:space="preserve">and </w:t>
      </w:r>
      <w:hyperlink w:anchor="Figure_3_10" w:history="1">
        <w:r w:rsidRPr="00967E19">
          <w:rPr>
            <w:rStyle w:val="Hyperlink"/>
            <w:rFonts w:cs="Arial"/>
            <w:szCs w:val="24"/>
            <w:lang w:val="en-US"/>
          </w:rPr>
          <w:t>3.10</w:t>
        </w:r>
      </w:hyperlink>
      <w:r w:rsidR="00CC56F7">
        <w:rPr>
          <w:rFonts w:cs="Arial"/>
          <w:szCs w:val="24"/>
          <w:lang w:val="en-US"/>
        </w:rPr>
        <w:t xml:space="preserve"> below.</w:t>
      </w:r>
      <w:r w:rsidRPr="00535FAD">
        <w:rPr>
          <w:rFonts w:cs="Arial"/>
          <w:szCs w:val="24"/>
          <w:lang w:val="en-US"/>
        </w:rPr>
        <w:t xml:space="preserve"> </w:t>
      </w:r>
      <w:r>
        <w:rPr>
          <w:rFonts w:cs="Arial"/>
          <w:szCs w:val="24"/>
          <w:lang w:val="en-US"/>
        </w:rPr>
        <w:t xml:space="preserve">Both figures show that the energy consumption of both </w:t>
      </w:r>
      <w:bookmarkStart w:id="146" w:name="Figure_3_10"/>
      <w:r w:rsidRPr="00535FAD">
        <w:rPr>
          <w:rFonts w:cs="Arial"/>
          <w:noProof/>
          <w:szCs w:val="24"/>
          <w:lang w:val="en-US" w:eastAsia="en-US"/>
        </w:rPr>
        <mc:AlternateContent>
          <mc:Choice Requires="wpc">
            <w:drawing>
              <wp:anchor distT="0" distB="0" distL="114300" distR="114300" simplePos="0" relativeHeight="251672576" behindDoc="1" locked="0" layoutInCell="1" allowOverlap="1" wp14:anchorId="4E9B2405" wp14:editId="30C1AA23">
                <wp:simplePos x="0" y="0"/>
                <wp:positionH relativeFrom="column">
                  <wp:posOffset>57785</wp:posOffset>
                </wp:positionH>
                <wp:positionV relativeFrom="paragraph">
                  <wp:posOffset>5042802</wp:posOffset>
                </wp:positionV>
                <wp:extent cx="3246120" cy="2926715"/>
                <wp:effectExtent l="0" t="0" r="11430" b="6985"/>
                <wp:wrapTight wrapText="bothSides">
                  <wp:wrapPolygon edited="0">
                    <wp:start x="0" y="0"/>
                    <wp:lineTo x="0" y="21511"/>
                    <wp:lineTo x="21549" y="21511"/>
                    <wp:lineTo x="21549" y="0"/>
                    <wp:lineTo x="0" y="0"/>
                  </wp:wrapPolygon>
                </wp:wrapTight>
                <wp:docPr id="106" name="Полотно 10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48" name="Рисунок 648"/>
                          <pic:cNvPicPr>
                            <a:picLocks noChangeAspect="1"/>
                          </pic:cNvPicPr>
                        </pic:nvPicPr>
                        <pic:blipFill>
                          <a:blip r:embed="rId457"/>
                          <a:stretch>
                            <a:fillRect/>
                          </a:stretch>
                        </pic:blipFill>
                        <pic:spPr>
                          <a:xfrm>
                            <a:off x="4809" y="0"/>
                            <a:ext cx="3246391" cy="2888738"/>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22FBA080" id="Полотно 106" o:spid="_x0000_s1026" editas="canvas" style="position:absolute;margin-left:4.55pt;margin-top:397.05pt;width:255.6pt;height:230.45pt;z-index:-251643904" coordsize="32461,29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">
                <v:shape id="_x0000_s1027" type="#_x0000_t75" style="position:absolute;width:32461;height:29267;visibility:visible;mso-wrap-style:square">
                  <v:fill o:detectmouseclick="t"/>
                  <v:path o:connecttype="none"/>
                </v:shape>
                <v:shape id="Рисунок 648" o:spid="_x0000_s1028" type="#_x0000_t75" style="position:absolute;left:48;width:32464;height:28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T9BjAAAAA3AAAAA8AAABkcnMvZG93bnJldi54bWxET02LwjAQvQv+hzDC3jRVRHarqYiirCfZ&#10;ugjehmZsS5tJSaJ2//3mIHh8vO/VujeteJDztWUF00kCgriwuuZSwe95P/4E4QOyxtYyKfgjD+ts&#10;OFhhqu2Tf+iRh1LEEPYpKqhC6FIpfVGRQT+xHXHkbtYZDBG6UmqHzxhuWjlLkoU0WHNsqLCjbUVF&#10;k9+Ngq3U+WlmXbc7XC9l83UOx+SmlfoY9ZsliEB9eItf7m+tYDGPa+OZeARk9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FP0GMAAAADcAAAADwAAAAAAAAAAAAAAAACfAgAA&#10;ZHJzL2Rvd25yZXYueG1sUEsFBgAAAAAEAAQA9wAAAIwDAAAAAA==&#10;">
                  <v:imagedata r:id="rId458" o:title=""/>
                  <v:path arrowok="t"/>
                </v:shape>
                <w10:wrap type="tight"/>
              </v:group>
            </w:pict>
          </mc:Fallback>
        </mc:AlternateContent>
      </w:r>
      <w:bookmarkEnd w:id="146"/>
      <w:r>
        <w:rPr>
          <w:rFonts w:cs="Arial"/>
          <w:szCs w:val="24"/>
          <w:lang w:val="en-US"/>
        </w:rPr>
        <w:t xml:space="preserve">transceivers decreases as active radio session duration decreases. E.g. when active radio session drops from </w:t>
      </w:r>
      <w:r w:rsidRPr="00A3028E">
        <w:rPr>
          <w:rFonts w:cs="Arial"/>
          <w:position w:val="-12"/>
          <w:szCs w:val="24"/>
          <w:lang w:val="en-US"/>
        </w:rPr>
        <w:object w:dxaOrig="880" w:dyaOrig="360" w14:anchorId="1648A2B1">
          <v:shape id="_x0000_i1237" type="#_x0000_t75" style="width:43.5pt;height:18.75pt" o:ole="">
            <v:imagedata r:id="rId459" o:title=""/>
          </v:shape>
          <o:OLEObject Type="Embed" ProgID="Equation.DSMT4" ShapeID="_x0000_i1237" DrawAspect="Content" ObjectID="_1496736627" r:id="rId460"/>
        </w:object>
      </w:r>
      <w:r>
        <w:rPr>
          <w:rFonts w:cs="Arial"/>
          <w:szCs w:val="24"/>
          <w:lang w:val="en-US"/>
        </w:rPr>
        <w:t xml:space="preserve"> to </w:t>
      </w:r>
      <w:r w:rsidRPr="005141D6">
        <w:rPr>
          <w:rFonts w:cs="Arial"/>
          <w:position w:val="-12"/>
          <w:szCs w:val="24"/>
          <w:lang w:val="en-US"/>
        </w:rPr>
        <w:object w:dxaOrig="859" w:dyaOrig="360" w14:anchorId="7B961B91">
          <v:shape id="_x0000_i1238" type="#_x0000_t75" style="width:43.5pt;height:18.75pt" o:ole="">
            <v:imagedata r:id="rId461" o:title=""/>
          </v:shape>
          <o:OLEObject Type="Embed" ProgID="Equation.DSMT4" ShapeID="_x0000_i1238" DrawAspect="Content" ObjectID="_1496736628" r:id="rId462"/>
        </w:object>
      </w:r>
      <w:r>
        <w:rPr>
          <w:rFonts w:cs="Arial"/>
          <w:szCs w:val="24"/>
          <w:lang w:val="en-US"/>
        </w:rPr>
        <w:t xml:space="preserve">, the energy consumption of transceiver A becomes smaller by 34.2%, and that of transceiver B experiences even dropping to 23.3% (see </w:t>
      </w:r>
      <w:hyperlink w:anchor="Figure_3_9" w:history="1">
        <w:r w:rsidRPr="00967E19">
          <w:rPr>
            <w:rStyle w:val="Hyperlink"/>
            <w:rFonts w:cs="Arial"/>
            <w:szCs w:val="24"/>
            <w:lang w:val="en-US"/>
          </w:rPr>
          <w:t>Figure 3.9</w:t>
        </w:r>
      </w:hyperlink>
      <w:r w:rsidR="00CC56F7">
        <w:rPr>
          <w:rFonts w:cs="Arial"/>
          <w:szCs w:val="24"/>
          <w:lang w:val="en-US"/>
        </w:rPr>
        <w:t xml:space="preserve"> above)</w:t>
      </w:r>
      <w:r>
        <w:rPr>
          <w:rFonts w:cs="Arial"/>
          <w:szCs w:val="24"/>
          <w:lang w:val="en-US"/>
        </w:rPr>
        <w:t xml:space="preserve">. Even though we would expect the energy consumption to increase as active </w:t>
      </w:r>
      <w:r>
        <w:rPr>
          <w:rFonts w:cs="Arial"/>
          <w:szCs w:val="24"/>
          <w:lang w:val="en-US"/>
        </w:rPr>
        <w:lastRenderedPageBreak/>
        <w:t xml:space="preserve">session duration decreases, it is not connection latency. For a given value of </w:t>
      </w:r>
      <w:r w:rsidRPr="00F2000E">
        <w:rPr>
          <w:rFonts w:cs="Arial"/>
          <w:position w:val="-12"/>
          <w:szCs w:val="24"/>
          <w:lang w:val="en-US"/>
        </w:rPr>
        <w:object w:dxaOrig="240" w:dyaOrig="360" w14:anchorId="48AC7D84">
          <v:shape id="_x0000_i1239" type="#_x0000_t75" style="width:12pt;height:18.75pt" o:ole="">
            <v:imagedata r:id="rId463" o:title=""/>
          </v:shape>
          <o:OLEObject Type="Embed" ProgID="Equation.DSMT4" ShapeID="_x0000_i1239" DrawAspect="Content" ObjectID="_1496736629" r:id="rId464"/>
        </w:object>
      </w:r>
      <w:r>
        <w:rPr>
          <w:rFonts w:cs="Arial"/>
          <w:szCs w:val="24"/>
          <w:lang w:val="en-US"/>
        </w:rPr>
        <w:t xml:space="preserve"> such as </w:t>
      </w:r>
      <w:r w:rsidRPr="00F2000E">
        <w:rPr>
          <w:rFonts w:cs="Arial"/>
          <w:position w:val="-12"/>
          <w:szCs w:val="24"/>
          <w:lang w:val="en-US"/>
        </w:rPr>
        <w:object w:dxaOrig="880" w:dyaOrig="360" w14:anchorId="1C5803E7">
          <v:shape id="_x0000_i1240" type="#_x0000_t75" style="width:43.5pt;height:18.75pt" o:ole="">
            <v:imagedata r:id="rId465" o:title=""/>
          </v:shape>
          <o:OLEObject Type="Embed" ProgID="Equation.DSMT4" ShapeID="_x0000_i1240" DrawAspect="Content" ObjectID="_1496736630" r:id="rId466"/>
        </w:object>
      </w:r>
      <w:r>
        <w:rPr>
          <w:rFonts w:cs="Arial"/>
          <w:szCs w:val="24"/>
          <w:lang w:val="en-US"/>
        </w:rPr>
        <w:t xml:space="preserve">, </w:t>
      </w:r>
      <w:r w:rsidRPr="00553F51">
        <w:rPr>
          <w:rFonts w:cs="Arial"/>
          <w:position w:val="-4"/>
          <w:szCs w:val="24"/>
          <w:lang w:val="en-US"/>
        </w:rPr>
        <w:object w:dxaOrig="220" w:dyaOrig="260" w14:anchorId="779A6B50">
          <v:shape id="_x0000_i1241" type="#_x0000_t75" style="width:12pt;height:12pt" o:ole="">
            <v:imagedata r:id="rId467" o:title=""/>
          </v:shape>
          <o:OLEObject Type="Embed" ProgID="Equation.DSMT4" ShapeID="_x0000_i1241" DrawAspect="Content" ObjectID="_1496736631" r:id="rId468"/>
        </w:object>
      </w:r>
      <w:r>
        <w:rPr>
          <w:rFonts w:cs="Arial"/>
          <w:szCs w:val="24"/>
          <w:lang w:val="en-US"/>
        </w:rPr>
        <w:t xml:space="preserve"> decreases as </w:t>
      </w:r>
      <w:r w:rsidRPr="00F2000E">
        <w:rPr>
          <w:rFonts w:cs="Arial"/>
          <w:position w:val="-14"/>
          <w:szCs w:val="24"/>
          <w:lang w:val="en-US"/>
        </w:rPr>
        <w:object w:dxaOrig="320" w:dyaOrig="380" w14:anchorId="7A13D751">
          <v:shape id="_x0000_i1242" type="#_x0000_t75" style="width:15.75pt;height:17.25pt" o:ole="">
            <v:imagedata r:id="rId469" o:title=""/>
          </v:shape>
          <o:OLEObject Type="Embed" ProgID="Equation.DSMT4" ShapeID="_x0000_i1242" DrawAspect="Content" ObjectID="_1496736632" r:id="rId470"/>
        </w:object>
      </w:r>
      <w:r>
        <w:rPr>
          <w:rFonts w:cs="Arial"/>
          <w:szCs w:val="24"/>
          <w:lang w:val="en-US"/>
        </w:rPr>
        <w:t xml:space="preserve"> increases. For instance, measurement results of </w:t>
      </w:r>
      <w:hyperlink w:anchor="Figure_3_10" w:history="1">
        <w:r w:rsidRPr="00967E19">
          <w:rPr>
            <w:rStyle w:val="Hyperlink"/>
            <w:rFonts w:cs="Arial"/>
            <w:szCs w:val="24"/>
            <w:lang w:val="en-US"/>
          </w:rPr>
          <w:t>Figure 3.10</w:t>
        </w:r>
      </w:hyperlink>
      <w:r>
        <w:rPr>
          <w:rFonts w:cs="Arial"/>
          <w:szCs w:val="24"/>
          <w:lang w:val="en-US"/>
        </w:rPr>
        <w:t xml:space="preserve"> </w:t>
      </w:r>
      <w:r w:rsidR="00CC56F7">
        <w:rPr>
          <w:rFonts w:cs="Arial"/>
          <w:szCs w:val="24"/>
          <w:lang w:val="en-US"/>
        </w:rPr>
        <w:t xml:space="preserve">above </w:t>
      </w:r>
      <w:r>
        <w:rPr>
          <w:rFonts w:cs="Arial"/>
          <w:szCs w:val="24"/>
          <w:lang w:val="en-US"/>
        </w:rPr>
        <w:t>demonstrate that when connectable session duration</w:t>
      </w:r>
      <w:r w:rsidRPr="00553F51">
        <w:rPr>
          <w:rFonts w:cs="Arial"/>
          <w:szCs w:val="24"/>
          <w:lang w:val="en-US"/>
        </w:rPr>
        <w:t xml:space="preserve"> </w:t>
      </w:r>
      <w:r>
        <w:rPr>
          <w:rFonts w:cs="Arial"/>
          <w:szCs w:val="24"/>
          <w:lang w:val="en-US"/>
        </w:rPr>
        <w:t xml:space="preserve">drops from </w:t>
      </w:r>
      <w:r w:rsidRPr="00F2000E">
        <w:rPr>
          <w:rFonts w:cs="Arial"/>
          <w:position w:val="-14"/>
          <w:szCs w:val="24"/>
          <w:lang w:val="en-US"/>
        </w:rPr>
        <w:object w:dxaOrig="940" w:dyaOrig="380" w14:anchorId="663836FC">
          <v:shape id="_x0000_i1243" type="#_x0000_t75" style="width:45.75pt;height:17.25pt" o:ole="">
            <v:imagedata r:id="rId471" o:title=""/>
          </v:shape>
          <o:OLEObject Type="Embed" ProgID="Equation.DSMT4" ShapeID="_x0000_i1243" DrawAspect="Content" ObjectID="_1496736633" r:id="rId472"/>
        </w:object>
      </w:r>
      <w:r>
        <w:rPr>
          <w:rFonts w:cs="Arial"/>
          <w:szCs w:val="24"/>
          <w:lang w:val="en-US"/>
        </w:rPr>
        <w:t xml:space="preserve"> to</w:t>
      </w:r>
      <w:r w:rsidR="00CC56F7">
        <w:rPr>
          <w:rFonts w:cs="Arial"/>
          <w:szCs w:val="24"/>
          <w:lang w:val="en-US"/>
        </w:rPr>
        <w:t xml:space="preserve"> </w:t>
      </w:r>
      <w:r w:rsidRPr="00F2000E">
        <w:rPr>
          <w:rFonts w:cs="Arial"/>
          <w:position w:val="-14"/>
          <w:szCs w:val="24"/>
          <w:lang w:val="en-US"/>
        </w:rPr>
        <w:object w:dxaOrig="920" w:dyaOrig="380" w14:anchorId="15A2456E">
          <v:shape id="_x0000_i1244" type="#_x0000_t75" style="width:45.75pt;height:17.25pt" o:ole="">
            <v:imagedata r:id="rId473" o:title=""/>
          </v:shape>
          <o:OLEObject Type="Embed" ProgID="Equation.DSMT4" ShapeID="_x0000_i1244" DrawAspect="Content" ObjectID="_1496736634" r:id="rId474"/>
        </w:object>
      </w:r>
      <w:r>
        <w:rPr>
          <w:rFonts w:cs="Arial"/>
          <w:szCs w:val="24"/>
          <w:lang w:val="en-US"/>
        </w:rPr>
        <w:t>, the energy consumption of transceivers is smaller by 35.4% for A and by 34% for B (</w:t>
      </w:r>
      <w:hyperlink w:anchor="Energy_Comparison_and_Optim_of_WBAN" w:history="1">
        <w:r w:rsidR="00601CFC" w:rsidRPr="00DB4777">
          <w:rPr>
            <w:rStyle w:val="Hyperlink"/>
            <w:rFonts w:cs="Arial"/>
            <w:szCs w:val="24"/>
            <w:lang w:val="en-US"/>
          </w:rPr>
          <w:t>Yan, Zhong and Jha, 2007</w:t>
        </w:r>
        <w:r w:rsidRPr="00DB4777">
          <w:rPr>
            <w:rStyle w:val="Hyperlink"/>
            <w:rFonts w:cs="Arial"/>
            <w:szCs w:val="24"/>
            <w:lang w:val="en-US"/>
          </w:rPr>
          <w:t>, p. 4</w:t>
        </w:r>
      </w:hyperlink>
      <w:r>
        <w:rPr>
          <w:rFonts w:cs="Arial"/>
          <w:szCs w:val="24"/>
          <w:lang w:val="en-US"/>
        </w:rPr>
        <w:t>).</w:t>
      </w:r>
    </w:p>
    <w:p w:rsidR="00730CA8" w:rsidRDefault="00730CA8" w:rsidP="00730CA8">
      <w:pPr>
        <w:spacing w:after="0"/>
        <w:rPr>
          <w:rFonts w:cs="Arial"/>
          <w:szCs w:val="24"/>
          <w:lang w:val="en-US"/>
        </w:rPr>
      </w:pPr>
    </w:p>
    <w:p w:rsidR="00730CA8" w:rsidRDefault="00730CA8" w:rsidP="00730CA8">
      <w:pPr>
        <w:spacing w:after="0"/>
        <w:ind w:firstLine="720"/>
        <w:rPr>
          <w:rFonts w:cs="Arial"/>
          <w:szCs w:val="24"/>
          <w:lang w:val="en-US"/>
        </w:rPr>
      </w:pPr>
      <w:r>
        <w:rPr>
          <w:rFonts w:cs="Arial"/>
          <w:szCs w:val="24"/>
          <w:lang w:val="en-US"/>
        </w:rPr>
        <w:t xml:space="preserve">ZigBee module is the second to be discussed in the context of wireless transceiver of the peripheral device. Yan, Zhong and Jha use two identical </w:t>
      </w:r>
    </w:p>
    <w:p w:rsidR="00730CA8" w:rsidRDefault="00730CA8" w:rsidP="00730CA8">
      <w:pPr>
        <w:spacing w:after="0"/>
        <w:rPr>
          <w:rFonts w:cs="Arial"/>
          <w:szCs w:val="24"/>
          <w:lang w:val="en-US"/>
        </w:rPr>
      </w:pPr>
      <w:r>
        <w:rPr>
          <w:rFonts w:cs="Arial"/>
          <w:szCs w:val="24"/>
          <w:lang w:val="en-US"/>
        </w:rPr>
        <w:t>Crossbow MICAz series Chipcon CC2420 ZigBee modules by Crossbow Technology</w:t>
      </w:r>
      <w:r w:rsidRPr="003648C9">
        <w:rPr>
          <w:rFonts w:cs="Arial"/>
          <w:szCs w:val="24"/>
          <w:lang w:val="en-US"/>
        </w:rPr>
        <w:t xml:space="preserve"> </w:t>
      </w:r>
      <w:r>
        <w:rPr>
          <w:rFonts w:cs="Arial"/>
          <w:szCs w:val="24"/>
          <w:lang w:val="en-US"/>
        </w:rPr>
        <w:t xml:space="preserve">company for the host and the peripheral device transceivers A and B. The above operate in beacon mode at </w:t>
      </w:r>
      <w:r w:rsidRPr="009A775C">
        <w:rPr>
          <w:rFonts w:cs="Arial"/>
          <w:position w:val="-10"/>
          <w:szCs w:val="24"/>
          <w:lang w:val="en-US"/>
        </w:rPr>
        <w:object w:dxaOrig="960" w:dyaOrig="320" w14:anchorId="0D4E454F">
          <v:shape id="_x0000_i1245" type="#_x0000_t75" style="width:48pt;height:15.75pt" o:ole="">
            <v:imagedata r:id="rId475" o:title=""/>
          </v:shape>
          <o:OLEObject Type="Embed" ProgID="Equation.DSMT4" ShapeID="_x0000_i1245" DrawAspect="Content" ObjectID="_1496736635" r:id="rId476"/>
        </w:object>
      </w:r>
      <w:r>
        <w:rPr>
          <w:rFonts w:cs="Arial"/>
          <w:szCs w:val="24"/>
          <w:lang w:val="en-US"/>
        </w:rPr>
        <w:t xml:space="preserve"> frequency and </w:t>
      </w:r>
      <w:r w:rsidRPr="009A775C">
        <w:rPr>
          <w:rFonts w:cs="Arial"/>
          <w:position w:val="-10"/>
          <w:szCs w:val="24"/>
          <w:lang w:val="en-US"/>
        </w:rPr>
        <w:object w:dxaOrig="1020" w:dyaOrig="320" w14:anchorId="0EC5B1F5">
          <v:shape id="_x0000_i1246" type="#_x0000_t75" style="width:51.75pt;height:15.75pt" o:ole="">
            <v:imagedata r:id="rId477" o:title=""/>
          </v:shape>
          <o:OLEObject Type="Embed" ProgID="Equation.DSMT4" ShapeID="_x0000_i1246" DrawAspect="Content" ObjectID="_1496736636" r:id="rId478"/>
        </w:object>
      </w:r>
      <w:r>
        <w:rPr>
          <w:rFonts w:cs="Arial"/>
          <w:szCs w:val="24"/>
          <w:lang w:val="en-US"/>
        </w:rPr>
        <w:t xml:space="preserve"> data rate, controlled by a UNIX-based </w:t>
      </w:r>
      <w:r w:rsidR="005557FA" w:rsidRPr="005557FA">
        <w:rPr>
          <w:rFonts w:cs="Arial"/>
          <w:szCs w:val="24"/>
          <w:lang w:val="en-US"/>
        </w:rPr>
        <w:t xml:space="preserve">Berkeley Software Distribution </w:t>
      </w:r>
      <w:r w:rsidR="005557FA">
        <w:rPr>
          <w:rFonts w:cs="Arial"/>
          <w:szCs w:val="24"/>
          <w:lang w:val="en-US"/>
        </w:rPr>
        <w:t>(</w:t>
      </w:r>
      <w:hyperlink w:anchor="BSD" w:history="1">
        <w:r w:rsidRPr="005557FA">
          <w:rPr>
            <w:rStyle w:val="Hyperlink"/>
            <w:rFonts w:cs="Arial"/>
            <w:szCs w:val="24"/>
            <w:lang w:val="en-US"/>
          </w:rPr>
          <w:t>BSD</w:t>
        </w:r>
      </w:hyperlink>
      <w:r w:rsidR="005557FA">
        <w:rPr>
          <w:rFonts w:cs="Arial"/>
          <w:szCs w:val="24"/>
          <w:lang w:val="en-US"/>
        </w:rPr>
        <w:t>)</w:t>
      </w:r>
      <w:r>
        <w:rPr>
          <w:rFonts w:cs="Arial"/>
          <w:szCs w:val="24"/>
          <w:lang w:val="en-US"/>
        </w:rPr>
        <w:t xml:space="preserve"> </w:t>
      </w:r>
      <w:hyperlink w:anchor="OS" w:history="1">
        <w:r w:rsidRPr="005557FA">
          <w:rPr>
            <w:rStyle w:val="Hyperlink"/>
            <w:rFonts w:cs="Arial"/>
            <w:szCs w:val="24"/>
            <w:lang w:val="en-US"/>
          </w:rPr>
          <w:t>OS</w:t>
        </w:r>
      </w:hyperlink>
      <w:r>
        <w:rPr>
          <w:rFonts w:cs="Arial"/>
          <w:szCs w:val="24"/>
          <w:lang w:val="en-US"/>
        </w:rPr>
        <w:t xml:space="preserve"> called TinyOS 1.1.7. The peripheral device communicates the transceiver via an </w:t>
      </w:r>
      <w:hyperlink w:anchor="UART" w:history="1">
        <w:r w:rsidRPr="00DB4777">
          <w:rPr>
            <w:rStyle w:val="Hyperlink"/>
            <w:rFonts w:cs="Arial"/>
            <w:szCs w:val="24"/>
            <w:lang w:val="en-US"/>
          </w:rPr>
          <w:t>UART</w:t>
        </w:r>
      </w:hyperlink>
      <w:r>
        <w:rPr>
          <w:rFonts w:cs="Arial"/>
          <w:szCs w:val="24"/>
          <w:lang w:val="en-US"/>
        </w:rPr>
        <w:t xml:space="preserve"> interface.</w:t>
      </w:r>
    </w:p>
    <w:p w:rsidR="00730CA8" w:rsidRPr="009A775C" w:rsidRDefault="00730CA8" w:rsidP="00730CA8">
      <w:pPr>
        <w:spacing w:after="0"/>
        <w:rPr>
          <w:rFonts w:cs="Arial"/>
          <w:szCs w:val="24"/>
          <w:lang w:val="en-US"/>
        </w:rPr>
      </w:pPr>
    </w:p>
    <w:bookmarkStart w:id="147" w:name="Figure_3_11"/>
    <w:p w:rsidR="00730CA8" w:rsidRDefault="00730CA8" w:rsidP="00486D5E">
      <w:pPr>
        <w:spacing w:after="0"/>
        <w:ind w:firstLine="709"/>
        <w:rPr>
          <w:rFonts w:cs="Arial"/>
          <w:szCs w:val="24"/>
          <w:lang w:val="en-US"/>
        </w:rPr>
      </w:pPr>
      <w:r>
        <w:rPr>
          <w:rFonts w:cs="Arial"/>
          <w:noProof/>
          <w:szCs w:val="24"/>
          <w:lang w:val="en-US" w:eastAsia="en-US"/>
        </w:rPr>
        <mc:AlternateContent>
          <mc:Choice Requires="wpc">
            <w:drawing>
              <wp:anchor distT="0" distB="0" distL="114300" distR="114300" simplePos="0" relativeHeight="251674624" behindDoc="1" locked="0" layoutInCell="1" allowOverlap="1" wp14:anchorId="32981A15" wp14:editId="102D7392">
                <wp:simplePos x="0" y="0"/>
                <wp:positionH relativeFrom="column">
                  <wp:posOffset>9946</wp:posOffset>
                </wp:positionH>
                <wp:positionV relativeFrom="paragraph">
                  <wp:posOffset>1339181</wp:posOffset>
                </wp:positionV>
                <wp:extent cx="3321685" cy="2764790"/>
                <wp:effectExtent l="0" t="0" r="0" b="0"/>
                <wp:wrapSquare wrapText="bothSides"/>
                <wp:docPr id="179" name="Полотно 17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51" name="Рисунок 651"/>
                          <pic:cNvPicPr>
                            <a:picLocks noChangeAspect="1"/>
                          </pic:cNvPicPr>
                        </pic:nvPicPr>
                        <pic:blipFill>
                          <a:blip r:embed="rId479"/>
                          <a:stretch>
                            <a:fillRect/>
                          </a:stretch>
                        </pic:blipFill>
                        <pic:spPr>
                          <a:xfrm>
                            <a:off x="42350" y="0"/>
                            <a:ext cx="3277851" cy="2762760"/>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2CFCB064" id="Полотно 179" o:spid="_x0000_s1026" editas="canvas" style="position:absolute;margin-left:.8pt;margin-top:105.45pt;width:261.55pt;height:217.7pt;z-index:-251641856" coordsize="33216,27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">
                <v:shape id="_x0000_s1027" type="#_x0000_t75" style="position:absolute;width:33216;height:27647;visibility:visible;mso-wrap-style:square">
                  <v:fill o:detectmouseclick="t"/>
                  <v:path o:connecttype="none"/>
                </v:shape>
                <v:shape id="Рисунок 651" o:spid="_x0000_s1028" type="#_x0000_t75" style="position:absolute;left:423;width:32779;height:27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lqvLFAAAA3AAAAA8AAABkcnMvZG93bnJldi54bWxEj0+LwjAUxO/CfofwFvamqaIi1SgqiLuL&#10;CP65eHs0z7bavJQkW7vffrMgeBxm5jfMbNGaSjTkfGlZQb+XgCDOrC45V3A+bboTED4ga6wsk4Jf&#10;8rCYv3VmmGr74AM1x5CLCGGfooIihDqV0mcFGfQ9WxNH72qdwRCly6V2+IhwU8lBkoylwZLjQoE1&#10;rQvK7scfo2C085vcuf33lofDr1VzuVG5Pyn18d4upyACteEVfrY/tYLxqA//Z+IRkP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5aryxQAAANwAAAAPAAAAAAAAAAAAAAAA&#10;AJ8CAABkcnMvZG93bnJldi54bWxQSwUGAAAAAAQABAD3AAAAkQMAAAAA&#10;">
                  <v:imagedata r:id="rId480" o:title=""/>
                  <v:path arrowok="t"/>
                </v:shape>
                <w10:wrap type="square"/>
              </v:group>
            </w:pict>
          </mc:Fallback>
        </mc:AlternateContent>
      </w:r>
      <w:bookmarkEnd w:id="147"/>
      <w:r w:rsidRPr="00F2000E">
        <w:rPr>
          <w:rFonts w:cs="Arial"/>
          <w:szCs w:val="24"/>
          <w:lang w:val="en-US"/>
        </w:rPr>
        <w:tab/>
      </w:r>
      <w:r w:rsidRPr="00535FAD">
        <w:rPr>
          <w:rFonts w:cs="Arial"/>
          <w:szCs w:val="24"/>
          <w:lang w:val="en-US"/>
        </w:rPr>
        <w:t xml:space="preserve">As opposed to Bluetooth, </w:t>
      </w:r>
      <w:r>
        <w:rPr>
          <w:rFonts w:cs="Arial"/>
          <w:szCs w:val="24"/>
          <w:lang w:val="en-US"/>
        </w:rPr>
        <w:t xml:space="preserve">used ZigBee transceivers have no connection establishment mechanism. Each of the two is capable of sending data to the other by either using its specific address or by broadcastinsg. ZigBee’s procedure of initial connection is a bit simpler than that of the Bluetooth case, yet, in </w:t>
      </w:r>
      <w:r w:rsidRPr="00180AD2">
        <w:rPr>
          <w:rFonts w:cs="Arial"/>
          <w:szCs w:val="24"/>
          <w:lang w:val="en-US"/>
        </w:rPr>
        <w:t xml:space="preserve">adequately </w:t>
      </w:r>
      <w:r>
        <w:rPr>
          <w:rFonts w:cs="Arial"/>
          <w:szCs w:val="24"/>
          <w:lang w:val="en-US"/>
        </w:rPr>
        <w:t xml:space="preserve">degree similar to it. Transceiver A first sends a packet to B to check whether it is alive. Upon receiving of the packet, B responds with a confirmation packet and enters connected state, staying available for the connection. A gets B’s confirmation and sends back a “CONNECT” message to the smartphone. Once received by the smartphone, the connection is established. Same as before, connection latency is defined as the time passed between connection </w:t>
      </w:r>
      <w:r>
        <w:rPr>
          <w:rFonts w:cs="Arial"/>
          <w:szCs w:val="24"/>
          <w:lang w:val="en-US"/>
        </w:rPr>
        <w:lastRenderedPageBreak/>
        <w:t>request being sent by the smartphone and “CONNECT” message being received from transceiver A.</w:t>
      </w:r>
      <w:r w:rsidRPr="00535FAD">
        <w:rPr>
          <w:rFonts w:cs="Arial"/>
          <w:szCs w:val="24"/>
          <w:lang w:val="en-US"/>
        </w:rPr>
        <w:t xml:space="preserve"> </w:t>
      </w:r>
      <w:r>
        <w:rPr>
          <w:rFonts w:cs="Arial"/>
          <w:szCs w:val="24"/>
          <w:lang w:val="en-US"/>
        </w:rPr>
        <w:t xml:space="preserve">For energy efficiency, transceiver A is turned on (and connectable) for </w:t>
      </w:r>
      <w:r w:rsidRPr="00E4420C">
        <w:rPr>
          <w:rFonts w:cs="Arial"/>
          <w:position w:val="-14"/>
          <w:szCs w:val="24"/>
          <w:lang w:val="en-US"/>
        </w:rPr>
        <w:object w:dxaOrig="320" w:dyaOrig="380" w14:anchorId="5148B7B4">
          <v:shape id="_x0000_i1247" type="#_x0000_t75" style="width:15.75pt;height:17.25pt" o:ole="">
            <v:imagedata r:id="rId481" o:title=""/>
          </v:shape>
          <o:OLEObject Type="Embed" ProgID="Equation.DSMT4" ShapeID="_x0000_i1247" DrawAspect="Content" ObjectID="_1496736637" r:id="rId482"/>
        </w:object>
      </w:r>
      <w:r>
        <w:rPr>
          <w:rFonts w:cs="Arial"/>
          <w:szCs w:val="24"/>
          <w:lang w:val="en-US"/>
        </w:rPr>
        <w:t xml:space="preserve"> seconds every </w:t>
      </w:r>
      <w:r w:rsidRPr="00E4420C">
        <w:rPr>
          <w:rFonts w:cs="Arial"/>
          <w:position w:val="-12"/>
          <w:szCs w:val="24"/>
          <w:lang w:val="en-US"/>
        </w:rPr>
        <w:object w:dxaOrig="240" w:dyaOrig="360" w14:anchorId="6DBC5AF7">
          <v:shape id="_x0000_i1248" type="#_x0000_t75" style="width:12pt;height:18.75pt" o:ole="">
            <v:imagedata r:id="rId483" o:title=""/>
          </v:shape>
          <o:OLEObject Type="Embed" ProgID="Equation.DSMT4" ShapeID="_x0000_i1248" DrawAspect="Content" ObjectID="_1496736638" r:id="rId484"/>
        </w:object>
      </w:r>
      <w:r>
        <w:rPr>
          <w:rFonts w:cs="Arial"/>
          <w:szCs w:val="24"/>
          <w:lang w:val="en-US"/>
        </w:rPr>
        <w:t xml:space="preserve"> seconds, while wakeup and shutdown times can be neglected as they last less than </w:t>
      </w:r>
      <w:r w:rsidRPr="00294FEE">
        <w:rPr>
          <w:rFonts w:cs="Arial"/>
          <w:position w:val="-10"/>
          <w:szCs w:val="24"/>
          <w:lang w:val="en-US"/>
        </w:rPr>
        <w:object w:dxaOrig="560" w:dyaOrig="320" w14:anchorId="6DFAA91E">
          <v:shape id="_x0000_i1249" type="#_x0000_t75" style="width:28.5pt;height:15.75pt" o:ole="">
            <v:imagedata r:id="rId485" o:title=""/>
          </v:shape>
          <o:OLEObject Type="Embed" ProgID="Equation.DSMT4" ShapeID="_x0000_i1249" DrawAspect="Content" ObjectID="_1496736639" r:id="rId486"/>
        </w:object>
      </w:r>
      <w:r>
        <w:rPr>
          <w:rFonts w:cs="Arial"/>
          <w:szCs w:val="24"/>
          <w:lang w:val="en-US"/>
        </w:rPr>
        <w:t xml:space="preserve">. Measured power consumption during connectable and idle time intervals are </w:t>
      </w:r>
      <w:r w:rsidRPr="00E4420C">
        <w:rPr>
          <w:rFonts w:cs="Arial"/>
          <w:position w:val="-12"/>
          <w:szCs w:val="24"/>
          <w:lang w:val="en-US"/>
        </w:rPr>
        <w:object w:dxaOrig="1900" w:dyaOrig="360" w14:anchorId="4436D99C">
          <v:shape id="_x0000_i1250" type="#_x0000_t75" style="width:94.5pt;height:18.75pt" o:ole="">
            <v:imagedata r:id="rId487" o:title=""/>
          </v:shape>
          <o:OLEObject Type="Embed" ProgID="Equation.DSMT4" ShapeID="_x0000_i1250" DrawAspect="Content" ObjectID="_1496736640" r:id="rId488"/>
        </w:object>
      </w:r>
      <w:r>
        <w:rPr>
          <w:rFonts w:cs="Arial"/>
          <w:szCs w:val="24"/>
          <w:lang w:val="en-US"/>
        </w:rPr>
        <w:t xml:space="preserve"> and </w:t>
      </w:r>
      <w:r w:rsidRPr="00E4420C">
        <w:rPr>
          <w:rFonts w:cs="Arial"/>
          <w:position w:val="-10"/>
          <w:szCs w:val="24"/>
          <w:lang w:val="en-US"/>
        </w:rPr>
        <w:object w:dxaOrig="840" w:dyaOrig="320" w14:anchorId="07471D4D">
          <v:shape id="_x0000_i1251" type="#_x0000_t75" style="width:42pt;height:15.75pt" o:ole="">
            <v:imagedata r:id="rId489" o:title=""/>
          </v:shape>
          <o:OLEObject Type="Embed" ProgID="Equation.DSMT4" ShapeID="_x0000_i1251" DrawAspect="Content" ObjectID="_1496736641" r:id="rId490"/>
        </w:object>
      </w:r>
      <w:r>
        <w:rPr>
          <w:rFonts w:cs="Arial"/>
          <w:szCs w:val="24"/>
          <w:lang w:val="en-US"/>
        </w:rPr>
        <w:t xml:space="preserve"> respectively (</w:t>
      </w:r>
      <w:hyperlink w:anchor="Energy_Comparison_and_Optim_of_WBAN" w:history="1">
        <w:r w:rsidR="00601CFC" w:rsidRPr="00DB4777">
          <w:rPr>
            <w:rStyle w:val="Hyperlink"/>
            <w:rFonts w:cs="Arial"/>
            <w:szCs w:val="24"/>
            <w:lang w:val="en-US"/>
          </w:rPr>
          <w:t>Yan, Zhong and Jha, 2007</w:t>
        </w:r>
        <w:r w:rsidRPr="00DB4777">
          <w:rPr>
            <w:rStyle w:val="Hyperlink"/>
            <w:rFonts w:cs="Arial"/>
            <w:szCs w:val="24"/>
            <w:lang w:val="en-US"/>
          </w:rPr>
          <w:t>, p. 5</w:t>
        </w:r>
      </w:hyperlink>
      <w:r>
        <w:rPr>
          <w:rFonts w:cs="Arial"/>
          <w:szCs w:val="24"/>
          <w:lang w:val="en-US"/>
        </w:rPr>
        <w:t>).</w:t>
      </w:r>
    </w:p>
    <w:p w:rsidR="00730CA8" w:rsidRDefault="00730CA8" w:rsidP="00730CA8">
      <w:pPr>
        <w:spacing w:after="0"/>
        <w:rPr>
          <w:rFonts w:cs="Arial"/>
          <w:szCs w:val="24"/>
          <w:lang w:val="en-US"/>
        </w:rPr>
      </w:pPr>
    </w:p>
    <w:bookmarkStart w:id="148" w:name="Figure_3_12"/>
    <w:p w:rsidR="00730CA8" w:rsidRPr="00AA366C" w:rsidRDefault="00730CA8" w:rsidP="00967E19">
      <w:pPr>
        <w:spacing w:after="0"/>
        <w:ind w:firstLine="720"/>
        <w:rPr>
          <w:rFonts w:cs="Arial"/>
          <w:szCs w:val="24"/>
          <w:lang w:val="en-US"/>
        </w:rPr>
      </w:pPr>
      <w:r>
        <w:rPr>
          <w:rFonts w:cs="Arial"/>
          <w:noProof/>
          <w:szCs w:val="24"/>
          <w:lang w:val="en-US" w:eastAsia="en-US"/>
        </w:rPr>
        <mc:AlternateContent>
          <mc:Choice Requires="wpc">
            <w:drawing>
              <wp:anchor distT="0" distB="0" distL="114300" distR="114300" simplePos="0" relativeHeight="251680768" behindDoc="1" locked="0" layoutInCell="1" allowOverlap="1" wp14:anchorId="3AB756A5" wp14:editId="2683D108">
                <wp:simplePos x="0" y="0"/>
                <wp:positionH relativeFrom="column">
                  <wp:posOffset>-3175</wp:posOffset>
                </wp:positionH>
                <wp:positionV relativeFrom="paragraph">
                  <wp:posOffset>2575</wp:posOffset>
                </wp:positionV>
                <wp:extent cx="3412490" cy="2385695"/>
                <wp:effectExtent l="0" t="0" r="0" b="0"/>
                <wp:wrapSquare wrapText="bothSides"/>
                <wp:docPr id="43" name="Полотно 4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1" name="Рисунок 21"/>
                          <pic:cNvPicPr>
                            <a:picLocks noChangeAspect="1"/>
                          </pic:cNvPicPr>
                        </pic:nvPicPr>
                        <pic:blipFill>
                          <a:blip r:embed="rId491"/>
                          <a:stretch>
                            <a:fillRect/>
                          </a:stretch>
                        </pic:blipFill>
                        <pic:spPr>
                          <a:xfrm>
                            <a:off x="29339" y="39119"/>
                            <a:ext cx="3368495" cy="2342233"/>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562313E7" id="Полотно 43" o:spid="_x0000_s1026" editas="canvas" style="position:absolute;margin-left:-.25pt;margin-top:.2pt;width:268.7pt;height:187.85pt;z-index:-251635712" coordsize="34124,23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">
                <v:shape id="_x0000_s1027" type="#_x0000_t75" style="position:absolute;width:34124;height:23856;visibility:visible;mso-wrap-style:square">
                  <v:fill o:detectmouseclick="t"/>
                  <v:path o:connecttype="none"/>
                </v:shape>
                <v:shape id="Рисунок 21" o:spid="_x0000_s1028" type="#_x0000_t75" style="position:absolute;left:293;top:391;width:33685;height:23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eQlXBAAAA2wAAAA8AAABkcnMvZG93bnJldi54bWxEj82LwjAUxO/C/g/hLXjT1A906TaVRRS8&#10;+nHx9mjeNmGbl9Jka/3vjSB4HGZ+M0yxGVwjeuqC9axgNs1AEFdeW64VXM77yReIEJE1Np5JwZ0C&#10;bMqPUYG59jc+Un+KtUglHHJUYGJscylDZchhmPqWOHm/vnMYk+xqqTu8pXLXyHmWraRDy2nBYEtb&#10;Q9Xf6d8pmBtp7G61Ho6uwf3CXrO2X16UGn8OP98gIg3xHX7RB524GTy/pB8gy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eQlXBAAAA2wAAAA8AAAAAAAAAAAAAAAAAnwIA&#10;AGRycy9kb3ducmV2LnhtbFBLBQYAAAAABAAEAPcAAACNAwAAAAA=&#10;">
                  <v:imagedata r:id="rId492" o:title=""/>
                  <v:path arrowok="t"/>
                </v:shape>
                <w10:wrap type="square"/>
              </v:group>
            </w:pict>
          </mc:Fallback>
        </mc:AlternateContent>
      </w:r>
      <w:bookmarkStart w:id="149" w:name="Figure_3_13"/>
      <w:bookmarkEnd w:id="148"/>
      <w:r>
        <w:rPr>
          <w:rFonts w:cs="Arial"/>
          <w:noProof/>
          <w:szCs w:val="24"/>
          <w:lang w:val="en-US" w:eastAsia="en-US"/>
        </w:rPr>
        <mc:AlternateContent>
          <mc:Choice Requires="wpc">
            <w:drawing>
              <wp:anchor distT="0" distB="0" distL="114300" distR="114300" simplePos="0" relativeHeight="251681792" behindDoc="1" locked="0" layoutInCell="1" allowOverlap="1" wp14:anchorId="29F6F89F" wp14:editId="02ACC801">
                <wp:simplePos x="0" y="0"/>
                <wp:positionH relativeFrom="column">
                  <wp:posOffset>55245</wp:posOffset>
                </wp:positionH>
                <wp:positionV relativeFrom="paragraph">
                  <wp:posOffset>3218013</wp:posOffset>
                </wp:positionV>
                <wp:extent cx="3437255" cy="2787015"/>
                <wp:effectExtent l="0" t="0" r="0" b="0"/>
                <wp:wrapSquare wrapText="bothSides"/>
                <wp:docPr id="50" name="Полотно 5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5" name="Рисунок 35"/>
                          <pic:cNvPicPr>
                            <a:picLocks noChangeAspect="1"/>
                          </pic:cNvPicPr>
                        </pic:nvPicPr>
                        <pic:blipFill>
                          <a:blip r:embed="rId493"/>
                          <a:stretch>
                            <a:fillRect/>
                          </a:stretch>
                        </pic:blipFill>
                        <pic:spPr>
                          <a:xfrm>
                            <a:off x="0" y="0"/>
                            <a:ext cx="3344649" cy="2787208"/>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2BC39743" id="Полотно 50" o:spid="_x0000_s1026" editas="canvas" style="position:absolute;margin-left:4.35pt;margin-top:253.4pt;width:270.65pt;height:219.45pt;z-index:-251634688" coordsize="34372,27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">
                <v:shape id="_x0000_s1027" type="#_x0000_t75" style="position:absolute;width:34372;height:27870;visibility:visible;mso-wrap-style:square">
                  <v:fill o:detectmouseclick="t"/>
                  <v:path o:connecttype="none"/>
                </v:shape>
                <v:shape id="Рисунок 35" o:spid="_x0000_s1028" type="#_x0000_t75" style="position:absolute;width:33446;height:27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d5QvDAAAA2wAAAA8AAABkcnMvZG93bnJldi54bWxEj81qwzAQhO+BvIPYQC8hkduQPzdKKKWF&#10;5hgnuW+lrW1qrYyk2O7bV4VCjsPMfMPsDoNtREc+1I4VPM4zEMTamZpLBZfz+2wDIkRkg41jUvBD&#10;AQ778WiHuXE9n6grYikShEOOCqoY21zKoCuyGOauJU7el/MWY5K+lMZjn+C2kU9ZtpIWa04LFbb0&#10;WpH+Lm5WwbbnzeeyDEf/tsbbuZvq63ahlXqYDC/PICIN8R7+b38YBYsl/H1JP0D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h3lC8MAAADbAAAADwAAAAAAAAAAAAAAAACf&#10;AgAAZHJzL2Rvd25yZXYueG1sUEsFBgAAAAAEAAQA9wAAAI8DAAAAAA==&#10;">
                  <v:imagedata r:id="rId494" o:title=""/>
                  <v:path arrowok="t"/>
                </v:shape>
                <w10:wrap type="square"/>
              </v:group>
            </w:pict>
          </mc:Fallback>
        </mc:AlternateContent>
      </w:r>
      <w:bookmarkEnd w:id="149"/>
      <w:r>
        <w:rPr>
          <w:rFonts w:cs="Arial"/>
          <w:szCs w:val="24"/>
          <w:lang w:val="en-US"/>
        </w:rPr>
        <w:t xml:space="preserve">The tunable parameters of ZigBee, connectable session duration and active radio session duration are next to being discussed. Several </w:t>
      </w:r>
      <w:r w:rsidR="00967E19">
        <w:rPr>
          <w:rFonts w:cs="Arial"/>
          <w:szCs w:val="24"/>
          <w:lang w:val="en-US"/>
        </w:rPr>
        <w:t>F</w:t>
      </w:r>
      <w:r>
        <w:rPr>
          <w:rFonts w:cs="Arial"/>
          <w:szCs w:val="24"/>
          <w:lang w:val="en-US"/>
        </w:rPr>
        <w:t xml:space="preserve">igures below reflect the effect of these parameters on connection latency and energy consumption of the transceivers. By watching </w:t>
      </w:r>
      <w:hyperlink w:anchor="Figure_3_11" w:history="1">
        <w:r w:rsidRPr="00967E19">
          <w:rPr>
            <w:rStyle w:val="Hyperlink"/>
            <w:rFonts w:cs="Arial"/>
            <w:szCs w:val="24"/>
            <w:lang w:val="en-US"/>
          </w:rPr>
          <w:t>Figure 3.11</w:t>
        </w:r>
      </w:hyperlink>
      <w:r>
        <w:rPr>
          <w:rFonts w:cs="Arial"/>
          <w:szCs w:val="24"/>
          <w:lang w:val="en-US"/>
        </w:rPr>
        <w:t xml:space="preserve"> above we notice two correlations: first is that active session duration drop causes connection latency to decrease as well; second correlation is that for a given value of active session duration, e.g. </w:t>
      </w:r>
      <w:r w:rsidRPr="00535FAD">
        <w:rPr>
          <w:rFonts w:cs="Arial"/>
          <w:position w:val="-12"/>
          <w:szCs w:val="24"/>
          <w:lang w:val="en-US"/>
        </w:rPr>
        <w:object w:dxaOrig="880" w:dyaOrig="360" w14:anchorId="4E3BCE77">
          <v:shape id="_x0000_i1252" type="#_x0000_t75" style="width:43.5pt;height:18.75pt" o:ole="">
            <v:imagedata r:id="rId495" o:title=""/>
          </v:shape>
          <o:OLEObject Type="Embed" ProgID="Equation.DSMT4" ShapeID="_x0000_i1252" DrawAspect="Content" ObjectID="_1496736642" r:id="rId496"/>
        </w:object>
      </w:r>
      <w:r>
        <w:rPr>
          <w:rFonts w:cs="Arial"/>
          <w:szCs w:val="24"/>
          <w:lang w:val="en-US"/>
        </w:rPr>
        <w:t xml:space="preserve">, connection latency decreases as connectable session decreases. By inspecting </w:t>
      </w:r>
      <w:hyperlink w:anchor="Figure_3_12" w:history="1">
        <w:r w:rsidRPr="00967E19">
          <w:rPr>
            <w:rStyle w:val="Hyperlink"/>
            <w:rFonts w:cs="Arial"/>
            <w:szCs w:val="24"/>
            <w:lang w:val="en-US"/>
          </w:rPr>
          <w:t>Figure 3.12</w:t>
        </w:r>
      </w:hyperlink>
      <w:r>
        <w:rPr>
          <w:rFonts w:cs="Arial"/>
          <w:szCs w:val="24"/>
          <w:lang w:val="en-US"/>
        </w:rPr>
        <w:t xml:space="preserve"> </w:t>
      </w:r>
      <w:r w:rsidR="00A92C2C">
        <w:rPr>
          <w:rFonts w:cs="Arial"/>
          <w:szCs w:val="24"/>
          <w:lang w:val="en-US"/>
        </w:rPr>
        <w:t xml:space="preserve">above </w:t>
      </w:r>
      <w:r>
        <w:rPr>
          <w:rFonts w:cs="Arial"/>
          <w:szCs w:val="24"/>
          <w:lang w:val="en-US"/>
        </w:rPr>
        <w:t xml:space="preserve">we see that a decrease in active session also causes decrease in energy consumption of the transceivers. For instance transceivers A and B energy consumptions become smaller by 85.7% and 75.1% respectively, when measured for  </w:t>
      </w:r>
      <w:r w:rsidRPr="00AF6101">
        <w:rPr>
          <w:rFonts w:cs="Arial"/>
          <w:position w:val="-12"/>
          <w:szCs w:val="24"/>
          <w:lang w:val="en-US"/>
        </w:rPr>
        <w:object w:dxaOrig="859" w:dyaOrig="360" w14:anchorId="676C8D9C">
          <v:shape id="_x0000_i1253" type="#_x0000_t75" style="width:43.5pt;height:18.75pt" o:ole="">
            <v:imagedata r:id="rId497" o:title=""/>
          </v:shape>
          <o:OLEObject Type="Embed" ProgID="Equation.DSMT4" ShapeID="_x0000_i1253" DrawAspect="Content" ObjectID="_1496736643" r:id="rId498"/>
        </w:object>
      </w:r>
      <w:r>
        <w:rPr>
          <w:rFonts w:cs="Arial"/>
          <w:szCs w:val="24"/>
          <w:lang w:val="en-US"/>
        </w:rPr>
        <w:t xml:space="preserve"> as compared to </w:t>
      </w:r>
      <w:r w:rsidRPr="00AF6101">
        <w:rPr>
          <w:rFonts w:cs="Arial"/>
          <w:position w:val="-12"/>
          <w:szCs w:val="24"/>
          <w:lang w:val="en-US"/>
        </w:rPr>
        <w:object w:dxaOrig="880" w:dyaOrig="360" w14:anchorId="4A818678">
          <v:shape id="_x0000_i1254" type="#_x0000_t75" style="width:43.5pt;height:18.75pt" o:ole="">
            <v:imagedata r:id="rId499" o:title=""/>
          </v:shape>
          <o:OLEObject Type="Embed" ProgID="Equation.DSMT4" ShapeID="_x0000_i1254" DrawAspect="Content" ObjectID="_1496736644" r:id="rId500"/>
        </w:object>
      </w:r>
      <w:r>
        <w:rPr>
          <w:rFonts w:cs="Arial"/>
          <w:szCs w:val="24"/>
          <w:lang w:val="en-US"/>
        </w:rPr>
        <w:t xml:space="preserve">. Finally, we study that increasing the connectable session duration causes the energy consumption of transceivers A and B to become smaller. Measurement results on </w:t>
      </w:r>
      <w:hyperlink w:anchor="Figure_3_13" w:history="1">
        <w:r w:rsidRPr="00967E19">
          <w:rPr>
            <w:rStyle w:val="Hyperlink"/>
            <w:rFonts w:cs="Arial"/>
            <w:szCs w:val="24"/>
            <w:lang w:val="en-US"/>
          </w:rPr>
          <w:t>Figure 3.13</w:t>
        </w:r>
      </w:hyperlink>
      <w:r>
        <w:rPr>
          <w:rFonts w:cs="Arial"/>
          <w:szCs w:val="24"/>
          <w:lang w:val="en-US"/>
        </w:rPr>
        <w:t xml:space="preserve"> </w:t>
      </w:r>
      <w:r w:rsidR="00A92C2C">
        <w:rPr>
          <w:rFonts w:cs="Arial"/>
          <w:szCs w:val="24"/>
          <w:lang w:val="en-US"/>
        </w:rPr>
        <w:t xml:space="preserve">above </w:t>
      </w:r>
      <w:r>
        <w:rPr>
          <w:rFonts w:cs="Arial"/>
          <w:szCs w:val="24"/>
          <w:lang w:val="en-US"/>
        </w:rPr>
        <w:t xml:space="preserve">illustrate this fact by showing that A’s consumption becomes smaller by 63.4% and B’s by 43.2% when connectable session grows from </w:t>
      </w:r>
      <w:r w:rsidRPr="00535FAD">
        <w:rPr>
          <w:rFonts w:cs="Arial"/>
          <w:position w:val="-14"/>
          <w:szCs w:val="24"/>
          <w:lang w:val="en-US"/>
        </w:rPr>
        <w:object w:dxaOrig="920" w:dyaOrig="380" w14:anchorId="6610798A">
          <v:shape id="_x0000_i1255" type="#_x0000_t75" style="width:45.75pt;height:17.25pt" o:ole="">
            <v:imagedata r:id="rId501" o:title=""/>
          </v:shape>
          <o:OLEObject Type="Embed" ProgID="Equation.DSMT4" ShapeID="_x0000_i1255" DrawAspect="Content" ObjectID="_1496736645" r:id="rId502"/>
        </w:object>
      </w:r>
      <w:r>
        <w:rPr>
          <w:rFonts w:cs="Arial"/>
          <w:szCs w:val="24"/>
          <w:lang w:val="en-US"/>
        </w:rPr>
        <w:t xml:space="preserve"> to </w:t>
      </w:r>
      <w:r w:rsidRPr="00535FAD">
        <w:rPr>
          <w:rFonts w:cs="Arial"/>
          <w:position w:val="-14"/>
          <w:szCs w:val="24"/>
          <w:lang w:val="en-US"/>
        </w:rPr>
        <w:object w:dxaOrig="940" w:dyaOrig="380" w14:anchorId="21139C12">
          <v:shape id="_x0000_i1256" type="#_x0000_t75" style="width:45.75pt;height:17.25pt" o:ole="">
            <v:imagedata r:id="rId503" o:title=""/>
          </v:shape>
          <o:OLEObject Type="Embed" ProgID="Equation.DSMT4" ShapeID="_x0000_i1256" DrawAspect="Content" ObjectID="_1496736646" r:id="rId504"/>
        </w:object>
      </w:r>
      <w:r>
        <w:rPr>
          <w:rFonts w:cs="Arial"/>
          <w:szCs w:val="24"/>
          <w:lang w:val="en-US"/>
        </w:rPr>
        <w:t>. The latter can be explained by the following. Although the power consumption of transceiver B increases, this increase causes higher reduction in connection latency. The latter reduces active session duration, whereas lower session duration results in a reduction in B’s energy consumption. Hence, increasing the relation of connectable session duration to active session duration would decrease connection latency and energy consumption of transceivers A and B (</w:t>
      </w:r>
      <w:hyperlink w:anchor="Energy_Comparison_and_Optim_of_WBAN" w:history="1">
        <w:r w:rsidR="00601CFC" w:rsidRPr="00DB4777">
          <w:rPr>
            <w:rStyle w:val="Hyperlink"/>
            <w:rFonts w:cs="Arial"/>
            <w:szCs w:val="24"/>
            <w:lang w:val="en-US"/>
          </w:rPr>
          <w:t>Yan, Zhong and Jha, 2007</w:t>
        </w:r>
        <w:r w:rsidRPr="00DB4777">
          <w:rPr>
            <w:rStyle w:val="Hyperlink"/>
            <w:rFonts w:cs="Arial"/>
            <w:szCs w:val="24"/>
            <w:lang w:val="en-US"/>
          </w:rPr>
          <w:t>, p. 5</w:t>
        </w:r>
      </w:hyperlink>
      <w:r>
        <w:rPr>
          <w:rFonts w:cs="Arial"/>
          <w:szCs w:val="24"/>
          <w:lang w:val="en-US"/>
        </w:rPr>
        <w:t>).</w:t>
      </w:r>
    </w:p>
    <w:p w:rsidR="00730CA8" w:rsidRDefault="00730CA8" w:rsidP="00486D5E">
      <w:pPr>
        <w:spacing w:after="0"/>
        <w:ind w:firstLine="709"/>
        <w:rPr>
          <w:rFonts w:cs="Arial"/>
          <w:szCs w:val="24"/>
          <w:lang w:val="en-US"/>
        </w:rPr>
      </w:pPr>
      <w:r w:rsidRPr="005A194A">
        <w:rPr>
          <w:rFonts w:cs="Arial"/>
          <w:szCs w:val="24"/>
          <w:lang w:val="en-US"/>
        </w:rPr>
        <w:tab/>
      </w:r>
      <w:r>
        <w:rPr>
          <w:rFonts w:cs="Arial"/>
          <w:szCs w:val="24"/>
          <w:lang w:val="en-US"/>
        </w:rPr>
        <w:t xml:space="preserve">At this phase we’re through with the </w:t>
      </w:r>
      <w:r w:rsidRPr="00AF6101">
        <w:rPr>
          <w:rFonts w:cs="Arial"/>
          <w:szCs w:val="24"/>
          <w:lang w:val="en-US"/>
        </w:rPr>
        <w:t>impact of tunable parameters of the wireless device driver on connection latency and energy consumption for both Bluetooth and ZigBee</w:t>
      </w:r>
      <w:r>
        <w:rPr>
          <w:rFonts w:cs="Arial"/>
          <w:szCs w:val="24"/>
          <w:lang w:val="en-US"/>
        </w:rPr>
        <w:t xml:space="preserve">, and are now ready to move on to </w:t>
      </w:r>
      <w:r w:rsidRPr="00AF6101">
        <w:rPr>
          <w:rFonts w:cs="Arial"/>
          <w:szCs w:val="24"/>
          <w:lang w:val="en-US"/>
        </w:rPr>
        <w:t xml:space="preserve">address dynamic resource management </w:t>
      </w:r>
      <w:r>
        <w:rPr>
          <w:rFonts w:cs="Arial"/>
          <w:szCs w:val="24"/>
          <w:lang w:val="en-US"/>
        </w:rPr>
        <w:t xml:space="preserve">techniques </w:t>
      </w:r>
      <w:r w:rsidRPr="00AF6101">
        <w:rPr>
          <w:rFonts w:cs="Arial"/>
          <w:szCs w:val="24"/>
          <w:lang w:val="en-US"/>
        </w:rPr>
        <w:t>in higher-level protocols</w:t>
      </w:r>
      <w:r>
        <w:rPr>
          <w:rFonts w:cs="Arial"/>
          <w:szCs w:val="24"/>
          <w:lang w:val="en-US"/>
        </w:rPr>
        <w:t xml:space="preserve">. </w:t>
      </w:r>
      <w:r w:rsidRPr="00535FAD">
        <w:rPr>
          <w:rFonts w:cs="Arial"/>
          <w:szCs w:val="24"/>
          <w:lang w:val="en-US"/>
        </w:rPr>
        <w:t xml:space="preserve">Yan, Zho and Jha propose a dynamic resource management system </w:t>
      </w:r>
      <w:r>
        <w:rPr>
          <w:rFonts w:cs="Arial"/>
          <w:szCs w:val="24"/>
          <w:lang w:val="en-US"/>
        </w:rPr>
        <w:t xml:space="preserve">suitable for both Bluetooth and ZigBee </w:t>
      </w:r>
      <w:r w:rsidRPr="00535FAD">
        <w:rPr>
          <w:rFonts w:cs="Arial"/>
          <w:szCs w:val="24"/>
          <w:lang w:val="en-US"/>
        </w:rPr>
        <w:t xml:space="preserve">through a higher level protocol. The technique </w:t>
      </w:r>
      <w:r>
        <w:rPr>
          <w:rFonts w:cs="Arial"/>
          <w:szCs w:val="24"/>
          <w:lang w:val="en-US"/>
        </w:rPr>
        <w:t>consists of two parts: e</w:t>
      </w:r>
      <w:r w:rsidRPr="00535FAD">
        <w:rPr>
          <w:rFonts w:cs="Arial"/>
          <w:szCs w:val="24"/>
          <w:lang w:val="en-US"/>
        </w:rPr>
        <w:t xml:space="preserve">nergy efficiency power down policy and </w:t>
      </w:r>
      <w:r>
        <w:rPr>
          <w:rFonts w:cs="Arial"/>
          <w:szCs w:val="24"/>
          <w:lang w:val="en-US"/>
        </w:rPr>
        <w:t>a</w:t>
      </w:r>
      <w:r w:rsidRPr="00535FAD">
        <w:rPr>
          <w:rFonts w:cs="Arial"/>
          <w:szCs w:val="24"/>
          <w:lang w:val="en-US"/>
        </w:rPr>
        <w:t xml:space="preserve">daptive connection latency management. </w:t>
      </w:r>
      <w:r>
        <w:rPr>
          <w:rFonts w:cs="Arial"/>
          <w:szCs w:val="24"/>
          <w:lang w:val="en-US"/>
        </w:rPr>
        <w:t>We shall start with the first part, dealing with the other right afterwards.</w:t>
      </w:r>
    </w:p>
    <w:p w:rsidR="00730CA8" w:rsidRDefault="00730CA8" w:rsidP="00730CA8">
      <w:pPr>
        <w:spacing w:after="0"/>
        <w:rPr>
          <w:rFonts w:cs="Arial"/>
          <w:szCs w:val="24"/>
          <w:lang w:val="en-US"/>
        </w:rPr>
      </w:pPr>
    </w:p>
    <w:p w:rsidR="00730CA8" w:rsidRDefault="00730CA8" w:rsidP="00730CA8">
      <w:pPr>
        <w:spacing w:after="0"/>
        <w:ind w:firstLine="720"/>
        <w:rPr>
          <w:rFonts w:cs="Arial"/>
          <w:szCs w:val="24"/>
          <w:lang w:val="en-US"/>
        </w:rPr>
      </w:pPr>
      <w:r>
        <w:rPr>
          <w:rFonts w:cs="Arial"/>
          <w:szCs w:val="24"/>
          <w:lang w:val="en-US"/>
        </w:rPr>
        <w:t>E</w:t>
      </w:r>
      <w:r w:rsidRPr="00535FAD">
        <w:rPr>
          <w:rFonts w:cs="Arial"/>
          <w:szCs w:val="24"/>
          <w:lang w:val="en-US"/>
        </w:rPr>
        <w:t>nergy efficiency power down policy</w:t>
      </w:r>
      <w:r>
        <w:rPr>
          <w:rFonts w:cs="Arial"/>
          <w:szCs w:val="24"/>
          <w:lang w:val="en-US"/>
        </w:rPr>
        <w:t xml:space="preserve"> comes into play when</w:t>
      </w:r>
      <w:r w:rsidRPr="00535FAD">
        <w:rPr>
          <w:rFonts w:cs="Arial"/>
          <w:szCs w:val="24"/>
          <w:lang w:val="en-US"/>
        </w:rPr>
        <w:t xml:space="preserve"> the host disconnects from the wireless peripheral device</w:t>
      </w:r>
      <w:r>
        <w:rPr>
          <w:rFonts w:cs="Arial"/>
          <w:szCs w:val="24"/>
          <w:lang w:val="en-US"/>
        </w:rPr>
        <w:t xml:space="preserve">. The peripheral device would unnecessarily waste much energy if remained in </w:t>
      </w:r>
      <w:r w:rsidRPr="00535FAD">
        <w:rPr>
          <w:rFonts w:cs="Arial"/>
          <w:szCs w:val="24"/>
          <w:lang w:val="en-US"/>
        </w:rPr>
        <w:t>active session</w:t>
      </w:r>
      <w:r>
        <w:rPr>
          <w:rFonts w:cs="Arial"/>
          <w:szCs w:val="24"/>
          <w:lang w:val="en-US"/>
        </w:rPr>
        <w:t xml:space="preserve"> until next connection occurs, while this can be prevented by switching it</w:t>
      </w:r>
      <w:r w:rsidRPr="00535FAD">
        <w:rPr>
          <w:rFonts w:cs="Arial"/>
          <w:szCs w:val="24"/>
          <w:lang w:val="en-US"/>
        </w:rPr>
        <w:t xml:space="preserve"> </w:t>
      </w:r>
      <w:r>
        <w:rPr>
          <w:rFonts w:cs="Arial"/>
          <w:szCs w:val="24"/>
          <w:lang w:val="en-US"/>
        </w:rPr>
        <w:t>to</w:t>
      </w:r>
      <w:r w:rsidRPr="00535FAD">
        <w:rPr>
          <w:rFonts w:cs="Arial"/>
          <w:szCs w:val="24"/>
          <w:lang w:val="en-US"/>
        </w:rPr>
        <w:t xml:space="preserve"> power–down mode</w:t>
      </w:r>
      <w:r>
        <w:rPr>
          <w:rFonts w:cs="Arial"/>
          <w:szCs w:val="24"/>
          <w:lang w:val="en-US"/>
        </w:rPr>
        <w:t>.</w:t>
      </w:r>
      <w:r w:rsidRPr="00535FAD">
        <w:rPr>
          <w:rFonts w:cs="Arial"/>
          <w:szCs w:val="24"/>
          <w:lang w:val="en-US"/>
        </w:rPr>
        <w:t xml:space="preserve"> </w:t>
      </w:r>
      <w:r>
        <w:rPr>
          <w:rFonts w:cs="Arial"/>
          <w:szCs w:val="24"/>
          <w:lang w:val="en-US"/>
        </w:rPr>
        <w:t>The peripheral device power-down policy becomes expedient only when both of the following conditions are fulfilled: First is that the overall duration of power-down and power-up does not exceed the time interval between each two consecutive connection requests. The second condition is that the energy consumed by the transceiver between each two consecutive connection requests, while being in active mode, does not overcome its energy consumption when the power-down policy is activated. Mathematically written, the above conditions are:</w:t>
      </w:r>
    </w:p>
    <w:p w:rsidR="00730CA8" w:rsidRDefault="00730CA8" w:rsidP="00730CA8">
      <w:pPr>
        <w:spacing w:after="0"/>
        <w:rPr>
          <w:rFonts w:cs="Arial"/>
          <w:szCs w:val="24"/>
          <w:lang w:val="en-US"/>
        </w:rPr>
      </w:pPr>
      <w:r w:rsidRPr="00BD6F8F">
        <w:rPr>
          <w:rFonts w:cs="Arial"/>
          <w:position w:val="-94"/>
          <w:szCs w:val="24"/>
          <w:lang w:val="en-US"/>
        </w:rPr>
        <w:object w:dxaOrig="7500" w:dyaOrig="2000" w14:anchorId="08571876">
          <v:shape id="_x0000_i1257" type="#_x0000_t75" style="width:376.5pt;height:100.5pt" o:ole="">
            <v:imagedata r:id="rId505" o:title=""/>
          </v:shape>
          <o:OLEObject Type="Embed" ProgID="Equation.DSMT4" ShapeID="_x0000_i1257" DrawAspect="Content" ObjectID="_1496736647" r:id="rId506"/>
        </w:object>
      </w:r>
      <w:r>
        <w:rPr>
          <w:rFonts w:cs="Arial"/>
          <w:szCs w:val="24"/>
          <w:lang w:val="en-US"/>
        </w:rPr>
        <w:t xml:space="preserve"> </w:t>
      </w:r>
    </w:p>
    <w:p w:rsidR="00730CA8" w:rsidRDefault="00730CA8" w:rsidP="00730CA8">
      <w:pPr>
        <w:spacing w:after="0"/>
        <w:rPr>
          <w:rFonts w:cs="Arial"/>
          <w:szCs w:val="24"/>
          <w:lang w:val="en-US"/>
        </w:rPr>
      </w:pPr>
      <w:r>
        <w:rPr>
          <w:rFonts w:cs="Arial"/>
          <w:szCs w:val="24"/>
          <w:lang w:val="en-US"/>
        </w:rPr>
        <w:t>Given that both conditions are fulfilled, the reduction in energy consumption of transceiver B is:</w:t>
      </w:r>
    </w:p>
    <w:p w:rsidR="00730CA8" w:rsidRDefault="00730CA8" w:rsidP="00730CA8">
      <w:pPr>
        <w:spacing w:after="0"/>
        <w:rPr>
          <w:rFonts w:cs="Arial"/>
          <w:szCs w:val="24"/>
          <w:lang w:val="en-US"/>
        </w:rPr>
      </w:pPr>
      <w:r w:rsidRPr="000A4612">
        <w:rPr>
          <w:rFonts w:cs="Arial"/>
          <w:position w:val="-82"/>
          <w:szCs w:val="24"/>
          <w:lang w:val="en-US"/>
        </w:rPr>
        <w:object w:dxaOrig="6180" w:dyaOrig="1060" w14:anchorId="10522A02">
          <v:shape id="_x0000_i1258" type="#_x0000_t75" style="width:310.55pt;height:54.75pt" o:ole="">
            <v:imagedata r:id="rId507" o:title=""/>
          </v:shape>
          <o:OLEObject Type="Embed" ProgID="Equation.DSMT4" ShapeID="_x0000_i1258" DrawAspect="Content" ObjectID="_1496736648" r:id="rId508"/>
        </w:object>
      </w:r>
      <w:r>
        <w:rPr>
          <w:rFonts w:cs="Arial"/>
          <w:szCs w:val="24"/>
          <w:lang w:val="en-US"/>
        </w:rPr>
        <w:t xml:space="preserve"> </w:t>
      </w:r>
    </w:p>
    <w:p w:rsidR="00730CA8" w:rsidRDefault="00730CA8" w:rsidP="00730CA8">
      <w:pPr>
        <w:spacing w:after="0"/>
        <w:rPr>
          <w:rFonts w:cs="Arial"/>
          <w:szCs w:val="24"/>
          <w:lang w:val="en-US"/>
        </w:rPr>
      </w:pPr>
      <w:r>
        <w:rPr>
          <w:rFonts w:cs="Arial"/>
          <w:szCs w:val="24"/>
          <w:lang w:val="en-US"/>
        </w:rPr>
        <w:t xml:space="preserve">In their study, Yan, Zhong and Jha have measured power consumption of </w:t>
      </w:r>
      <w:r w:rsidRPr="00B76945">
        <w:rPr>
          <w:rFonts w:cs="Arial"/>
          <w:position w:val="-10"/>
          <w:szCs w:val="24"/>
          <w:lang w:val="en-US"/>
        </w:rPr>
        <w:object w:dxaOrig="940" w:dyaOrig="320" w14:anchorId="3B22389D">
          <v:shape id="_x0000_i1259" type="#_x0000_t75" style="width:45.75pt;height:15.75pt" o:ole="">
            <v:imagedata r:id="rId509" o:title=""/>
          </v:shape>
          <o:OLEObject Type="Embed" ProgID="Equation.DSMT4" ShapeID="_x0000_i1259" DrawAspect="Content" ObjectID="_1496736649" r:id="rId510"/>
        </w:object>
      </w:r>
      <w:r>
        <w:rPr>
          <w:rFonts w:cs="Arial"/>
          <w:szCs w:val="24"/>
          <w:lang w:val="en-US"/>
        </w:rPr>
        <w:t xml:space="preserve"> for the Bluetooth transceiver being in idle mode and</w:t>
      </w:r>
      <w:r w:rsidRPr="00B76945">
        <w:rPr>
          <w:rFonts w:cs="Arial"/>
          <w:position w:val="-10"/>
          <w:szCs w:val="24"/>
          <w:lang w:val="en-US"/>
        </w:rPr>
        <w:object w:dxaOrig="940" w:dyaOrig="320" w14:anchorId="2AE2A71E">
          <v:shape id="_x0000_i1260" type="#_x0000_t75" style="width:45.75pt;height:15.75pt" o:ole="">
            <v:imagedata r:id="rId511" o:title=""/>
          </v:shape>
          <o:OLEObject Type="Embed" ProgID="Equation.DSMT4" ShapeID="_x0000_i1260" DrawAspect="Content" ObjectID="_1496736650" r:id="rId512"/>
        </w:object>
      </w:r>
      <w:r>
        <w:rPr>
          <w:rFonts w:cs="Arial"/>
          <w:szCs w:val="24"/>
          <w:lang w:val="en-US"/>
        </w:rPr>
        <w:t xml:space="preserve"> for the ZigBee module being in powered-down mode.</w:t>
      </w:r>
    </w:p>
    <w:p w:rsidR="00730CA8" w:rsidRDefault="00730CA8" w:rsidP="00730CA8">
      <w:pPr>
        <w:spacing w:after="0"/>
        <w:rPr>
          <w:rFonts w:cs="Arial"/>
          <w:szCs w:val="24"/>
          <w:lang w:val="en-US"/>
        </w:rPr>
      </w:pPr>
    </w:p>
    <w:p w:rsidR="00730CA8" w:rsidRDefault="00730CA8" w:rsidP="00730CA8">
      <w:pPr>
        <w:spacing w:after="0"/>
        <w:ind w:firstLine="720"/>
        <w:rPr>
          <w:rFonts w:cs="Arial"/>
          <w:szCs w:val="24"/>
          <w:lang w:val="en-US"/>
        </w:rPr>
      </w:pPr>
      <w:r>
        <w:rPr>
          <w:rFonts w:cs="Arial"/>
          <w:szCs w:val="24"/>
          <w:lang w:val="en-US"/>
        </w:rPr>
        <w:t xml:space="preserve">As mentioned before, type II special command is sent by the host to the peripheral device by the power-down policy. Once the wrist-watch microcontroller receives this command from transceiver B, it does the following two things: First, it powers-down the transceiver at run-time. Second, it schedules the awakening (power-on) of the transceiver right before the next connection request arrives, according to the next connection scheduling information it extracts from the command. If the next connection schedule is unknown, some prediction mechanism can be employed to try estimate the value of </w:t>
      </w:r>
      <w:r w:rsidRPr="002E3F89">
        <w:rPr>
          <w:rFonts w:cs="Arial"/>
          <w:position w:val="-6"/>
          <w:szCs w:val="24"/>
          <w:lang w:val="en-US"/>
        </w:rPr>
        <w:object w:dxaOrig="300" w:dyaOrig="279" w14:anchorId="5431F9B2">
          <v:shape id="_x0000_i1261" type="#_x0000_t75" style="width:15.75pt;height:13.5pt" o:ole="">
            <v:imagedata r:id="rId513" o:title=""/>
          </v:shape>
          <o:OLEObject Type="Embed" ProgID="Equation.DSMT4" ShapeID="_x0000_i1261" DrawAspect="Content" ObjectID="_1496736651" r:id="rId514"/>
        </w:object>
      </w:r>
      <w:r>
        <w:rPr>
          <w:rFonts w:cs="Arial"/>
          <w:szCs w:val="24"/>
          <w:lang w:val="en-US"/>
        </w:rPr>
        <w:t>. The following average prediction, which computes an exponentially moving average of past connection request arrival times is employed:</w:t>
      </w:r>
    </w:p>
    <w:p w:rsidR="00730CA8" w:rsidRDefault="00730CA8" w:rsidP="00730CA8">
      <w:pPr>
        <w:spacing w:after="0"/>
        <w:rPr>
          <w:rFonts w:cs="Arial"/>
          <w:szCs w:val="24"/>
          <w:lang w:val="en-US"/>
        </w:rPr>
      </w:pPr>
      <w:r w:rsidRPr="002E3F89">
        <w:rPr>
          <w:rFonts w:cs="Arial"/>
          <w:position w:val="-24"/>
          <w:szCs w:val="24"/>
          <w:lang w:val="en-US"/>
        </w:rPr>
        <w:object w:dxaOrig="1600" w:dyaOrig="620" w14:anchorId="1C450CAA">
          <v:shape id="_x0000_i1262" type="#_x0000_t75" style="width:79.5pt;height:30pt" o:ole="">
            <v:imagedata r:id="rId515" o:title=""/>
          </v:shape>
          <o:OLEObject Type="Embed" ProgID="Equation.DSMT4" ShapeID="_x0000_i1262" DrawAspect="Content" ObjectID="_1496736652" r:id="rId516"/>
        </w:object>
      </w:r>
      <w:r>
        <w:rPr>
          <w:rFonts w:cs="Arial"/>
          <w:szCs w:val="24"/>
          <w:lang w:val="en-US"/>
        </w:rPr>
        <w:t>. The prediction formula above may, however, be inaccurate, while such inaccuracy may affect the connection latency and energy consumption of modules on the host and the wrist-watch (</w:t>
      </w:r>
      <w:hyperlink w:anchor="Energy_Comparison_and_Optim_of_WBAN" w:history="1">
        <w:r w:rsidR="00601CFC" w:rsidRPr="00DB4777">
          <w:rPr>
            <w:rStyle w:val="Hyperlink"/>
            <w:rFonts w:cs="Arial"/>
            <w:szCs w:val="24"/>
            <w:lang w:val="en-US"/>
          </w:rPr>
          <w:t>Yan, Zhong and Jha, 2007</w:t>
        </w:r>
        <w:r w:rsidRPr="00DB4777">
          <w:rPr>
            <w:rStyle w:val="Hyperlink"/>
            <w:rFonts w:cs="Arial"/>
            <w:szCs w:val="24"/>
            <w:lang w:val="en-US"/>
          </w:rPr>
          <w:t>, p. 6</w:t>
        </w:r>
      </w:hyperlink>
      <w:r>
        <w:rPr>
          <w:rFonts w:cs="Arial"/>
          <w:szCs w:val="24"/>
          <w:lang w:val="en-US"/>
        </w:rPr>
        <w:t xml:space="preserve">). We shall now review the effect of these inaccuracies on the connection latency and energy consumption. Looking at the time interval between each two consecutive connections, we can see that, apparently, the host needs to at least power-down after previous connection and power up again for the new one. Hence, the minimal time till the next host connection is </w:t>
      </w:r>
      <w:r w:rsidRPr="00902299">
        <w:rPr>
          <w:rFonts w:cs="Arial"/>
          <w:position w:val="-12"/>
          <w:szCs w:val="24"/>
          <w:lang w:val="en-US"/>
        </w:rPr>
        <w:object w:dxaOrig="1280" w:dyaOrig="380" w14:anchorId="200397EC">
          <v:shape id="_x0000_i1263" type="#_x0000_t75" style="width:64.5pt;height:20.25pt" o:ole="">
            <v:imagedata r:id="rId517" o:title=""/>
          </v:shape>
          <o:OLEObject Type="Embed" ProgID="Equation.DSMT4" ShapeID="_x0000_i1263" DrawAspect="Content" ObjectID="_1496736653" r:id="rId518"/>
        </w:object>
      </w:r>
      <w:r>
        <w:rPr>
          <w:rFonts w:cs="Arial"/>
          <w:szCs w:val="24"/>
          <w:lang w:val="en-US"/>
        </w:rPr>
        <w:t xml:space="preserve">. Suppose the host initiates the connection request at time </w:t>
      </w:r>
      <w:r w:rsidRPr="003332ED">
        <w:rPr>
          <w:rFonts w:cs="Arial"/>
          <w:position w:val="-6"/>
          <w:szCs w:val="24"/>
          <w:lang w:val="en-US"/>
        </w:rPr>
        <w:object w:dxaOrig="139" w:dyaOrig="240" w14:anchorId="44E7FB1F">
          <v:shape id="_x0000_i1264" type="#_x0000_t75" style="width:6pt;height:12pt" o:ole="">
            <v:imagedata r:id="rId519" o:title=""/>
          </v:shape>
          <o:OLEObject Type="Embed" ProgID="Equation.DSMT4" ShapeID="_x0000_i1264" DrawAspect="Content" ObjectID="_1496736654" r:id="rId520"/>
        </w:object>
      </w:r>
      <w:r>
        <w:rPr>
          <w:rFonts w:cs="Arial"/>
          <w:szCs w:val="24"/>
          <w:lang w:val="en-US"/>
        </w:rPr>
        <w:t xml:space="preserve"> and that the predicted connection schedule is for time </w:t>
      </w:r>
      <w:r w:rsidRPr="00902299">
        <w:rPr>
          <w:rFonts w:cs="Arial"/>
          <w:position w:val="-14"/>
          <w:szCs w:val="24"/>
          <w:lang w:val="en-US"/>
        </w:rPr>
        <w:object w:dxaOrig="240" w:dyaOrig="380" w14:anchorId="1299AB8E">
          <v:shape id="_x0000_i1265" type="#_x0000_t75" style="width:12pt;height:20.25pt" o:ole="">
            <v:imagedata r:id="rId521" o:title=""/>
          </v:shape>
          <o:OLEObject Type="Embed" ProgID="Equation.DSMT4" ShapeID="_x0000_i1265" DrawAspect="Content" ObjectID="_1496736655" r:id="rId522"/>
        </w:object>
      </w:r>
      <w:r>
        <w:rPr>
          <w:rFonts w:cs="Arial"/>
          <w:szCs w:val="24"/>
          <w:lang w:val="en-US"/>
        </w:rPr>
        <w:t xml:space="preserve">. Several scenarios are possible here: First scenario is of accurate prediction, i.e. </w:t>
      </w:r>
      <w:r w:rsidRPr="00523F9B">
        <w:rPr>
          <w:rFonts w:cs="Arial"/>
          <w:position w:val="-14"/>
          <w:szCs w:val="24"/>
          <w:lang w:val="en-US"/>
        </w:rPr>
        <w:object w:dxaOrig="580" w:dyaOrig="380" w14:anchorId="2C573184">
          <v:shape id="_x0000_i1266" type="#_x0000_t75" style="width:28.5pt;height:20.25pt" o:ole="">
            <v:imagedata r:id="rId523" o:title=""/>
          </v:shape>
          <o:OLEObject Type="Embed" ProgID="Equation.DSMT4" ShapeID="_x0000_i1266" DrawAspect="Content" ObjectID="_1496736656" r:id="rId524"/>
        </w:object>
      </w:r>
      <w:r>
        <w:rPr>
          <w:rFonts w:cs="Arial"/>
          <w:szCs w:val="24"/>
          <w:lang w:val="en-US"/>
        </w:rPr>
        <w:t xml:space="preserve">. This leads to no impact on connection latency and energy consumption takes place. In the second scenario the predicted time is too far away. The host unexpectedly initiates connection request somewhat beyond the minimal time, while the peripheral device is still in power-down mode. Mathematically written, this case appears as </w:t>
      </w:r>
      <w:r w:rsidRPr="00523F9B">
        <w:rPr>
          <w:rFonts w:cs="Arial"/>
          <w:position w:val="-14"/>
          <w:szCs w:val="24"/>
          <w:lang w:val="en-US"/>
        </w:rPr>
        <w:object w:dxaOrig="1100" w:dyaOrig="380" w14:anchorId="28136102">
          <v:shape id="_x0000_i1267" type="#_x0000_t75" style="width:56.25pt;height:20.25pt" o:ole="">
            <v:imagedata r:id="rId525" o:title=""/>
          </v:shape>
          <o:OLEObject Type="Embed" ProgID="Equation.DSMT4" ShapeID="_x0000_i1267" DrawAspect="Content" ObjectID="_1496736657" r:id="rId526"/>
        </w:object>
      </w:r>
      <w:r>
        <w:rPr>
          <w:rFonts w:cs="Arial"/>
          <w:szCs w:val="24"/>
          <w:lang w:val="en-US"/>
        </w:rPr>
        <w:t xml:space="preserve">. During the time </w:t>
      </w:r>
      <w:r w:rsidRPr="00D2461A">
        <w:rPr>
          <w:rFonts w:cs="Arial"/>
          <w:position w:val="-14"/>
          <w:szCs w:val="24"/>
          <w:lang w:val="en-US"/>
        </w:rPr>
        <w:object w:dxaOrig="540" w:dyaOrig="380" w14:anchorId="0A7D4B38">
          <v:shape id="_x0000_i1268" type="#_x0000_t75" style="width:28.5pt;height:20.25pt" o:ole="">
            <v:imagedata r:id="rId527" o:title=""/>
          </v:shape>
          <o:OLEObject Type="Embed" ProgID="Equation.DSMT4" ShapeID="_x0000_i1268" DrawAspect="Content" ObjectID="_1496736658" r:id="rId528"/>
        </w:object>
      </w:r>
      <w:r>
        <w:rPr>
          <w:rFonts w:cs="Arial"/>
          <w:szCs w:val="24"/>
          <w:lang w:val="en-US"/>
        </w:rPr>
        <w:t xml:space="preserve"> the host keeps trying to connect to the peripheral device, hence latency is increased by </w:t>
      </w:r>
      <w:r w:rsidRPr="00D2461A">
        <w:rPr>
          <w:rFonts w:cs="Arial"/>
          <w:position w:val="-14"/>
          <w:szCs w:val="24"/>
          <w:lang w:val="en-US"/>
        </w:rPr>
        <w:object w:dxaOrig="540" w:dyaOrig="380" w14:anchorId="03BB4D62">
          <v:shape id="_x0000_i1269" type="#_x0000_t75" style="width:28.5pt;height:20.25pt" o:ole="">
            <v:imagedata r:id="rId527" o:title=""/>
          </v:shape>
          <o:OLEObject Type="Embed" ProgID="Equation.DSMT4" ShapeID="_x0000_i1269" DrawAspect="Content" ObjectID="_1496736659" r:id="rId529"/>
        </w:object>
      </w:r>
      <w:r>
        <w:rPr>
          <w:rFonts w:cs="Arial"/>
          <w:szCs w:val="24"/>
          <w:lang w:val="en-US"/>
        </w:rPr>
        <w:t xml:space="preserve">, while the energy consumption of transceiver A increases by </w:t>
      </w:r>
      <w:r w:rsidRPr="00D2461A">
        <w:rPr>
          <w:rFonts w:cs="Arial"/>
          <w:position w:val="-14"/>
          <w:szCs w:val="24"/>
          <w:lang w:val="en-US"/>
        </w:rPr>
        <w:object w:dxaOrig="1600" w:dyaOrig="380" w14:anchorId="43945842">
          <v:shape id="_x0000_i1270" type="#_x0000_t75" style="width:79.5pt;height:20.25pt" o:ole="">
            <v:imagedata r:id="rId530" o:title=""/>
          </v:shape>
          <o:OLEObject Type="Embed" ProgID="Equation.DSMT4" ShapeID="_x0000_i1270" DrawAspect="Content" ObjectID="_1496736660" r:id="rId531"/>
        </w:object>
      </w:r>
      <w:r>
        <w:rPr>
          <w:rFonts w:cs="Arial"/>
          <w:szCs w:val="24"/>
          <w:lang w:val="en-US"/>
        </w:rPr>
        <w:t xml:space="preserve"> . To reduce its energy consumption, the host should start the paging process at time </w:t>
      </w:r>
      <w:r w:rsidRPr="00B72C0E">
        <w:rPr>
          <w:rFonts w:cs="Arial"/>
          <w:position w:val="-14"/>
          <w:szCs w:val="24"/>
          <w:lang w:val="en-US"/>
        </w:rPr>
        <w:object w:dxaOrig="240" w:dyaOrig="380" w14:anchorId="2D0AA389">
          <v:shape id="_x0000_i1271" type="#_x0000_t75" style="width:12pt;height:20.25pt" o:ole="">
            <v:imagedata r:id="rId532" o:title=""/>
          </v:shape>
          <o:OLEObject Type="Embed" ProgID="Equation.DSMT4" ShapeID="_x0000_i1271" DrawAspect="Content" ObjectID="_1496736661" r:id="rId533"/>
        </w:object>
      </w:r>
      <w:r>
        <w:rPr>
          <w:rFonts w:cs="Arial"/>
          <w:szCs w:val="24"/>
          <w:lang w:val="en-US"/>
        </w:rPr>
        <w:t xml:space="preserve">  instead of </w:t>
      </w:r>
      <w:r w:rsidRPr="00B72C0E">
        <w:rPr>
          <w:rFonts w:cs="Arial"/>
          <w:position w:val="-6"/>
          <w:szCs w:val="24"/>
          <w:lang w:val="en-US"/>
        </w:rPr>
        <w:object w:dxaOrig="139" w:dyaOrig="240" w14:anchorId="0C308428">
          <v:shape id="_x0000_i1272" type="#_x0000_t75" style="width:6pt;height:12pt" o:ole="">
            <v:imagedata r:id="rId534" o:title=""/>
          </v:shape>
          <o:OLEObject Type="Embed" ProgID="Equation.DSMT4" ShapeID="_x0000_i1272" DrawAspect="Content" ObjectID="_1496736662" r:id="rId535"/>
        </w:object>
      </w:r>
      <w:r>
        <w:rPr>
          <w:rFonts w:cs="Arial"/>
          <w:szCs w:val="24"/>
          <w:lang w:val="en-US"/>
        </w:rPr>
        <w:t xml:space="preserve">. The third scenario is of too early prediction, i.e. when the peripheral device wakes up before the moment the host initiates the connection. This won’t affect the connection latency and the energy consumption of the host. Yet, since now </w:t>
      </w:r>
      <w:r w:rsidRPr="00E249E4">
        <w:rPr>
          <w:rFonts w:cs="Arial"/>
          <w:position w:val="-14"/>
          <w:szCs w:val="24"/>
          <w:lang w:val="en-US"/>
        </w:rPr>
        <w:object w:dxaOrig="1120" w:dyaOrig="380" w14:anchorId="3C4AADA6">
          <v:shape id="_x0000_i1273" type="#_x0000_t75" style="width:56.2pt;height:20.25pt" o:ole="">
            <v:imagedata r:id="rId536" o:title=""/>
          </v:shape>
          <o:OLEObject Type="Embed" ProgID="Equation.DSMT4" ShapeID="_x0000_i1273" DrawAspect="Content" ObjectID="_1496736663" r:id="rId537"/>
        </w:object>
      </w:r>
      <w:r>
        <w:rPr>
          <w:rFonts w:cs="Arial"/>
          <w:szCs w:val="24"/>
          <w:lang w:val="en-US"/>
        </w:rPr>
        <w:t xml:space="preserve"> , it would cause transceiver B to wait for the connection for </w:t>
      </w:r>
      <w:r w:rsidRPr="00956529">
        <w:rPr>
          <w:rFonts w:cs="Arial"/>
          <w:position w:val="-14"/>
          <w:szCs w:val="24"/>
          <w:lang w:val="en-US"/>
        </w:rPr>
        <w:object w:dxaOrig="700" w:dyaOrig="380" w14:anchorId="17F49F36">
          <v:shape id="_x0000_i1274" type="#_x0000_t75" style="width:36pt;height:20.25pt" o:ole="">
            <v:imagedata r:id="rId538" o:title=""/>
          </v:shape>
          <o:OLEObject Type="Embed" ProgID="Equation.DSMT4" ShapeID="_x0000_i1274" DrawAspect="Content" ObjectID="_1496736664" r:id="rId539"/>
        </w:object>
      </w:r>
      <w:r>
        <w:rPr>
          <w:rFonts w:cs="Arial"/>
          <w:szCs w:val="24"/>
          <w:lang w:val="en-US"/>
        </w:rPr>
        <w:t xml:space="preserve">, increasing its energy consumption by </w:t>
      </w:r>
      <w:r w:rsidRPr="00A07DB5">
        <w:rPr>
          <w:rFonts w:cs="Arial"/>
          <w:position w:val="-14"/>
          <w:szCs w:val="24"/>
          <w:lang w:val="en-US"/>
        </w:rPr>
        <w:object w:dxaOrig="1280" w:dyaOrig="380" w14:anchorId="1E8C8F4B">
          <v:shape id="_x0000_i1275" type="#_x0000_t75" style="width:64.5pt;height:20.25pt" o:ole="">
            <v:imagedata r:id="rId540" o:title=""/>
          </v:shape>
          <o:OLEObject Type="Embed" ProgID="Equation.DSMT4" ShapeID="_x0000_i1275" DrawAspect="Content" ObjectID="_1496736665" r:id="rId541"/>
        </w:object>
      </w:r>
      <w:r>
        <w:rPr>
          <w:rFonts w:cs="Arial"/>
          <w:szCs w:val="24"/>
          <w:lang w:val="en-US"/>
        </w:rPr>
        <w:t>. The last scenario describes a situation when the predicted connection initiation time is less than the minimal time required for the host to power-down and wake up afterwards (</w:t>
      </w:r>
      <w:r w:rsidRPr="00956529">
        <w:rPr>
          <w:rFonts w:cs="Arial"/>
          <w:position w:val="-14"/>
          <w:szCs w:val="24"/>
          <w:lang w:val="en-US"/>
        </w:rPr>
        <w:object w:dxaOrig="1120" w:dyaOrig="380" w14:anchorId="1161FE53">
          <v:shape id="_x0000_i1276" type="#_x0000_t75" style="width:56.2pt;height:20.25pt" o:ole="">
            <v:imagedata r:id="rId542" o:title=""/>
          </v:shape>
          <o:OLEObject Type="Embed" ProgID="Equation.DSMT4" ShapeID="_x0000_i1276" DrawAspect="Content" ObjectID="_1496736666" r:id="rId543"/>
        </w:object>
      </w:r>
      <w:r>
        <w:rPr>
          <w:rFonts w:cs="Arial"/>
          <w:szCs w:val="24"/>
          <w:lang w:val="en-US"/>
        </w:rPr>
        <w:t xml:space="preserve"> ). This prediction prevents the peripheral device from being powered-down, increasing its energy consumption by </w:t>
      </w:r>
      <w:r w:rsidRPr="00956529">
        <w:rPr>
          <w:rFonts w:cs="Arial"/>
          <w:position w:val="-12"/>
          <w:szCs w:val="24"/>
          <w:lang w:val="en-US"/>
        </w:rPr>
        <w:object w:dxaOrig="2200" w:dyaOrig="360" w14:anchorId="776673F7">
          <v:shape id="_x0000_i1277" type="#_x0000_t75" style="width:110.2pt;height:18.75pt" o:ole="">
            <v:imagedata r:id="rId544" o:title=""/>
          </v:shape>
          <o:OLEObject Type="Embed" ProgID="Equation.DSMT4" ShapeID="_x0000_i1277" DrawAspect="Content" ObjectID="_1496736667" r:id="rId545"/>
        </w:object>
      </w:r>
      <w:r>
        <w:rPr>
          <w:rFonts w:cs="Arial"/>
          <w:szCs w:val="24"/>
          <w:lang w:val="en-US"/>
        </w:rPr>
        <w:t>. The latency and the energy consumption of the host remain unchanged.</w:t>
      </w:r>
    </w:p>
    <w:p w:rsidR="00730CA8" w:rsidRDefault="00730CA8" w:rsidP="00730CA8">
      <w:pPr>
        <w:spacing w:after="0"/>
        <w:rPr>
          <w:rFonts w:cs="Arial"/>
          <w:szCs w:val="24"/>
          <w:lang w:val="en-US"/>
        </w:rPr>
      </w:pPr>
    </w:p>
    <w:p w:rsidR="00730CA8" w:rsidRDefault="00730CA8" w:rsidP="00C4207A">
      <w:pPr>
        <w:spacing w:after="0"/>
        <w:ind w:firstLine="709"/>
        <w:rPr>
          <w:rFonts w:cs="Arial"/>
          <w:szCs w:val="24"/>
          <w:lang w:val="en-US"/>
        </w:rPr>
      </w:pPr>
      <w:r>
        <w:rPr>
          <w:rFonts w:cs="Arial"/>
          <w:szCs w:val="24"/>
          <w:lang w:val="en-US"/>
        </w:rPr>
        <w:tab/>
        <w:t xml:space="preserve">The effectiveness of the power-down policies on Bluetooth-based and ZigBee-based systems is shown in </w:t>
      </w:r>
      <w:hyperlink w:anchor="Figure_3_14_and_15" w:history="1">
        <w:r w:rsidRPr="00C4207A">
          <w:rPr>
            <w:rStyle w:val="Hyperlink"/>
            <w:rFonts w:cs="Arial"/>
            <w:szCs w:val="24"/>
            <w:lang w:val="en-US"/>
          </w:rPr>
          <w:t>Figure 3.14</w:t>
        </w:r>
      </w:hyperlink>
      <w:r>
        <w:rPr>
          <w:rFonts w:cs="Arial"/>
          <w:szCs w:val="24"/>
          <w:lang w:val="en-US"/>
        </w:rPr>
        <w:t xml:space="preserve"> and </w:t>
      </w:r>
      <w:hyperlink w:anchor="Figure_3_14_and_15" w:history="1">
        <w:r w:rsidRPr="00C4207A">
          <w:rPr>
            <w:rStyle w:val="Hyperlink"/>
            <w:rFonts w:cs="Arial"/>
            <w:szCs w:val="24"/>
            <w:lang w:val="en-US"/>
          </w:rPr>
          <w:t>Figure 3.15</w:t>
        </w:r>
      </w:hyperlink>
      <w:r>
        <w:rPr>
          <w:rFonts w:cs="Arial"/>
          <w:szCs w:val="24"/>
          <w:lang w:val="en-US"/>
        </w:rPr>
        <w:t xml:space="preserve"> below respectively. The </w:t>
      </w:r>
      <w:r w:rsidR="00C4207A">
        <w:rPr>
          <w:rFonts w:cs="Arial"/>
          <w:szCs w:val="24"/>
          <w:lang w:val="en-US"/>
        </w:rPr>
        <w:t>F</w:t>
      </w:r>
      <w:r>
        <w:rPr>
          <w:rFonts w:cs="Arial"/>
          <w:szCs w:val="24"/>
          <w:lang w:val="en-US"/>
        </w:rPr>
        <w:t xml:space="preserve">igures show measurement results of test, composed of 15 random host-to-peripheral device connection requests. Each </w:t>
      </w:r>
      <w:r w:rsidR="00C4207A">
        <w:rPr>
          <w:rFonts w:cs="Arial"/>
          <w:szCs w:val="24"/>
          <w:lang w:val="en-US"/>
        </w:rPr>
        <w:t>F</w:t>
      </w:r>
      <w:r>
        <w:rPr>
          <w:rFonts w:cs="Arial"/>
          <w:szCs w:val="24"/>
          <w:lang w:val="en-US"/>
        </w:rPr>
        <w:t xml:space="preserve">igure has two diagrams: one for connection latency and the other for energy consumption of the peripheral device. Each diagram shows two bar types: with and without the power-down policy. Results show that the power-down </w:t>
      </w:r>
      <w:r>
        <w:rPr>
          <w:rFonts w:cs="Arial"/>
          <w:szCs w:val="24"/>
          <w:lang w:val="en-US"/>
        </w:rPr>
        <w:lastRenderedPageBreak/>
        <w:t xml:space="preserve">policy reduced power consumption of the peripheral device by 25% in Bluetooth-based </w:t>
      </w:r>
      <w:bookmarkStart w:id="150" w:name="Figure_3_14_and_15"/>
      <w:r>
        <w:rPr>
          <w:rFonts w:cs="Arial"/>
          <w:noProof/>
          <w:szCs w:val="24"/>
          <w:lang w:val="en-US" w:eastAsia="en-US"/>
        </w:rPr>
        <mc:AlternateContent>
          <mc:Choice Requires="wpc">
            <w:drawing>
              <wp:anchor distT="0" distB="0" distL="114300" distR="114300" simplePos="0" relativeHeight="251689984" behindDoc="1" locked="0" layoutInCell="1" allowOverlap="1" wp14:anchorId="3981727B" wp14:editId="3AE3BDE8">
                <wp:simplePos x="0" y="0"/>
                <wp:positionH relativeFrom="column">
                  <wp:posOffset>95250</wp:posOffset>
                </wp:positionH>
                <wp:positionV relativeFrom="paragraph">
                  <wp:posOffset>101600</wp:posOffset>
                </wp:positionV>
                <wp:extent cx="5748020" cy="4267200"/>
                <wp:effectExtent l="0" t="0" r="0" b="0"/>
                <wp:wrapSquare wrapText="bothSides"/>
                <wp:docPr id="51" name="Полотно 5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8" name="Рисунок 108"/>
                          <pic:cNvPicPr>
                            <a:picLocks noChangeAspect="1"/>
                          </pic:cNvPicPr>
                        </pic:nvPicPr>
                        <pic:blipFill>
                          <a:blip r:embed="rId546"/>
                          <a:stretch>
                            <a:fillRect/>
                          </a:stretch>
                        </pic:blipFill>
                        <pic:spPr>
                          <a:xfrm>
                            <a:off x="113553" y="0"/>
                            <a:ext cx="5494404" cy="4111625"/>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0BFEC521" id="Полотно 51" o:spid="_x0000_s1026" editas="canvas" style="position:absolute;margin-left:7.5pt;margin-top:8pt;width:452.6pt;height:336pt;z-index:-251626496" coordsize="57480,42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">
                <v:shape id="_x0000_s1027" type="#_x0000_t75" style="position:absolute;width:57480;height:42672;visibility:visible;mso-wrap-style:square">
                  <v:fill o:detectmouseclick="t"/>
                  <v:path o:connecttype="none"/>
                </v:shape>
                <v:shape id="Рисунок 108" o:spid="_x0000_s1028" type="#_x0000_t75" style="position:absolute;left:1135;width:54944;height:41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1/y7FAAAA3AAAAA8AAABkcnMvZG93bnJldi54bWxEj81Ow0AMhO9IvMPKlbjRTStR0dBtxa+U&#10;S1HT9gGsrEkist6QNWl4e3xA4mZrxjOfN7spdGakIbWRHSzmGRjiKvqWawfn09vtPZgkyB67yOTg&#10;hxLsttdXG8x9vHBJ41FqoyGccnTQiPS5talqKGCax55YtY84BBRdh9r6AS8aHjq7zLKVDdiyNjTY&#10;03ND1efxOzgY39evT3eH/dfZrvZF9yLlUorSuZvZ9PgARmiSf/PfdeEVP1NafUYnsN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tf8uxQAAANwAAAAPAAAAAAAAAAAAAAAA&#10;AJ8CAABkcnMvZG93bnJldi54bWxQSwUGAAAAAAQABAD3AAAAkQMAAAAA&#10;">
                  <v:imagedata r:id="rId547" o:title=""/>
                  <v:path arrowok="t"/>
                </v:shape>
                <w10:wrap type="square"/>
              </v:group>
            </w:pict>
          </mc:Fallback>
        </mc:AlternateContent>
      </w:r>
      <w:bookmarkEnd w:id="150"/>
      <w:r>
        <w:rPr>
          <w:rFonts w:cs="Arial"/>
          <w:szCs w:val="24"/>
          <w:lang w:val="en-US"/>
        </w:rPr>
        <w:t xml:space="preserve">system and by 30.7% in ZigBee-based system. However, it was at the expense of connection latency, which the power-down policy increased by 19.8% for Bluetooth and by 26.7% for ZigBee. Since we’re done with describing the energy-efficient power-down policy, we can now move on to the other </w:t>
      </w:r>
      <w:r w:rsidRPr="00AF6101">
        <w:rPr>
          <w:rFonts w:cs="Arial"/>
          <w:szCs w:val="24"/>
          <w:lang w:val="en-US"/>
        </w:rPr>
        <w:t xml:space="preserve">dynamic resource management </w:t>
      </w:r>
      <w:r>
        <w:rPr>
          <w:rFonts w:cs="Arial"/>
          <w:szCs w:val="24"/>
          <w:lang w:val="en-US"/>
        </w:rPr>
        <w:t xml:space="preserve">technique: adaptive connection latency management. As previously discussed, tunable parameters affect connection latency and energy consumption. Two types of configuration commands are implemented for this purpose: type III command adjusts duration of connectable and active sessions at run time, while type IV command is Bluetooth-specific and adjusts page scan burst duration and period of time between bursts. The chosen Transceiver type requires the values of </w:t>
      </w:r>
      <w:r w:rsidRPr="00966D0F">
        <w:rPr>
          <w:rFonts w:cs="Arial"/>
          <w:position w:val="-14"/>
          <w:szCs w:val="24"/>
          <w:lang w:val="en-US"/>
        </w:rPr>
        <w:object w:dxaOrig="320" w:dyaOrig="380" w14:anchorId="307BC550">
          <v:shape id="_x0000_i1278" type="#_x0000_t75" style="width:15.75pt;height:20.25pt" o:ole="">
            <v:imagedata r:id="rId548" o:title=""/>
          </v:shape>
          <o:OLEObject Type="Embed" ProgID="Equation.DSMT4" ShapeID="_x0000_i1278" DrawAspect="Content" ObjectID="_1496736668" r:id="rId549"/>
        </w:object>
      </w:r>
      <w:r>
        <w:rPr>
          <w:rFonts w:cs="Arial"/>
          <w:szCs w:val="24"/>
          <w:lang w:val="en-US"/>
        </w:rPr>
        <w:t xml:space="preserve">, </w:t>
      </w:r>
      <w:r w:rsidRPr="00966D0F">
        <w:rPr>
          <w:rFonts w:cs="Arial"/>
          <w:position w:val="-12"/>
          <w:szCs w:val="24"/>
          <w:lang w:val="en-US"/>
        </w:rPr>
        <w:object w:dxaOrig="240" w:dyaOrig="360" w14:anchorId="174D6E33">
          <v:shape id="_x0000_i1279" type="#_x0000_t75" style="width:12pt;height:18.75pt" o:ole="">
            <v:imagedata r:id="rId550" o:title=""/>
          </v:shape>
          <o:OLEObject Type="Embed" ProgID="Equation.DSMT4" ShapeID="_x0000_i1279" DrawAspect="Content" ObjectID="_1496736669" r:id="rId551"/>
        </w:object>
      </w:r>
      <w:r>
        <w:rPr>
          <w:rFonts w:cs="Arial"/>
          <w:szCs w:val="24"/>
          <w:lang w:val="en-US"/>
        </w:rPr>
        <w:t xml:space="preserve"> , </w:t>
      </w:r>
      <w:r w:rsidRPr="00966D0F">
        <w:rPr>
          <w:rFonts w:cs="Arial"/>
          <w:position w:val="-14"/>
          <w:szCs w:val="24"/>
          <w:lang w:val="en-US"/>
        </w:rPr>
        <w:object w:dxaOrig="380" w:dyaOrig="380" w14:anchorId="10894FBB">
          <v:shape id="_x0000_i1280" type="#_x0000_t75" style="width:20.25pt;height:20.25pt" o:ole="">
            <v:imagedata r:id="rId552" o:title=""/>
          </v:shape>
          <o:OLEObject Type="Embed" ProgID="Equation.DSMT4" ShapeID="_x0000_i1280" DrawAspect="Content" ObjectID="_1496736670" r:id="rId553"/>
        </w:object>
      </w:r>
      <w:r>
        <w:rPr>
          <w:rFonts w:cs="Arial"/>
          <w:szCs w:val="24"/>
          <w:lang w:val="en-US"/>
        </w:rPr>
        <w:t xml:space="preserve"> and </w:t>
      </w:r>
      <w:r w:rsidRPr="00966D0F">
        <w:rPr>
          <w:rFonts w:cs="Arial"/>
          <w:position w:val="-12"/>
          <w:szCs w:val="24"/>
          <w:lang w:val="en-US"/>
        </w:rPr>
        <w:object w:dxaOrig="300" w:dyaOrig="360" w14:anchorId="7EC46B0F">
          <v:shape id="_x0000_i1281" type="#_x0000_t75" style="width:15.75pt;height:18.75pt" o:ole="">
            <v:imagedata r:id="rId554" o:title=""/>
          </v:shape>
          <o:OLEObject Type="Embed" ProgID="Equation.DSMT4" ShapeID="_x0000_i1281" DrawAspect="Content" ObjectID="_1496736671" r:id="rId555"/>
        </w:object>
      </w:r>
      <w:r w:rsidRPr="009C68FA">
        <w:rPr>
          <w:rFonts w:cs="Arial"/>
          <w:szCs w:val="24"/>
          <w:lang w:val="en-US"/>
        </w:rPr>
        <w:t xml:space="preserve"> </w:t>
      </w:r>
      <w:r>
        <w:rPr>
          <w:rFonts w:cs="Arial"/>
          <w:szCs w:val="24"/>
          <w:lang w:val="en-US"/>
        </w:rPr>
        <w:t xml:space="preserve">to be slot-based with slot duration of  </w:t>
      </w:r>
      <w:r w:rsidRPr="009C68FA">
        <w:rPr>
          <w:rFonts w:cs="Arial"/>
          <w:position w:val="-10"/>
          <w:szCs w:val="24"/>
          <w:lang w:val="en-US"/>
        </w:rPr>
        <w:object w:dxaOrig="840" w:dyaOrig="320" w14:anchorId="504C0C25">
          <v:shape id="_x0000_i1282" type="#_x0000_t75" style="width:42pt;height:15.75pt" o:ole="">
            <v:imagedata r:id="rId556" o:title=""/>
          </v:shape>
          <o:OLEObject Type="Embed" ProgID="Equation.DSMT4" ShapeID="_x0000_i1282" DrawAspect="Content" ObjectID="_1496736672" r:id="rId557"/>
        </w:object>
      </w:r>
      <w:r>
        <w:rPr>
          <w:rFonts w:cs="Arial"/>
          <w:szCs w:val="24"/>
          <w:lang w:val="en-US"/>
        </w:rPr>
        <w:t xml:space="preserve">. The time overhead of the latter commands depends on current values of tunable parameters. For instance, in ZigBee-based system it takes </w:t>
      </w:r>
      <w:r w:rsidRPr="009C68FA">
        <w:rPr>
          <w:rFonts w:cs="Arial"/>
          <w:position w:val="-10"/>
          <w:szCs w:val="24"/>
          <w:lang w:val="en-US"/>
        </w:rPr>
        <w:object w:dxaOrig="620" w:dyaOrig="320" w14:anchorId="107ABE49">
          <v:shape id="_x0000_i1283" type="#_x0000_t75" style="width:30pt;height:15.75pt" o:ole="">
            <v:imagedata r:id="rId558" o:title=""/>
          </v:shape>
          <o:OLEObject Type="Embed" ProgID="Equation.DSMT4" ShapeID="_x0000_i1283" DrawAspect="Content" ObjectID="_1496736673" r:id="rId559"/>
        </w:object>
      </w:r>
      <w:r>
        <w:rPr>
          <w:rFonts w:cs="Arial"/>
          <w:szCs w:val="24"/>
          <w:lang w:val="en-US"/>
        </w:rPr>
        <w:t xml:space="preserve"> on average to switch from </w:t>
      </w:r>
      <w:r w:rsidRPr="009C68FA">
        <w:rPr>
          <w:rFonts w:cs="Arial"/>
          <w:position w:val="-14"/>
          <w:szCs w:val="24"/>
          <w:lang w:val="en-US"/>
        </w:rPr>
        <w:object w:dxaOrig="920" w:dyaOrig="380" w14:anchorId="4FE2BE00">
          <v:shape id="_x0000_i1284" type="#_x0000_t75" style="width:45.75pt;height:20.25pt" o:ole="">
            <v:imagedata r:id="rId560" o:title=""/>
          </v:shape>
          <o:OLEObject Type="Embed" ProgID="Equation.DSMT4" ShapeID="_x0000_i1284" DrawAspect="Content" ObjectID="_1496736674" r:id="rId561"/>
        </w:object>
      </w:r>
      <w:r>
        <w:rPr>
          <w:rFonts w:cs="Arial"/>
          <w:szCs w:val="24"/>
          <w:lang w:val="en-US"/>
        </w:rPr>
        <w:t xml:space="preserve"> and </w:t>
      </w:r>
      <w:r w:rsidRPr="009C68FA">
        <w:rPr>
          <w:rFonts w:cs="Arial"/>
          <w:position w:val="-12"/>
          <w:szCs w:val="24"/>
          <w:lang w:val="en-US"/>
        </w:rPr>
        <w:object w:dxaOrig="880" w:dyaOrig="360" w14:anchorId="489FEAC7">
          <v:shape id="_x0000_i1285" type="#_x0000_t75" style="width:43.5pt;height:18.75pt" o:ole="">
            <v:imagedata r:id="rId562" o:title=""/>
          </v:shape>
          <o:OLEObject Type="Embed" ProgID="Equation.DSMT4" ShapeID="_x0000_i1285" DrawAspect="Content" ObjectID="_1496736675" r:id="rId563"/>
        </w:object>
      </w:r>
      <w:r>
        <w:rPr>
          <w:rFonts w:cs="Arial"/>
          <w:szCs w:val="24"/>
          <w:lang w:val="en-US"/>
        </w:rPr>
        <w:t xml:space="preserve"> to </w:t>
      </w:r>
      <w:r w:rsidRPr="009C68FA">
        <w:rPr>
          <w:rFonts w:cs="Arial"/>
          <w:position w:val="-14"/>
          <w:szCs w:val="24"/>
          <w:lang w:val="en-US"/>
        </w:rPr>
        <w:object w:dxaOrig="960" w:dyaOrig="380" w14:anchorId="39FEB9E5">
          <v:shape id="_x0000_i1286" type="#_x0000_t75" style="width:48pt;height:20.25pt" o:ole="">
            <v:imagedata r:id="rId564" o:title=""/>
          </v:shape>
          <o:OLEObject Type="Embed" ProgID="Equation.DSMT4" ShapeID="_x0000_i1286" DrawAspect="Content" ObjectID="_1496736676" r:id="rId565"/>
        </w:object>
      </w:r>
      <w:r>
        <w:rPr>
          <w:rFonts w:cs="Arial"/>
          <w:szCs w:val="24"/>
          <w:lang w:val="en-US"/>
        </w:rPr>
        <w:t xml:space="preserve"> and </w:t>
      </w:r>
      <w:r w:rsidRPr="009C68FA">
        <w:rPr>
          <w:rFonts w:cs="Arial"/>
          <w:position w:val="-12"/>
          <w:szCs w:val="24"/>
          <w:lang w:val="en-US"/>
        </w:rPr>
        <w:object w:dxaOrig="859" w:dyaOrig="360" w14:anchorId="7C2E6BB7">
          <v:shape id="_x0000_i1287" type="#_x0000_t75" style="width:42pt;height:18.75pt" o:ole="">
            <v:imagedata r:id="rId566" o:title=""/>
          </v:shape>
          <o:OLEObject Type="Embed" ProgID="Equation.DSMT4" ShapeID="_x0000_i1287" DrawAspect="Content" ObjectID="_1496736677" r:id="rId567"/>
        </w:object>
      </w:r>
      <w:r>
        <w:rPr>
          <w:rFonts w:cs="Arial"/>
          <w:szCs w:val="24"/>
          <w:lang w:val="en-US"/>
        </w:rPr>
        <w:t xml:space="preserve">, while </w:t>
      </w:r>
      <w:r>
        <w:rPr>
          <w:rFonts w:cs="Arial"/>
          <w:szCs w:val="24"/>
          <w:lang w:val="en-US"/>
        </w:rPr>
        <w:lastRenderedPageBreak/>
        <w:t xml:space="preserve">in Bluetooth-based system under </w:t>
      </w:r>
      <w:r w:rsidRPr="009C68FA">
        <w:rPr>
          <w:rFonts w:cs="Arial"/>
          <w:position w:val="-14"/>
          <w:szCs w:val="24"/>
          <w:lang w:val="en-US"/>
        </w:rPr>
        <w:object w:dxaOrig="920" w:dyaOrig="380" w14:anchorId="1BE75068">
          <v:shape id="_x0000_i1288" type="#_x0000_t75" style="width:45.75pt;height:20.25pt" o:ole="">
            <v:imagedata r:id="rId568" o:title=""/>
          </v:shape>
          <o:OLEObject Type="Embed" ProgID="Equation.DSMT4" ShapeID="_x0000_i1288" DrawAspect="Content" ObjectID="_1496736678" r:id="rId569"/>
        </w:object>
      </w:r>
      <w:r>
        <w:rPr>
          <w:rFonts w:cs="Arial"/>
          <w:szCs w:val="24"/>
          <w:lang w:val="en-US"/>
        </w:rPr>
        <w:t xml:space="preserve"> and </w:t>
      </w:r>
      <w:r w:rsidRPr="009C68FA">
        <w:rPr>
          <w:rFonts w:cs="Arial"/>
          <w:position w:val="-12"/>
          <w:szCs w:val="24"/>
          <w:lang w:val="en-US"/>
        </w:rPr>
        <w:object w:dxaOrig="880" w:dyaOrig="360" w14:anchorId="14046240">
          <v:shape id="_x0000_i1289" type="#_x0000_t75" style="width:43.5pt;height:18.75pt" o:ole="">
            <v:imagedata r:id="rId570" o:title=""/>
          </v:shape>
          <o:OLEObject Type="Embed" ProgID="Equation.DSMT4" ShapeID="_x0000_i1289" DrawAspect="Content" ObjectID="_1496736679" r:id="rId571"/>
        </w:object>
      </w:r>
      <w:r>
        <w:rPr>
          <w:rFonts w:cs="Arial"/>
          <w:szCs w:val="24"/>
          <w:lang w:val="en-US"/>
        </w:rPr>
        <w:t xml:space="preserve"> it takes </w:t>
      </w:r>
      <w:r w:rsidRPr="00133BFA">
        <w:rPr>
          <w:rFonts w:cs="Arial"/>
          <w:position w:val="-10"/>
          <w:szCs w:val="24"/>
          <w:lang w:val="en-US"/>
        </w:rPr>
        <w:object w:dxaOrig="620" w:dyaOrig="320" w14:anchorId="0739FB22">
          <v:shape id="_x0000_i1290" type="#_x0000_t75" style="width:30pt;height:15.75pt" o:ole="">
            <v:imagedata r:id="rId572" o:title=""/>
          </v:shape>
          <o:OLEObject Type="Embed" ProgID="Equation.DSMT4" ShapeID="_x0000_i1290" DrawAspect="Content" ObjectID="_1496736680" r:id="rId573"/>
        </w:object>
      </w:r>
      <w:r>
        <w:rPr>
          <w:rFonts w:cs="Arial"/>
          <w:szCs w:val="24"/>
          <w:lang w:val="en-US"/>
        </w:rPr>
        <w:t xml:space="preserve"> to switch </w:t>
      </w:r>
      <w:r w:rsidRPr="00F02CB3">
        <w:rPr>
          <w:rFonts w:cs="Arial"/>
          <w:position w:val="-14"/>
          <w:szCs w:val="24"/>
          <w:lang w:val="en-US"/>
        </w:rPr>
        <w:object w:dxaOrig="380" w:dyaOrig="380" w14:anchorId="5663FE93">
          <v:shape id="_x0000_i1291" type="#_x0000_t75" style="width:20.25pt;height:20.25pt" o:ole="">
            <v:imagedata r:id="rId574" o:title=""/>
          </v:shape>
          <o:OLEObject Type="Embed" ProgID="Equation.DSMT4" ShapeID="_x0000_i1291" DrawAspect="Content" ObjectID="_1496736681" r:id="rId575"/>
        </w:object>
      </w:r>
      <w:r>
        <w:rPr>
          <w:rFonts w:cs="Arial"/>
          <w:szCs w:val="24"/>
          <w:lang w:val="en-US"/>
        </w:rPr>
        <w:t xml:space="preserve"> and </w:t>
      </w:r>
      <w:r w:rsidRPr="00F02CB3">
        <w:rPr>
          <w:rFonts w:cs="Arial"/>
          <w:position w:val="-12"/>
          <w:szCs w:val="24"/>
          <w:lang w:val="en-US"/>
        </w:rPr>
        <w:object w:dxaOrig="240" w:dyaOrig="360" w14:anchorId="552A2238">
          <v:shape id="_x0000_i1292" type="#_x0000_t75" style="width:12pt;height:18.75pt" o:ole="">
            <v:imagedata r:id="rId576" o:title=""/>
          </v:shape>
          <o:OLEObject Type="Embed" ProgID="Equation.DSMT4" ShapeID="_x0000_i1292" DrawAspect="Content" ObjectID="_1496736682" r:id="rId577"/>
        </w:object>
      </w:r>
      <w:r>
        <w:rPr>
          <w:rFonts w:cs="Arial"/>
          <w:szCs w:val="24"/>
          <w:lang w:val="en-US"/>
        </w:rPr>
        <w:t xml:space="preserve">  from </w:t>
      </w:r>
      <w:r w:rsidRPr="00F02CB3">
        <w:rPr>
          <w:rFonts w:cs="Arial"/>
          <w:position w:val="-10"/>
          <w:szCs w:val="24"/>
          <w:lang w:val="en-US"/>
        </w:rPr>
        <w:object w:dxaOrig="740" w:dyaOrig="320" w14:anchorId="4C6FAFDC">
          <v:shape id="_x0000_i1293" type="#_x0000_t75" style="width:36pt;height:15.75pt" o:ole="">
            <v:imagedata r:id="rId578" o:title=""/>
          </v:shape>
          <o:OLEObject Type="Embed" ProgID="Equation.DSMT4" ShapeID="_x0000_i1293" DrawAspect="Content" ObjectID="_1496736683" r:id="rId579"/>
        </w:object>
      </w:r>
      <w:r>
        <w:rPr>
          <w:rFonts w:cs="Arial"/>
          <w:szCs w:val="24"/>
          <w:lang w:val="en-US"/>
        </w:rPr>
        <w:t xml:space="preserve"> and</w:t>
      </w:r>
      <w:r w:rsidRPr="00F02CB3">
        <w:rPr>
          <w:rFonts w:cs="Arial"/>
          <w:position w:val="-10"/>
          <w:szCs w:val="24"/>
          <w:lang w:val="en-US"/>
        </w:rPr>
        <w:object w:dxaOrig="720" w:dyaOrig="320" w14:anchorId="73BA6BE0">
          <v:shape id="_x0000_i1294" type="#_x0000_t75" style="width:36pt;height:15.75pt" o:ole="">
            <v:imagedata r:id="rId580" o:title=""/>
          </v:shape>
          <o:OLEObject Type="Embed" ProgID="Equation.DSMT4" ShapeID="_x0000_i1294" DrawAspect="Content" ObjectID="_1496736684" r:id="rId581"/>
        </w:object>
      </w:r>
      <w:r>
        <w:rPr>
          <w:rFonts w:cs="Arial"/>
          <w:szCs w:val="24"/>
          <w:lang w:val="en-US"/>
        </w:rPr>
        <w:t xml:space="preserve"> to </w:t>
      </w:r>
      <w:r w:rsidRPr="00F02CB3">
        <w:rPr>
          <w:rFonts w:cs="Arial"/>
          <w:position w:val="-10"/>
          <w:szCs w:val="24"/>
          <w:lang w:val="en-US"/>
        </w:rPr>
        <w:object w:dxaOrig="720" w:dyaOrig="320" w14:anchorId="51C9723A">
          <v:shape id="_x0000_i1295" type="#_x0000_t75" style="width:36pt;height:15.75pt" o:ole="">
            <v:imagedata r:id="rId582" o:title=""/>
          </v:shape>
          <o:OLEObject Type="Embed" ProgID="Equation.DSMT4" ShapeID="_x0000_i1295" DrawAspect="Content" ObjectID="_1496736685" r:id="rId583"/>
        </w:object>
      </w:r>
      <w:r>
        <w:rPr>
          <w:rFonts w:cs="Arial"/>
          <w:szCs w:val="24"/>
          <w:lang w:val="en-US"/>
        </w:rPr>
        <w:t xml:space="preserve"> and </w:t>
      </w:r>
      <w:r w:rsidRPr="00F02CB3">
        <w:rPr>
          <w:rFonts w:cs="Arial"/>
          <w:position w:val="-10"/>
          <w:szCs w:val="24"/>
          <w:lang w:val="en-US"/>
        </w:rPr>
        <w:object w:dxaOrig="820" w:dyaOrig="320" w14:anchorId="382FECAB">
          <v:shape id="_x0000_i1296" type="#_x0000_t75" style="width:42pt;height:15.75pt" o:ole="">
            <v:imagedata r:id="rId584" o:title=""/>
          </v:shape>
          <o:OLEObject Type="Embed" ProgID="Equation.DSMT4" ShapeID="_x0000_i1296" DrawAspect="Content" ObjectID="_1496736686" r:id="rId585"/>
        </w:object>
      </w:r>
      <w:r>
        <w:rPr>
          <w:rFonts w:cs="Arial"/>
          <w:szCs w:val="24"/>
          <w:lang w:val="en-US"/>
        </w:rPr>
        <w:t xml:space="preserve"> respectively (</w:t>
      </w:r>
      <w:r w:rsidR="00601CFC">
        <w:rPr>
          <w:rFonts w:cs="Arial"/>
          <w:szCs w:val="24"/>
          <w:lang w:val="en-US"/>
        </w:rPr>
        <w:t>Yan, Zhong and Jha, 2007</w:t>
      </w:r>
      <w:r>
        <w:rPr>
          <w:rFonts w:cs="Arial"/>
          <w:szCs w:val="24"/>
          <w:lang w:val="en-US"/>
        </w:rPr>
        <w:t>, p. 6).</w:t>
      </w:r>
    </w:p>
    <w:p w:rsidR="00730CA8" w:rsidRDefault="00730CA8" w:rsidP="00730CA8">
      <w:pPr>
        <w:spacing w:after="0" w:line="240" w:lineRule="auto"/>
        <w:rPr>
          <w:rFonts w:cs="Arial"/>
          <w:szCs w:val="24"/>
          <w:lang w:val="en-US"/>
        </w:rPr>
      </w:pPr>
    </w:p>
    <w:bookmarkStart w:id="151" w:name="Figure_3_17"/>
    <w:p w:rsidR="00730CA8" w:rsidRDefault="00D23F13" w:rsidP="00A92C2C">
      <w:pPr>
        <w:ind w:firstLine="720"/>
        <w:rPr>
          <w:rFonts w:cs="Arial"/>
          <w:szCs w:val="24"/>
          <w:lang w:val="en-US"/>
        </w:rPr>
      </w:pPr>
      <w:r>
        <w:rPr>
          <w:rFonts w:cs="Arial"/>
          <w:noProof/>
          <w:szCs w:val="24"/>
          <w:lang w:val="en-US" w:eastAsia="en-US"/>
        </w:rPr>
        <mc:AlternateContent>
          <mc:Choice Requires="wpc">
            <w:drawing>
              <wp:anchor distT="0" distB="0" distL="114300" distR="114300" simplePos="0" relativeHeight="251684864" behindDoc="1" locked="0" layoutInCell="1" allowOverlap="1" wp14:anchorId="47F335EA" wp14:editId="58683270">
                <wp:simplePos x="0" y="0"/>
                <wp:positionH relativeFrom="column">
                  <wp:posOffset>43180</wp:posOffset>
                </wp:positionH>
                <wp:positionV relativeFrom="paragraph">
                  <wp:posOffset>4142740</wp:posOffset>
                </wp:positionV>
                <wp:extent cx="3237865" cy="2807335"/>
                <wp:effectExtent l="0" t="0" r="635" b="0"/>
                <wp:wrapSquare wrapText="bothSides"/>
                <wp:docPr id="52" name="Полотно 5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7" name="Рисунок 37"/>
                          <pic:cNvPicPr>
                            <a:picLocks noChangeAspect="1"/>
                          </pic:cNvPicPr>
                        </pic:nvPicPr>
                        <pic:blipFill>
                          <a:blip r:embed="rId586"/>
                          <a:stretch>
                            <a:fillRect/>
                          </a:stretch>
                        </pic:blipFill>
                        <pic:spPr>
                          <a:xfrm>
                            <a:off x="0" y="0"/>
                            <a:ext cx="3237865" cy="2771578"/>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26575B13" id="Полотно 52" o:spid="_x0000_s1026" editas="canvas" style="position:absolute;margin-left:3.4pt;margin-top:326.2pt;width:254.95pt;height:221.05pt;z-index:-251631616" coordsize="32378,28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">
                <v:shape id="_x0000_s1027" type="#_x0000_t75" style="position:absolute;width:32378;height:28073;visibility:visible;mso-wrap-style:square">
                  <v:fill o:detectmouseclick="t"/>
                  <v:path o:connecttype="none"/>
                </v:shape>
                <v:shape id="Рисунок 37" o:spid="_x0000_s1028" type="#_x0000_t75" style="position:absolute;width:32378;height:27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7iI/GAAAA2wAAAA8AAABkcnMvZG93bnJldi54bWxEj0FrwkAUhO8F/8PyBG91oxYraTYigige&#10;WhoL0tsj+0yi2bchu4lpf323UOhxmJlvmGQ9mFr01LrKsoLZNAJBnFtdcaHg47R7XIFwHlljbZkU&#10;fJGDdTp6SDDW9s7v1Ge+EAHCLkYFpfdNLKXLSzLoprYhDt7FtgZ9kG0hdYv3ADe1nEfRUhqsOCyU&#10;2NC2pPyWdUbB29Pnss9NdtyfZbfJutfT9bz6VmoyHjYvIDwN/j/81z5oBYtn+P0SfoB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buIj8YAAADbAAAADwAAAAAAAAAAAAAA&#10;AACfAgAAZHJzL2Rvd25yZXYueG1sUEsFBgAAAAAEAAQA9wAAAJIDAAAAAA==&#10;">
                  <v:imagedata r:id="rId587" o:title=""/>
                  <v:path arrowok="t"/>
                </v:shape>
                <w10:wrap type="square"/>
              </v:group>
            </w:pict>
          </mc:Fallback>
        </mc:AlternateContent>
      </w:r>
      <w:bookmarkStart w:id="152" w:name="Figure_3_16"/>
      <w:bookmarkEnd w:id="151"/>
      <w:r>
        <w:rPr>
          <w:rFonts w:cs="Arial"/>
          <w:noProof/>
          <w:szCs w:val="24"/>
          <w:lang w:val="en-US" w:eastAsia="en-US"/>
        </w:rPr>
        <mc:AlternateContent>
          <mc:Choice Requires="wpc">
            <w:drawing>
              <wp:anchor distT="0" distB="0" distL="114300" distR="114300" simplePos="0" relativeHeight="251682816" behindDoc="1" locked="0" layoutInCell="1" allowOverlap="1" wp14:anchorId="3063EA20" wp14:editId="041995A3">
                <wp:simplePos x="0" y="0"/>
                <wp:positionH relativeFrom="column">
                  <wp:posOffset>14605</wp:posOffset>
                </wp:positionH>
                <wp:positionV relativeFrom="paragraph">
                  <wp:posOffset>34290</wp:posOffset>
                </wp:positionV>
                <wp:extent cx="2873375" cy="2094230"/>
                <wp:effectExtent l="0" t="0" r="3175" b="1270"/>
                <wp:wrapSquare wrapText="bothSides"/>
                <wp:docPr id="53" name="Полотно 5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9" name="Рисунок 19"/>
                          <pic:cNvPicPr>
                            <a:picLocks noChangeAspect="1"/>
                          </pic:cNvPicPr>
                        </pic:nvPicPr>
                        <pic:blipFill>
                          <a:blip r:embed="rId588"/>
                          <a:stretch>
                            <a:fillRect/>
                          </a:stretch>
                        </pic:blipFill>
                        <pic:spPr>
                          <a:xfrm>
                            <a:off x="0" y="0"/>
                            <a:ext cx="2850270" cy="2094230"/>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5BBCE49F" id="Полотно 53" o:spid="_x0000_s1026" editas="canvas" style="position:absolute;margin-left:1.15pt;margin-top:2.7pt;width:226.25pt;height:164.9pt;z-index:-251633664" coordsize="28733,2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&#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">
                <v:shape id="_x0000_s1027" type="#_x0000_t75" style="position:absolute;width:28733;height:20942;visibility:visible;mso-wrap-style:square">
                  <v:fill o:detectmouseclick="t"/>
                  <v:path o:connecttype="none"/>
                </v:shape>
                <v:shape id="Рисунок 19" o:spid="_x0000_s1028" type="#_x0000_t75" style="position:absolute;width:28502;height:209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XR06/AAAA2wAAAA8AAABkcnMvZG93bnJldi54bWxET0tqwzAQ3Rd6BzGF7hI5hubjRDFOaSG7&#10;ECcHGKyJbWKNjKTY7u2rQqC7ebzv7PLJdGIg51vLChbzBARxZXXLtYLr5Xu2BuEDssbOMin4IQ/5&#10;/vVlh5m2I59pKEMtYgj7DBU0IfSZlL5qyKCf2544cjfrDIYIXS21wzGGm06mSbKUBluODQ329NlQ&#10;dS8fRsGloPQkzcF+rVc+MUXoj1f3odT721RsQQSawr/46T7qOH8Df7/EA+T+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10dOvwAAANsAAAAPAAAAAAAAAAAAAAAAAJ8CAABk&#10;cnMvZG93bnJldi54bWxQSwUGAAAAAAQABAD3AAAAiwMAAAAA&#10;">
                  <v:imagedata r:id="rId589" o:title=""/>
                  <v:path arrowok="t"/>
                </v:shape>
                <w10:wrap type="square"/>
              </v:group>
            </w:pict>
          </mc:Fallback>
        </mc:AlternateContent>
      </w:r>
      <w:bookmarkEnd w:id="152"/>
      <w:r w:rsidR="00730CA8" w:rsidRPr="0046243F">
        <w:rPr>
          <w:rFonts w:cs="Arial"/>
          <w:szCs w:val="24"/>
          <w:lang w:val="en-US"/>
        </w:rPr>
        <w:t xml:space="preserve">Looking at </w:t>
      </w:r>
      <w:r w:rsidR="00730CA8">
        <w:rPr>
          <w:rFonts w:cs="Arial"/>
          <w:szCs w:val="24"/>
          <w:lang w:val="en-US"/>
        </w:rPr>
        <w:t xml:space="preserve">previously received </w:t>
      </w:r>
      <w:r w:rsidR="00730CA8" w:rsidRPr="0046243F">
        <w:rPr>
          <w:rFonts w:cs="Arial"/>
          <w:szCs w:val="24"/>
          <w:lang w:val="en-US"/>
        </w:rPr>
        <w:t xml:space="preserve">expression </w:t>
      </w:r>
      <w:r w:rsidR="00730CA8">
        <w:rPr>
          <w:rFonts w:cs="Arial"/>
          <w:szCs w:val="24"/>
          <w:lang w:val="en-US"/>
        </w:rPr>
        <w:t>for</w:t>
      </w:r>
      <w:r w:rsidR="00730CA8" w:rsidRPr="0046243F">
        <w:rPr>
          <w:rFonts w:cs="Arial"/>
          <w:szCs w:val="24"/>
          <w:lang w:val="en-US"/>
        </w:rPr>
        <w:t xml:space="preserve"> power consumption of the peripheral device </w:t>
      </w:r>
      <w:r w:rsidR="00730CA8">
        <w:rPr>
          <w:rFonts w:cs="Arial"/>
          <w:szCs w:val="24"/>
          <w:lang w:val="en-US"/>
        </w:rPr>
        <w:t xml:space="preserve">in active session </w:t>
      </w:r>
      <w:r w:rsidR="00730CA8" w:rsidRPr="006127C1">
        <w:rPr>
          <w:position w:val="-12"/>
          <w:lang w:val="en-US"/>
        </w:rPr>
        <w:object w:dxaOrig="3120" w:dyaOrig="360" w14:anchorId="21972E8B">
          <v:shape id="_x0000_i1297" type="#_x0000_t75" style="width:156pt;height:18.75pt" o:ole="">
            <v:imagedata r:id="rId590" o:title=""/>
          </v:shape>
          <o:OLEObject Type="Embed" ProgID="Equation.DSMT4" ShapeID="_x0000_i1297" DrawAspect="Content" ObjectID="_1496736687" r:id="rId591"/>
        </w:object>
      </w:r>
      <w:r w:rsidR="00730CA8">
        <w:rPr>
          <w:rFonts w:cs="Arial"/>
          <w:szCs w:val="24"/>
          <w:lang w:val="en-US"/>
        </w:rPr>
        <w:t xml:space="preserve">, suitable for ZigBee, and comparing it to energy consumption of the device in </w:t>
      </w:r>
      <w:r w:rsidR="00730CA8" w:rsidRPr="0046243F">
        <w:rPr>
          <w:rFonts w:cs="Arial"/>
          <w:szCs w:val="24"/>
          <w:lang w:val="en-US"/>
        </w:rPr>
        <w:t xml:space="preserve">Bluetooth </w:t>
      </w:r>
      <w:r w:rsidR="00730CA8">
        <w:rPr>
          <w:rFonts w:cs="Arial"/>
          <w:szCs w:val="24"/>
          <w:lang w:val="en-US"/>
        </w:rPr>
        <w:t xml:space="preserve">connectable </w:t>
      </w:r>
      <w:r w:rsidR="00730CA8" w:rsidRPr="0046243F">
        <w:rPr>
          <w:rFonts w:cs="Arial"/>
          <w:szCs w:val="24"/>
          <w:lang w:val="en-US"/>
        </w:rPr>
        <w:t>session</w:t>
      </w:r>
      <w:r w:rsidR="00730CA8">
        <w:rPr>
          <w:rFonts w:cs="Arial"/>
          <w:szCs w:val="24"/>
          <w:lang w:val="en-US"/>
        </w:rPr>
        <w:t xml:space="preserve"> </w:t>
      </w:r>
      <w:r w:rsidR="00730CA8" w:rsidRPr="006127C1">
        <w:rPr>
          <w:position w:val="-14"/>
          <w:lang w:val="en-US"/>
        </w:rPr>
        <w:object w:dxaOrig="3860" w:dyaOrig="380" w14:anchorId="3FE15CD8">
          <v:shape id="_x0000_i1298" type="#_x0000_t75" style="width:193.6pt;height:20.25pt" o:ole="">
            <v:imagedata r:id="rId592" o:title=""/>
          </v:shape>
          <o:OLEObject Type="Embed" ProgID="Equation.DSMT4" ShapeID="_x0000_i1298" DrawAspect="Content" ObjectID="_1496736688" r:id="rId593"/>
        </w:object>
      </w:r>
      <w:r w:rsidR="00730CA8">
        <w:rPr>
          <w:rFonts w:cs="Arial"/>
          <w:szCs w:val="24"/>
          <w:lang w:val="en-US"/>
        </w:rPr>
        <w:t xml:space="preserve">, </w:t>
      </w:r>
      <w:r w:rsidR="00730CA8" w:rsidRPr="0046243F">
        <w:rPr>
          <w:rFonts w:cs="Arial"/>
          <w:szCs w:val="24"/>
          <w:lang w:val="en-US"/>
        </w:rPr>
        <w:t>we</w:t>
      </w:r>
      <w:r w:rsidR="00730CA8">
        <w:rPr>
          <w:rFonts w:cs="Arial"/>
          <w:szCs w:val="24"/>
          <w:lang w:val="en-US"/>
        </w:rPr>
        <w:t xml:space="preserve"> see that given the same values of </w:t>
      </w:r>
      <w:r w:rsidR="00730CA8" w:rsidRPr="0046243F">
        <w:rPr>
          <w:rFonts w:cs="Arial"/>
          <w:position w:val="-10"/>
          <w:szCs w:val="24"/>
          <w:lang w:val="en-US"/>
        </w:rPr>
        <w:object w:dxaOrig="200" w:dyaOrig="260" w14:anchorId="43B395D9">
          <v:shape id="_x0000_i1299" type="#_x0000_t75" style="width:9.75pt;height:13.5pt" o:ole="">
            <v:imagedata r:id="rId594" o:title=""/>
          </v:shape>
          <o:OLEObject Type="Embed" ProgID="Equation.DSMT4" ShapeID="_x0000_i1299" DrawAspect="Content" ObjectID="_1496736689" r:id="rId595"/>
        </w:object>
      </w:r>
      <w:r w:rsidR="00730CA8">
        <w:rPr>
          <w:rFonts w:cs="Arial"/>
          <w:szCs w:val="24"/>
          <w:lang w:val="en-US"/>
        </w:rPr>
        <w:t xml:space="preserve">  and </w:t>
      </w:r>
      <w:r w:rsidR="00730CA8" w:rsidRPr="0046243F">
        <w:rPr>
          <w:rFonts w:cs="Arial"/>
          <w:position w:val="-6"/>
          <w:szCs w:val="24"/>
          <w:lang w:val="en-US"/>
        </w:rPr>
        <w:object w:dxaOrig="200" w:dyaOrig="220" w14:anchorId="5B887554">
          <v:shape id="_x0000_i1300" type="#_x0000_t75" style="width:9.75pt;height:9.75pt" o:ole="">
            <v:imagedata r:id="rId596" o:title=""/>
          </v:shape>
          <o:OLEObject Type="Embed" ProgID="Equation.DSMT4" ShapeID="_x0000_i1300" DrawAspect="Content" ObjectID="_1496736690" r:id="rId597"/>
        </w:object>
      </w:r>
      <w:r w:rsidR="00730CA8">
        <w:rPr>
          <w:rFonts w:cs="Arial"/>
          <w:szCs w:val="24"/>
          <w:lang w:val="en-US"/>
        </w:rPr>
        <w:t xml:space="preserve"> the power consumptions of Bluetooth and ZigBee are of the s</w:t>
      </w:r>
      <w:r w:rsidR="004D69FC">
        <w:rPr>
          <w:rFonts w:cs="Arial"/>
          <w:szCs w:val="24"/>
          <w:lang w:val="en-US"/>
        </w:rPr>
        <w:t xml:space="preserve">ame level. The table in </w:t>
      </w:r>
      <w:hyperlink w:anchor="Figure_3_16" w:history="1">
        <w:r w:rsidR="004D69FC" w:rsidRPr="00C4207A">
          <w:rPr>
            <w:rStyle w:val="Hyperlink"/>
            <w:rFonts w:cs="Arial"/>
            <w:szCs w:val="24"/>
            <w:lang w:val="en-US"/>
          </w:rPr>
          <w:t>Figure 3</w:t>
        </w:r>
        <w:r w:rsidR="00730CA8" w:rsidRPr="00C4207A">
          <w:rPr>
            <w:rStyle w:val="Hyperlink"/>
            <w:rFonts w:cs="Arial"/>
            <w:szCs w:val="24"/>
            <w:lang w:val="en-US"/>
          </w:rPr>
          <w:t>.16</w:t>
        </w:r>
      </w:hyperlink>
      <w:r w:rsidR="00730CA8">
        <w:rPr>
          <w:rFonts w:cs="Arial"/>
          <w:szCs w:val="24"/>
          <w:lang w:val="en-US"/>
        </w:rPr>
        <w:t xml:space="preserve"> </w:t>
      </w:r>
      <w:r w:rsidR="00A92C2C">
        <w:rPr>
          <w:rFonts w:cs="Arial"/>
          <w:szCs w:val="24"/>
          <w:lang w:val="en-US"/>
        </w:rPr>
        <w:t>above</w:t>
      </w:r>
      <w:r w:rsidR="00730CA8">
        <w:rPr>
          <w:rFonts w:cs="Arial"/>
          <w:szCs w:val="24"/>
          <w:lang w:val="en-US"/>
        </w:rPr>
        <w:t xml:space="preserve"> contains connection latency values under different systems and parameters. Also, by inspecting the table we can see that for the same system with the same values of </w:t>
      </w:r>
      <w:r w:rsidR="00730CA8" w:rsidRPr="00AB49E9">
        <w:rPr>
          <w:rFonts w:cs="Arial"/>
          <w:szCs w:val="24"/>
          <w:lang w:val="en-US"/>
        </w:rPr>
        <w:t>peripheral device's ratio of connectable session duration to active session duration</w:t>
      </w:r>
      <w:r w:rsidR="00730CA8">
        <w:rPr>
          <w:rFonts w:cs="Arial"/>
          <w:szCs w:val="24"/>
          <w:lang w:val="en-US"/>
        </w:rPr>
        <w:t>,</w:t>
      </w:r>
      <w:r w:rsidR="00730CA8" w:rsidRPr="00AB49E9">
        <w:rPr>
          <w:rFonts w:cs="Arial"/>
          <w:szCs w:val="24"/>
          <w:lang w:val="en-US"/>
        </w:rPr>
        <w:t xml:space="preserve"> or ratio of power consumed during Bluetooth page scan to power consumed during Bluetooth standby mode</w:t>
      </w:r>
      <w:r w:rsidR="00730CA8">
        <w:rPr>
          <w:rFonts w:cs="Arial"/>
          <w:szCs w:val="24"/>
          <w:lang w:val="en-US"/>
        </w:rPr>
        <w:t xml:space="preserve">, different tunable parameters result in different values of connection latency. For example, when </w:t>
      </w:r>
      <w:r w:rsidR="00730CA8" w:rsidRPr="00AB49E9">
        <w:rPr>
          <w:rFonts w:cs="Arial"/>
          <w:position w:val="-18"/>
          <w:szCs w:val="24"/>
          <w:lang w:val="en-US"/>
        </w:rPr>
        <w:object w:dxaOrig="740" w:dyaOrig="480" w14:anchorId="1D0A0D01">
          <v:shape id="_x0000_i1301" type="#_x0000_t75" style="width:36pt;height:24pt" o:ole="">
            <v:imagedata r:id="rId598" o:title=""/>
          </v:shape>
          <o:OLEObject Type="Embed" ProgID="Equation.DSMT4" ShapeID="_x0000_i1301" DrawAspect="Content" ObjectID="_1496736691" r:id="rId599"/>
        </w:object>
      </w:r>
      <w:r w:rsidR="00730CA8">
        <w:rPr>
          <w:rFonts w:cs="Arial"/>
          <w:szCs w:val="24"/>
          <w:lang w:val="en-US"/>
        </w:rPr>
        <w:t xml:space="preserve"> on Bluetooth-based system, the connection latency under </w:t>
      </w:r>
      <w:r w:rsidR="00730CA8" w:rsidRPr="00AB49E9">
        <w:rPr>
          <w:rFonts w:cs="Arial"/>
          <w:position w:val="-14"/>
          <w:szCs w:val="24"/>
          <w:lang w:val="en-US"/>
        </w:rPr>
        <w:object w:dxaOrig="920" w:dyaOrig="380" w14:anchorId="25A1B203">
          <v:shape id="_x0000_i1302" type="#_x0000_t75" style="width:45.75pt;height:20.25pt" o:ole="">
            <v:imagedata r:id="rId600" o:title=""/>
          </v:shape>
          <o:OLEObject Type="Embed" ProgID="Equation.DSMT4" ShapeID="_x0000_i1302" DrawAspect="Content" ObjectID="_1496736692" r:id="rId601"/>
        </w:object>
      </w:r>
      <w:r w:rsidR="00730CA8">
        <w:rPr>
          <w:rFonts w:cs="Arial"/>
          <w:szCs w:val="24"/>
          <w:lang w:val="en-US"/>
        </w:rPr>
        <w:t xml:space="preserve"> and </w:t>
      </w:r>
      <w:r w:rsidR="00730CA8" w:rsidRPr="00AB49E9">
        <w:rPr>
          <w:rFonts w:cs="Arial"/>
          <w:position w:val="-12"/>
          <w:szCs w:val="24"/>
          <w:lang w:val="en-US"/>
        </w:rPr>
        <w:object w:dxaOrig="859" w:dyaOrig="360" w14:anchorId="4736DDFA">
          <v:shape id="_x0000_i1303" type="#_x0000_t75" style="width:42pt;height:18.75pt" o:ole="">
            <v:imagedata r:id="rId602" o:title=""/>
          </v:shape>
          <o:OLEObject Type="Embed" ProgID="Equation.DSMT4" ShapeID="_x0000_i1303" DrawAspect="Content" ObjectID="_1496736693" r:id="rId603"/>
        </w:object>
      </w:r>
      <w:r w:rsidR="00730CA8">
        <w:rPr>
          <w:rFonts w:cs="Arial"/>
          <w:szCs w:val="24"/>
          <w:lang w:val="en-US"/>
        </w:rPr>
        <w:t xml:space="preserve"> is reduces by 5.8% compared to </w:t>
      </w:r>
      <w:r w:rsidR="00730CA8" w:rsidRPr="00AB49E9">
        <w:rPr>
          <w:rFonts w:cs="Arial"/>
          <w:position w:val="-14"/>
          <w:szCs w:val="24"/>
          <w:lang w:val="en-US"/>
        </w:rPr>
        <w:object w:dxaOrig="940" w:dyaOrig="380" w14:anchorId="1EEEA533">
          <v:shape id="_x0000_i1304" type="#_x0000_t75" style="width:45.75pt;height:20.25pt" o:ole="">
            <v:imagedata r:id="rId604" o:title=""/>
          </v:shape>
          <o:OLEObject Type="Embed" ProgID="Equation.DSMT4" ShapeID="_x0000_i1304" DrawAspect="Content" ObjectID="_1496736694" r:id="rId605"/>
        </w:object>
      </w:r>
      <w:r w:rsidR="00730CA8">
        <w:rPr>
          <w:rFonts w:cs="Arial"/>
          <w:szCs w:val="24"/>
          <w:lang w:val="en-US"/>
        </w:rPr>
        <w:t xml:space="preserve"> and </w:t>
      </w:r>
      <w:r w:rsidR="00730CA8" w:rsidRPr="00AB49E9">
        <w:rPr>
          <w:rFonts w:cs="Arial"/>
          <w:position w:val="-12"/>
          <w:szCs w:val="24"/>
          <w:lang w:val="en-US"/>
        </w:rPr>
        <w:object w:dxaOrig="859" w:dyaOrig="360" w14:anchorId="44446626">
          <v:shape id="_x0000_i1305" type="#_x0000_t75" style="width:42pt;height:18.75pt" o:ole="">
            <v:imagedata r:id="rId606" o:title=""/>
          </v:shape>
          <o:OLEObject Type="Embed" ProgID="Equation.DSMT4" ShapeID="_x0000_i1305" DrawAspect="Content" ObjectID="_1496736695" r:id="rId607"/>
        </w:object>
      </w:r>
      <w:r w:rsidR="00730CA8">
        <w:rPr>
          <w:rFonts w:cs="Arial"/>
          <w:szCs w:val="24"/>
          <w:lang w:val="en-US"/>
        </w:rPr>
        <w:t xml:space="preserve">. Similarly, when </w:t>
      </w:r>
      <w:r w:rsidR="00730CA8" w:rsidRPr="00AB49E9">
        <w:rPr>
          <w:rFonts w:cs="Arial"/>
          <w:position w:val="-18"/>
          <w:szCs w:val="24"/>
          <w:lang w:val="en-US"/>
        </w:rPr>
        <w:object w:dxaOrig="740" w:dyaOrig="480" w14:anchorId="0F0FAABB">
          <v:shape id="_x0000_i1306" type="#_x0000_t75" style="width:36pt;height:24pt" o:ole="">
            <v:imagedata r:id="rId608" o:title=""/>
          </v:shape>
          <o:OLEObject Type="Embed" ProgID="Equation.DSMT4" ShapeID="_x0000_i1306" DrawAspect="Content" ObjectID="_1496736696" r:id="rId609"/>
        </w:object>
      </w:r>
      <w:r w:rsidR="00730CA8">
        <w:rPr>
          <w:rFonts w:cs="Arial"/>
          <w:szCs w:val="24"/>
          <w:lang w:val="en-US"/>
        </w:rPr>
        <w:t xml:space="preserve"> on ZigBee-based system, the connection latency under </w:t>
      </w:r>
      <w:r w:rsidR="00730CA8" w:rsidRPr="00AB49E9">
        <w:rPr>
          <w:rFonts w:cs="Arial"/>
          <w:position w:val="-14"/>
          <w:szCs w:val="24"/>
          <w:lang w:val="en-US"/>
        </w:rPr>
        <w:object w:dxaOrig="920" w:dyaOrig="380" w14:anchorId="67158320">
          <v:shape id="_x0000_i1307" type="#_x0000_t75" style="width:45.75pt;height:20.25pt" o:ole="">
            <v:imagedata r:id="rId600" o:title=""/>
          </v:shape>
          <o:OLEObject Type="Embed" ProgID="Equation.DSMT4" ShapeID="_x0000_i1307" DrawAspect="Content" ObjectID="_1496736697" r:id="rId610"/>
        </w:object>
      </w:r>
      <w:r w:rsidR="00730CA8">
        <w:rPr>
          <w:rFonts w:cs="Arial"/>
          <w:szCs w:val="24"/>
          <w:lang w:val="en-US"/>
        </w:rPr>
        <w:t xml:space="preserve"> and </w:t>
      </w:r>
      <w:r w:rsidR="00730CA8" w:rsidRPr="00AB49E9">
        <w:rPr>
          <w:rFonts w:cs="Arial"/>
          <w:position w:val="-12"/>
          <w:szCs w:val="24"/>
          <w:lang w:val="en-US"/>
        </w:rPr>
        <w:object w:dxaOrig="859" w:dyaOrig="360" w14:anchorId="3F544F7F">
          <v:shape id="_x0000_i1308" type="#_x0000_t75" style="width:42pt;height:18.75pt" o:ole="">
            <v:imagedata r:id="rId602" o:title=""/>
          </v:shape>
          <o:OLEObject Type="Embed" ProgID="Equation.DSMT4" ShapeID="_x0000_i1308" DrawAspect="Content" ObjectID="_1496736698" r:id="rId611"/>
        </w:object>
      </w:r>
      <w:r w:rsidR="00730CA8">
        <w:rPr>
          <w:rFonts w:cs="Arial"/>
          <w:szCs w:val="24"/>
          <w:lang w:val="en-US"/>
        </w:rPr>
        <w:t xml:space="preserve"> the connection latency under </w:t>
      </w:r>
      <w:r w:rsidR="00730CA8" w:rsidRPr="00AB49E9">
        <w:rPr>
          <w:rFonts w:cs="Arial"/>
          <w:position w:val="-14"/>
          <w:szCs w:val="24"/>
          <w:lang w:val="en-US"/>
        </w:rPr>
        <w:object w:dxaOrig="920" w:dyaOrig="380" w14:anchorId="207A920E">
          <v:shape id="_x0000_i1309" type="#_x0000_t75" style="width:45.75pt;height:20.25pt" o:ole="">
            <v:imagedata r:id="rId612" o:title=""/>
          </v:shape>
          <o:OLEObject Type="Embed" ProgID="Equation.DSMT4" ShapeID="_x0000_i1309" DrawAspect="Content" ObjectID="_1496736699" r:id="rId613"/>
        </w:object>
      </w:r>
      <w:r w:rsidR="00730CA8">
        <w:rPr>
          <w:rFonts w:cs="Arial"/>
          <w:szCs w:val="24"/>
          <w:lang w:val="en-US"/>
        </w:rPr>
        <w:t xml:space="preserve"> and </w:t>
      </w:r>
      <w:r w:rsidR="00730CA8" w:rsidRPr="00AB49E9">
        <w:rPr>
          <w:rFonts w:cs="Arial"/>
          <w:position w:val="-12"/>
          <w:szCs w:val="24"/>
          <w:lang w:val="en-US"/>
        </w:rPr>
        <w:object w:dxaOrig="880" w:dyaOrig="360" w14:anchorId="1941F18A">
          <v:shape id="_x0000_i1310" type="#_x0000_t75" style="width:43.5pt;height:18.75pt" o:ole="">
            <v:imagedata r:id="rId614" o:title=""/>
          </v:shape>
          <o:OLEObject Type="Embed" ProgID="Equation.DSMT4" ShapeID="_x0000_i1310" DrawAspect="Content" ObjectID="_1496736700" r:id="rId615"/>
        </w:object>
      </w:r>
      <w:r w:rsidR="00730CA8">
        <w:rPr>
          <w:rFonts w:cs="Arial"/>
          <w:szCs w:val="24"/>
          <w:lang w:val="en-US"/>
        </w:rPr>
        <w:t xml:space="preserve"> </w:t>
      </w:r>
      <w:r w:rsidR="00730CA8">
        <w:rPr>
          <w:rFonts w:cs="Arial"/>
          <w:szCs w:val="24"/>
          <w:lang w:val="en-US"/>
        </w:rPr>
        <w:lastRenderedPageBreak/>
        <w:t xml:space="preserve">reduces by 64.1% compared to  </w:t>
      </w:r>
      <w:r w:rsidR="00730CA8" w:rsidRPr="00AB49E9">
        <w:rPr>
          <w:rFonts w:cs="Arial"/>
          <w:position w:val="-14"/>
          <w:szCs w:val="24"/>
          <w:lang w:val="en-US"/>
        </w:rPr>
        <w:object w:dxaOrig="940" w:dyaOrig="380" w14:anchorId="11DBF56E">
          <v:shape id="_x0000_i1311" type="#_x0000_t75" style="width:45.75pt;height:20.25pt" o:ole="">
            <v:imagedata r:id="rId604" o:title=""/>
          </v:shape>
          <o:OLEObject Type="Embed" ProgID="Equation.DSMT4" ShapeID="_x0000_i1311" DrawAspect="Content" ObjectID="_1496736701" r:id="rId616"/>
        </w:object>
      </w:r>
      <w:r w:rsidR="00730CA8">
        <w:rPr>
          <w:rFonts w:cs="Arial"/>
          <w:szCs w:val="24"/>
          <w:lang w:val="en-US"/>
        </w:rPr>
        <w:t xml:space="preserve"> and </w:t>
      </w:r>
      <w:r w:rsidR="00730CA8" w:rsidRPr="00AB49E9">
        <w:rPr>
          <w:rFonts w:cs="Arial"/>
          <w:position w:val="-12"/>
          <w:szCs w:val="24"/>
          <w:lang w:val="en-US"/>
        </w:rPr>
        <w:object w:dxaOrig="880" w:dyaOrig="360" w14:anchorId="3E633C93">
          <v:shape id="_x0000_i1312" type="#_x0000_t75" style="width:43.5pt;height:18.75pt" o:ole="">
            <v:imagedata r:id="rId617" o:title=""/>
          </v:shape>
          <o:OLEObject Type="Embed" ProgID="Equation.DSMT4" ShapeID="_x0000_i1312" DrawAspect="Content" ObjectID="_1496736702" r:id="rId618"/>
        </w:object>
      </w:r>
      <w:r w:rsidR="00730CA8">
        <w:rPr>
          <w:rFonts w:cs="Arial"/>
          <w:szCs w:val="24"/>
          <w:lang w:val="en-US"/>
        </w:rPr>
        <w:t>. Therefore, given the level of power consumption of the wireless peripheral device, the tunable parameters can be adjusted dynamically to achieve minimum connection latency (</w:t>
      </w:r>
      <w:hyperlink w:anchor="Energy_Comparison_and_Optim_of_WBAN" w:history="1">
        <w:r w:rsidR="00601CFC" w:rsidRPr="00DB4777">
          <w:rPr>
            <w:rStyle w:val="Hyperlink"/>
            <w:rFonts w:cs="Arial"/>
            <w:szCs w:val="24"/>
            <w:lang w:val="en-US"/>
          </w:rPr>
          <w:t>Yan, Zhong and Jha, 2007</w:t>
        </w:r>
        <w:r w:rsidR="00730CA8" w:rsidRPr="00DB4777">
          <w:rPr>
            <w:rStyle w:val="Hyperlink"/>
            <w:rFonts w:cs="Arial"/>
            <w:szCs w:val="24"/>
            <w:lang w:val="en-US"/>
          </w:rPr>
          <w:t>, p. 6</w:t>
        </w:r>
      </w:hyperlink>
      <w:r w:rsidR="00730CA8">
        <w:rPr>
          <w:rFonts w:cs="Arial"/>
          <w:szCs w:val="24"/>
          <w:lang w:val="en-US"/>
        </w:rPr>
        <w:t>).</w:t>
      </w:r>
    </w:p>
    <w:p w:rsidR="00730CA8" w:rsidRDefault="00730CA8" w:rsidP="00730CA8">
      <w:pPr>
        <w:rPr>
          <w:rFonts w:cs="Arial"/>
          <w:szCs w:val="24"/>
          <w:lang w:val="en-US"/>
        </w:rPr>
      </w:pPr>
    </w:p>
    <w:bookmarkStart w:id="153" w:name="Figure_3_18"/>
    <w:p w:rsidR="00730CA8" w:rsidRDefault="009E07BA" w:rsidP="00F36134">
      <w:pPr>
        <w:ind w:firstLine="709"/>
        <w:rPr>
          <w:rFonts w:cs="Arial"/>
          <w:szCs w:val="24"/>
          <w:lang w:val="en-US"/>
        </w:rPr>
      </w:pPr>
      <w:r>
        <w:rPr>
          <w:rFonts w:cs="Arial"/>
          <w:noProof/>
          <w:szCs w:val="24"/>
          <w:lang w:val="en-US" w:eastAsia="en-US"/>
        </w:rPr>
        <mc:AlternateContent>
          <mc:Choice Requires="wpc">
            <w:drawing>
              <wp:anchor distT="0" distB="0" distL="114300" distR="114300" simplePos="0" relativeHeight="251685888" behindDoc="1" locked="0" layoutInCell="1" allowOverlap="1" wp14:anchorId="572BE7DD" wp14:editId="4A6AE4EC">
                <wp:simplePos x="0" y="0"/>
                <wp:positionH relativeFrom="margin">
                  <wp:align>left</wp:align>
                </wp:positionH>
                <wp:positionV relativeFrom="paragraph">
                  <wp:posOffset>3389287</wp:posOffset>
                </wp:positionV>
                <wp:extent cx="3412490" cy="2978785"/>
                <wp:effectExtent l="0" t="0" r="0" b="0"/>
                <wp:wrapSquare wrapText="bothSides"/>
                <wp:docPr id="54" name="Полотно 5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66" name="Рисунок 166"/>
                          <pic:cNvPicPr>
                            <a:picLocks noChangeAspect="1"/>
                          </pic:cNvPicPr>
                        </pic:nvPicPr>
                        <pic:blipFill>
                          <a:blip r:embed="rId619"/>
                          <a:stretch>
                            <a:fillRect/>
                          </a:stretch>
                        </pic:blipFill>
                        <pic:spPr>
                          <a:xfrm>
                            <a:off x="0" y="0"/>
                            <a:ext cx="3412490" cy="2939764"/>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12835352" id="Полотно 54" o:spid="_x0000_s1026" editas="canvas" style="position:absolute;margin-left:0;margin-top:266.85pt;width:268.7pt;height:234.55pt;z-index:-251630592;mso-position-horizontal:left;mso-position-horizontal-relative:margin" coordsize="34124,29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">
                <v:shape id="_x0000_s1027" type="#_x0000_t75" style="position:absolute;width:34124;height:29787;visibility:visible;mso-wrap-style:square">
                  <v:fill o:detectmouseclick="t"/>
                  <v:path o:connecttype="none"/>
                </v:shape>
                <v:shape id="Рисунок 166" o:spid="_x0000_s1028" type="#_x0000_t75" style="position:absolute;width:34124;height:29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1FC3CAAAA3AAAAA8AAABkcnMvZG93bnJldi54bWxET01rwkAQvRf6H5Yp9FY3zSGE6CppwdqD&#10;PWj04G3IjkkwOxuyaxL/fVcQvM3jfc5iNZlWDNS7xrKCz1kEgri0uuFKwaFYf6QgnEfW2FomBTdy&#10;sFq+viww03bkHQ17X4kQwi5DBbX3XSalK2sy6Ga2Iw7c2fYGfYB9JXWPYwg3rYyjKJEGGw4NNXb0&#10;XVN52V+NAs63Rfz3M6bulKdfG47XQ+KPSr2/TfkchKfJP8UP968O85ME7s+EC+Ty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9RQtwgAAANwAAAAPAAAAAAAAAAAAAAAAAJ8C&#10;AABkcnMvZG93bnJldi54bWxQSwUGAAAAAAQABAD3AAAAjgMAAAAA&#10;">
                  <v:imagedata r:id="rId620" o:title=""/>
                  <v:path arrowok="t"/>
                </v:shape>
                <w10:wrap type="square" anchorx="margin"/>
              </v:group>
            </w:pict>
          </mc:Fallback>
        </mc:AlternateContent>
      </w:r>
      <w:bookmarkEnd w:id="153"/>
      <w:r w:rsidR="00730CA8">
        <w:rPr>
          <w:rFonts w:cs="Arial"/>
          <w:szCs w:val="24"/>
          <w:lang w:val="en-US"/>
        </w:rPr>
        <w:tab/>
        <w:t xml:space="preserve">From user experience point of view, connection latency is a critical factor in </w:t>
      </w:r>
      <w:hyperlink w:anchor="WBAN" w:history="1">
        <w:r w:rsidR="00730CA8" w:rsidRPr="00DB4777">
          <w:rPr>
            <w:rStyle w:val="Hyperlink"/>
            <w:rFonts w:cs="Arial"/>
            <w:szCs w:val="24"/>
            <w:lang w:val="en-US"/>
          </w:rPr>
          <w:t>WBANs</w:t>
        </w:r>
      </w:hyperlink>
      <w:r w:rsidR="00730CA8">
        <w:rPr>
          <w:rFonts w:cs="Arial"/>
          <w:szCs w:val="24"/>
          <w:lang w:val="en-US"/>
        </w:rPr>
        <w:t xml:space="preserve"> design. A comparison between Bluetooth-based system and ZigBee-based system for the wireless device driver model, in terms of connecti</w:t>
      </w:r>
      <w:r w:rsidR="004D69FC">
        <w:rPr>
          <w:rFonts w:cs="Arial"/>
          <w:szCs w:val="24"/>
          <w:lang w:val="en-US"/>
        </w:rPr>
        <w:t xml:space="preserve">on latency, is shown in </w:t>
      </w:r>
      <w:hyperlink w:anchor="Figure_3_17" w:history="1">
        <w:r w:rsidR="004D69FC" w:rsidRPr="00F22BC7">
          <w:rPr>
            <w:rStyle w:val="Hyperlink"/>
            <w:rFonts w:cs="Arial"/>
            <w:szCs w:val="24"/>
            <w:lang w:val="en-US"/>
          </w:rPr>
          <w:t>Figure 3</w:t>
        </w:r>
        <w:r w:rsidR="00730CA8" w:rsidRPr="00F22BC7">
          <w:rPr>
            <w:rStyle w:val="Hyperlink"/>
            <w:rFonts w:cs="Arial"/>
            <w:szCs w:val="24"/>
            <w:lang w:val="en-US"/>
          </w:rPr>
          <w:t>.17</w:t>
        </w:r>
      </w:hyperlink>
      <w:r w:rsidR="00A92C2C">
        <w:rPr>
          <w:rFonts w:cs="Arial"/>
          <w:szCs w:val="24"/>
          <w:lang w:val="en-US"/>
        </w:rPr>
        <w:t xml:space="preserve"> above.</w:t>
      </w:r>
      <w:r w:rsidR="00730CA8">
        <w:rPr>
          <w:rFonts w:cs="Arial"/>
          <w:szCs w:val="24"/>
          <w:lang w:val="en-US"/>
        </w:rPr>
        <w:t xml:space="preserve"> When comparing, we keep connectable session duration and active session duration values to remain unchanged, as well as keeping the default Bluetooth-specific values: </w:t>
      </w:r>
      <w:r w:rsidR="00730CA8" w:rsidRPr="00943275">
        <w:rPr>
          <w:rFonts w:cs="Arial"/>
          <w:position w:val="-14"/>
          <w:szCs w:val="24"/>
          <w:lang w:val="en-US"/>
        </w:rPr>
        <w:object w:dxaOrig="1300" w:dyaOrig="380" w14:anchorId="0017B56A">
          <v:shape id="_x0000_i1313" type="#_x0000_t75" style="width:65.95pt;height:20.25pt" o:ole="">
            <v:imagedata r:id="rId621" o:title=""/>
          </v:shape>
          <o:OLEObject Type="Embed" ProgID="Equation.DSMT4" ShapeID="_x0000_i1313" DrawAspect="Content" ObjectID="_1496736703" r:id="rId622"/>
        </w:object>
      </w:r>
      <w:r w:rsidR="00730CA8">
        <w:rPr>
          <w:rFonts w:cs="Arial"/>
          <w:szCs w:val="24"/>
          <w:lang w:val="en-US"/>
        </w:rPr>
        <w:t xml:space="preserve"> and </w:t>
      </w:r>
      <w:r w:rsidR="00730CA8" w:rsidRPr="00943275">
        <w:rPr>
          <w:rFonts w:cs="Arial"/>
          <w:position w:val="-12"/>
          <w:szCs w:val="24"/>
          <w:lang w:val="en-US"/>
        </w:rPr>
        <w:object w:dxaOrig="1340" w:dyaOrig="360" w14:anchorId="2897471A">
          <v:shape id="_x0000_i1314" type="#_x0000_t75" style="width:68.25pt;height:18.75pt" o:ole="">
            <v:imagedata r:id="rId623" o:title=""/>
          </v:shape>
          <o:OLEObject Type="Embed" ProgID="Equation.DSMT4" ShapeID="_x0000_i1314" DrawAspect="Content" ObjectID="_1496736704" r:id="rId624"/>
        </w:object>
      </w:r>
      <w:r w:rsidR="00730CA8">
        <w:rPr>
          <w:rFonts w:cs="Arial"/>
          <w:szCs w:val="24"/>
          <w:lang w:val="en-US"/>
        </w:rPr>
        <w:t xml:space="preserve">.  As seen on the </w:t>
      </w:r>
      <w:r w:rsidR="00F36134">
        <w:rPr>
          <w:rFonts w:cs="Arial"/>
          <w:szCs w:val="24"/>
          <w:lang w:val="en-US"/>
        </w:rPr>
        <w:t>F</w:t>
      </w:r>
      <w:r w:rsidR="00730CA8">
        <w:rPr>
          <w:rFonts w:cs="Arial"/>
          <w:szCs w:val="24"/>
          <w:lang w:val="en-US"/>
        </w:rPr>
        <w:t xml:space="preserve">igure, ZigBee has much faster connection establishment between the host and the peripheral device that Bluetooth. E.g., for connectable session of </w:t>
      </w:r>
      <w:r w:rsidR="00730CA8" w:rsidRPr="00F20515">
        <w:rPr>
          <w:rFonts w:cs="Arial"/>
          <w:position w:val="-10"/>
          <w:szCs w:val="24"/>
          <w:lang w:val="en-US"/>
        </w:rPr>
        <w:object w:dxaOrig="440" w:dyaOrig="320" w14:anchorId="4E8F6EA3">
          <v:shape id="_x0000_i1315" type="#_x0000_t75" style="width:22.5pt;height:15.75pt" o:ole="">
            <v:imagedata r:id="rId625" o:title=""/>
          </v:shape>
          <o:OLEObject Type="Embed" ProgID="Equation.DSMT4" ShapeID="_x0000_i1315" DrawAspect="Content" ObjectID="_1496736705" r:id="rId626"/>
        </w:object>
      </w:r>
      <w:r w:rsidR="00730CA8">
        <w:rPr>
          <w:rFonts w:cs="Arial"/>
          <w:szCs w:val="24"/>
          <w:lang w:val="en-US"/>
        </w:rPr>
        <w:t xml:space="preserve"> and active session of </w:t>
      </w:r>
      <w:r w:rsidR="00730CA8" w:rsidRPr="00F20515">
        <w:rPr>
          <w:rFonts w:cs="Arial"/>
          <w:position w:val="-10"/>
          <w:szCs w:val="24"/>
          <w:lang w:val="en-US"/>
        </w:rPr>
        <w:object w:dxaOrig="440" w:dyaOrig="320" w14:anchorId="6F94418C">
          <v:shape id="_x0000_i1316" type="#_x0000_t75" style="width:22.5pt;height:15.75pt" o:ole="">
            <v:imagedata r:id="rId627" o:title=""/>
          </v:shape>
          <o:OLEObject Type="Embed" ProgID="Equation.DSMT4" ShapeID="_x0000_i1316" DrawAspect="Content" ObjectID="_1496736706" r:id="rId628"/>
        </w:object>
      </w:r>
      <w:r w:rsidR="00730CA8">
        <w:rPr>
          <w:rFonts w:cs="Arial"/>
          <w:szCs w:val="24"/>
          <w:lang w:val="en-US"/>
        </w:rPr>
        <w:t xml:space="preserve"> it takes </w:t>
      </w:r>
      <w:r w:rsidR="00730CA8" w:rsidRPr="00F20515">
        <w:rPr>
          <w:rFonts w:cs="Arial"/>
          <w:position w:val="-10"/>
          <w:szCs w:val="24"/>
          <w:lang w:val="en-US"/>
        </w:rPr>
        <w:object w:dxaOrig="620" w:dyaOrig="320" w14:anchorId="25A38C00">
          <v:shape id="_x0000_i1317" type="#_x0000_t75" style="width:30pt;height:15.75pt" o:ole="">
            <v:imagedata r:id="rId629" o:title=""/>
          </v:shape>
          <o:OLEObject Type="Embed" ProgID="Equation.DSMT4" ShapeID="_x0000_i1317" DrawAspect="Content" ObjectID="_1496736707" r:id="rId630"/>
        </w:object>
      </w:r>
      <w:r w:rsidR="00730CA8">
        <w:rPr>
          <w:rFonts w:cs="Arial"/>
          <w:szCs w:val="24"/>
          <w:lang w:val="en-US"/>
        </w:rPr>
        <w:t xml:space="preserve"> for the Bluetooth transceiver to establish a connection, while ZigBee transceiver connects in </w:t>
      </w:r>
      <w:r w:rsidR="00730CA8" w:rsidRPr="00F20515">
        <w:rPr>
          <w:rFonts w:cs="Arial"/>
          <w:position w:val="-10"/>
          <w:szCs w:val="24"/>
          <w:lang w:val="en-US"/>
        </w:rPr>
        <w:object w:dxaOrig="600" w:dyaOrig="320" w14:anchorId="0E3EA476">
          <v:shape id="_x0000_i1318" type="#_x0000_t75" style="width:30pt;height:15.75pt" o:ole="">
            <v:imagedata r:id="rId631" o:title=""/>
          </v:shape>
          <o:OLEObject Type="Embed" ProgID="Equation.DSMT4" ShapeID="_x0000_i1318" DrawAspect="Content" ObjectID="_1496736708" r:id="rId632"/>
        </w:object>
      </w:r>
      <w:r w:rsidR="00730CA8">
        <w:rPr>
          <w:rFonts w:cs="Arial"/>
          <w:szCs w:val="24"/>
          <w:lang w:val="en-US"/>
        </w:rPr>
        <w:t xml:space="preserve"> only. On an average, connection latency of ZigBee-based system is 87% smaller with respect to Bluetooth. Hence, is can be said that ZigBee has a faster connection establishment mechanism compared to Bluetooth for same values of </w:t>
      </w:r>
      <w:r w:rsidR="00730CA8" w:rsidRPr="00AC4A8B">
        <w:rPr>
          <w:rFonts w:cs="Arial"/>
          <w:position w:val="-14"/>
          <w:szCs w:val="24"/>
          <w:lang w:val="en-US"/>
        </w:rPr>
        <w:object w:dxaOrig="320" w:dyaOrig="380" w14:anchorId="1437E8C9">
          <v:shape id="_x0000_i1319" type="#_x0000_t75" style="width:15.75pt;height:20.25pt" o:ole="">
            <v:imagedata r:id="rId633" o:title=""/>
          </v:shape>
          <o:OLEObject Type="Embed" ProgID="Equation.DSMT4" ShapeID="_x0000_i1319" DrawAspect="Content" ObjectID="_1496736709" r:id="rId634"/>
        </w:object>
      </w:r>
      <w:r w:rsidR="00730CA8">
        <w:rPr>
          <w:rFonts w:cs="Arial"/>
          <w:szCs w:val="24"/>
          <w:lang w:val="en-US"/>
        </w:rPr>
        <w:t xml:space="preserve"> and </w:t>
      </w:r>
      <w:r w:rsidR="00730CA8" w:rsidRPr="00AC4A8B">
        <w:rPr>
          <w:rFonts w:cs="Arial"/>
          <w:position w:val="-12"/>
          <w:szCs w:val="24"/>
          <w:lang w:val="en-US"/>
        </w:rPr>
        <w:object w:dxaOrig="240" w:dyaOrig="360" w14:anchorId="3FEA170D">
          <v:shape id="_x0000_i1320" type="#_x0000_t75" style="width:12pt;height:18.75pt" o:ole="">
            <v:imagedata r:id="rId635" o:title=""/>
          </v:shape>
          <o:OLEObject Type="Embed" ProgID="Equation.DSMT4" ShapeID="_x0000_i1320" DrawAspect="Content" ObjectID="_1496736710" r:id="rId636"/>
        </w:object>
      </w:r>
      <w:r w:rsidR="00730CA8">
        <w:rPr>
          <w:rFonts w:cs="Arial"/>
          <w:szCs w:val="24"/>
          <w:lang w:val="en-US"/>
        </w:rPr>
        <w:t xml:space="preserve">  (</w:t>
      </w:r>
      <w:hyperlink w:anchor="Energy_Comparison_and_Optim_of_WBAN" w:history="1">
        <w:r w:rsidR="00601CFC" w:rsidRPr="00DB4777">
          <w:rPr>
            <w:rStyle w:val="Hyperlink"/>
            <w:rFonts w:cs="Arial"/>
            <w:szCs w:val="24"/>
            <w:lang w:val="en-US"/>
          </w:rPr>
          <w:t>Yan, Zhong and Jha, 2007</w:t>
        </w:r>
        <w:r w:rsidR="00730CA8" w:rsidRPr="00DB4777">
          <w:rPr>
            <w:rStyle w:val="Hyperlink"/>
            <w:rFonts w:cs="Arial"/>
            <w:szCs w:val="24"/>
            <w:lang w:val="en-US"/>
          </w:rPr>
          <w:t>, p. 7</w:t>
        </w:r>
      </w:hyperlink>
      <w:r w:rsidR="00730CA8">
        <w:rPr>
          <w:rFonts w:cs="Arial"/>
          <w:szCs w:val="24"/>
          <w:lang w:val="en-US"/>
        </w:rPr>
        <w:t>).</w:t>
      </w:r>
    </w:p>
    <w:p w:rsidR="00DC583D" w:rsidRDefault="00DC583D" w:rsidP="00DC583D">
      <w:pPr>
        <w:spacing w:after="0"/>
        <w:ind w:left="1440"/>
        <w:rPr>
          <w:rFonts w:cs="Arial"/>
          <w:szCs w:val="24"/>
          <w:lang w:val="en-US"/>
        </w:rPr>
      </w:pPr>
    </w:p>
    <w:p w:rsidR="00730CA8" w:rsidRPr="005858D3" w:rsidRDefault="00730CA8" w:rsidP="00DC583D">
      <w:pPr>
        <w:spacing w:after="0"/>
        <w:ind w:left="142" w:firstLine="578"/>
        <w:rPr>
          <w:rFonts w:cs="Arial"/>
          <w:szCs w:val="24"/>
          <w:lang w:val="en-US"/>
        </w:rPr>
      </w:pPr>
      <w:r>
        <w:rPr>
          <w:rFonts w:cs="Arial"/>
          <w:szCs w:val="24"/>
          <w:lang w:val="en-US"/>
        </w:rPr>
        <w:t xml:space="preserve">Another critical factor in </w:t>
      </w:r>
      <w:hyperlink w:anchor="WBAN" w:history="1">
        <w:r w:rsidRPr="00DB4777">
          <w:rPr>
            <w:rStyle w:val="Hyperlink"/>
            <w:rFonts w:cs="Arial"/>
            <w:szCs w:val="24"/>
            <w:lang w:val="en-US"/>
          </w:rPr>
          <w:t>WBANs</w:t>
        </w:r>
      </w:hyperlink>
      <w:r>
        <w:rPr>
          <w:rFonts w:cs="Arial"/>
          <w:szCs w:val="24"/>
          <w:lang w:val="en-US"/>
        </w:rPr>
        <w:t xml:space="preserve"> desig</w:t>
      </w:r>
      <w:r w:rsidR="004D69FC">
        <w:rPr>
          <w:rFonts w:cs="Arial"/>
          <w:szCs w:val="24"/>
          <w:lang w:val="en-US"/>
        </w:rPr>
        <w:t xml:space="preserve">n is power consumption. </w:t>
      </w:r>
      <w:hyperlink w:anchor="Figure_3_18" w:history="1">
        <w:r w:rsidR="004D69FC" w:rsidRPr="00F36134">
          <w:rPr>
            <w:rStyle w:val="Hyperlink"/>
            <w:rFonts w:cs="Arial"/>
            <w:szCs w:val="24"/>
            <w:lang w:val="en-US"/>
          </w:rPr>
          <w:t>Figure 3</w:t>
        </w:r>
        <w:r w:rsidRPr="00F36134">
          <w:rPr>
            <w:rStyle w:val="Hyperlink"/>
            <w:rFonts w:cs="Arial"/>
            <w:szCs w:val="24"/>
            <w:lang w:val="en-US"/>
          </w:rPr>
          <w:t>.18</w:t>
        </w:r>
      </w:hyperlink>
      <w:r>
        <w:rPr>
          <w:rFonts w:cs="Arial"/>
          <w:szCs w:val="24"/>
          <w:lang w:val="en-US"/>
        </w:rPr>
        <w:t xml:space="preserve"> reflects normalized power consumption of</w:t>
      </w:r>
      <w:r w:rsidRPr="000439A0">
        <w:rPr>
          <w:rFonts w:cs="Arial"/>
          <w:szCs w:val="24"/>
          <w:lang w:val="en-US"/>
        </w:rPr>
        <w:t xml:space="preserve"> </w:t>
      </w:r>
      <w:r>
        <w:rPr>
          <w:rFonts w:cs="Arial"/>
          <w:szCs w:val="24"/>
          <w:lang w:val="en-US"/>
        </w:rPr>
        <w:t xml:space="preserve">Bluetooth-based system and ZigBee-based system, while they are in active session, with the same values of page scan session </w:t>
      </w:r>
      <w:r>
        <w:rPr>
          <w:rFonts w:cs="Arial"/>
          <w:szCs w:val="24"/>
          <w:lang w:val="en-US"/>
        </w:rPr>
        <w:lastRenderedPageBreak/>
        <w:t xml:space="preserve">duration and active session duration. It appears that Bluetooth-based system consumes less power than the ZigBee-based one. For instance, when </w:t>
      </w:r>
      <w:r w:rsidRPr="000230F5">
        <w:rPr>
          <w:rFonts w:cs="Arial"/>
          <w:position w:val="-14"/>
          <w:szCs w:val="24"/>
          <w:lang w:val="en-US"/>
        </w:rPr>
        <w:object w:dxaOrig="960" w:dyaOrig="380" w14:anchorId="128311C3">
          <v:shape id="_x0000_i1321" type="#_x0000_t75" style="width:48pt;height:20.25pt" o:ole="">
            <v:imagedata r:id="rId637" o:title=""/>
          </v:shape>
          <o:OLEObject Type="Embed" ProgID="Equation.DSMT4" ShapeID="_x0000_i1321" DrawAspect="Content" ObjectID="_1496736711" r:id="rId638"/>
        </w:object>
      </w:r>
      <w:r>
        <w:rPr>
          <w:rFonts w:cs="Arial"/>
          <w:szCs w:val="24"/>
          <w:lang w:val="en-US"/>
        </w:rPr>
        <w:t xml:space="preserve"> and </w:t>
      </w:r>
      <w:r w:rsidRPr="000230F5">
        <w:rPr>
          <w:rFonts w:cs="Arial"/>
          <w:position w:val="-12"/>
          <w:szCs w:val="24"/>
          <w:lang w:val="en-US"/>
        </w:rPr>
        <w:object w:dxaOrig="880" w:dyaOrig="360" w14:anchorId="494D169E">
          <v:shape id="_x0000_i1322" type="#_x0000_t75" style="width:43.5pt;height:18.75pt" o:ole="">
            <v:imagedata r:id="rId639" o:title=""/>
          </v:shape>
          <o:OLEObject Type="Embed" ProgID="Equation.DSMT4" ShapeID="_x0000_i1322" DrawAspect="Content" ObjectID="_1496736712" r:id="rId640"/>
        </w:object>
      </w:r>
      <w:r>
        <w:rPr>
          <w:rFonts w:cs="Arial"/>
          <w:szCs w:val="24"/>
          <w:lang w:val="en-US"/>
        </w:rPr>
        <w:t xml:space="preserve">, the peripheral device in ZigBee setup consumes </w:t>
      </w:r>
      <w:r w:rsidRPr="000230F5">
        <w:rPr>
          <w:rFonts w:cs="Arial"/>
          <w:position w:val="-10"/>
          <w:szCs w:val="24"/>
          <w:lang w:val="en-US"/>
        </w:rPr>
        <w:object w:dxaOrig="1040" w:dyaOrig="320" w14:anchorId="2D698EC1">
          <v:shape id="_x0000_i1323" type="#_x0000_t75" style="width:51.75pt;height:15.75pt" o:ole="">
            <v:imagedata r:id="rId641" o:title=""/>
          </v:shape>
          <o:OLEObject Type="Embed" ProgID="Equation.DSMT4" ShapeID="_x0000_i1323" DrawAspect="Content" ObjectID="_1496736713" r:id="rId642"/>
        </w:object>
      </w:r>
      <w:r>
        <w:rPr>
          <w:rFonts w:cs="Arial"/>
          <w:szCs w:val="24"/>
          <w:lang w:val="en-US"/>
        </w:rPr>
        <w:t xml:space="preserve"> during the active session, while switching it to Bluetooth setup reduces the energy consumption to </w:t>
      </w:r>
      <w:r w:rsidRPr="000230F5">
        <w:rPr>
          <w:rFonts w:cs="Arial"/>
          <w:position w:val="-10"/>
          <w:szCs w:val="24"/>
          <w:lang w:val="en-US"/>
        </w:rPr>
        <w:object w:dxaOrig="1040" w:dyaOrig="320" w14:anchorId="45965668">
          <v:shape id="_x0000_i1324" type="#_x0000_t75" style="width:51.75pt;height:15.75pt" o:ole="">
            <v:imagedata r:id="rId643" o:title=""/>
          </v:shape>
          <o:OLEObject Type="Embed" ProgID="Equation.DSMT4" ShapeID="_x0000_i1324" DrawAspect="Content" ObjectID="_1496736714" r:id="rId644"/>
        </w:object>
      </w:r>
      <w:r>
        <w:rPr>
          <w:rFonts w:cs="Arial"/>
          <w:szCs w:val="24"/>
          <w:lang w:val="en-US"/>
        </w:rPr>
        <w:t>, which are 33% less. On average, the ZigBee-based system consumes 43.7% more power that Bluetooth-based. Consequently, Bluetooth transceiver is more power-efficient that the ZigBee one (</w:t>
      </w:r>
      <w:hyperlink w:anchor="Energy_Comparison_and_Optim_of_WBAN" w:history="1">
        <w:r w:rsidR="00601CFC" w:rsidRPr="00DB4777">
          <w:rPr>
            <w:rStyle w:val="Hyperlink"/>
            <w:rFonts w:cs="Arial"/>
            <w:szCs w:val="24"/>
            <w:lang w:val="en-US"/>
          </w:rPr>
          <w:t>Yan, Zhong and Jha, 2007</w:t>
        </w:r>
        <w:r w:rsidRPr="00DB4777">
          <w:rPr>
            <w:rStyle w:val="Hyperlink"/>
            <w:rFonts w:cs="Arial"/>
            <w:szCs w:val="24"/>
            <w:lang w:val="en-US"/>
          </w:rPr>
          <w:t>, p. 7</w:t>
        </w:r>
      </w:hyperlink>
      <w:r>
        <w:rPr>
          <w:rFonts w:cs="Arial"/>
          <w:szCs w:val="24"/>
          <w:lang w:val="en-US"/>
        </w:rPr>
        <w:t>).</w:t>
      </w:r>
    </w:p>
    <w:bookmarkStart w:id="154" w:name="Figure_3_19"/>
    <w:p w:rsidR="00730CA8" w:rsidRPr="004D69FC" w:rsidRDefault="00291C4A" w:rsidP="00730CA8">
      <w:pPr>
        <w:spacing w:after="0" w:line="240" w:lineRule="auto"/>
        <w:rPr>
          <w:rFonts w:cs="Arial"/>
          <w:szCs w:val="24"/>
          <w:lang w:val="en-US"/>
        </w:rPr>
      </w:pPr>
      <w:r>
        <w:rPr>
          <w:rFonts w:cs="Arial"/>
          <w:noProof/>
          <w:szCs w:val="24"/>
          <w:lang w:val="en-US" w:eastAsia="en-US"/>
        </w:rPr>
        <mc:AlternateContent>
          <mc:Choice Requires="wpc">
            <w:drawing>
              <wp:anchor distT="0" distB="0" distL="114300" distR="114300" simplePos="0" relativeHeight="251687936" behindDoc="1" locked="0" layoutInCell="1" allowOverlap="1" wp14:anchorId="600F8483" wp14:editId="4E5B927F">
                <wp:simplePos x="0" y="0"/>
                <wp:positionH relativeFrom="margin">
                  <wp:align>left</wp:align>
                </wp:positionH>
                <wp:positionV relativeFrom="paragraph">
                  <wp:posOffset>58543</wp:posOffset>
                </wp:positionV>
                <wp:extent cx="2928620" cy="2595245"/>
                <wp:effectExtent l="0" t="0" r="5080" b="0"/>
                <wp:wrapSquare wrapText="bothSides"/>
                <wp:docPr id="11" name="Полотно 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69" name="Рисунок 169"/>
                          <pic:cNvPicPr>
                            <a:picLocks noChangeAspect="1"/>
                          </pic:cNvPicPr>
                        </pic:nvPicPr>
                        <pic:blipFill>
                          <a:blip r:embed="rId645"/>
                          <a:stretch>
                            <a:fillRect/>
                          </a:stretch>
                        </pic:blipFill>
                        <pic:spPr>
                          <a:xfrm>
                            <a:off x="0" y="0"/>
                            <a:ext cx="2928620" cy="2557908"/>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13F503E2" id="Полотно 11" o:spid="_x0000_s1026" editas="canvas" style="position:absolute;margin-left:0;margin-top:4.6pt;width:230.6pt;height:204.35pt;z-index:-251628544;mso-position-horizontal:left;mso-position-horizontal-relative:margin" coordsize="29286,25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&#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">
                <v:shape id="_x0000_s1027" type="#_x0000_t75" style="position:absolute;width:29286;height:25952;visibility:visible;mso-wrap-style:square">
                  <v:fill o:detectmouseclick="t"/>
                  <v:path o:connecttype="none"/>
                </v:shape>
                <v:shape id="Рисунок 169" o:spid="_x0000_s1028" type="#_x0000_t75" style="position:absolute;width:29286;height:25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dgEe/AAAA3AAAAA8AAABkcnMvZG93bnJldi54bWxET0uLwjAQvgv+hzCCN50qrGg1ShFcvC0+&#10;EI9DM7bdbSaliVr//UZY2Nt8fM9ZbTpbqwe3vnKiYTJOQLHkzlRSaDifdqM5KB9IDNVOWMOLPWzW&#10;/d6KUuOecuDHMRQqhohPSUMZQpMi+rxkS37sGpbI3VxrKUTYFmhaesZwW+M0SWZoqZLYUFLD25Lz&#10;n+PdarjNvy97FDThS+zHHa/ZST4zrYeDLluCCtyFf/Gfe2/i/NkC3s/EC3D9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BnYBHvwAAANwAAAAPAAAAAAAAAAAAAAAAAJ8CAABk&#10;cnMvZG93bnJldi54bWxQSwUGAAAAAAQABAD3AAAAiwMAAAAA&#10;">
                  <v:imagedata r:id="rId646" o:title=""/>
                  <v:path arrowok="t"/>
                </v:shape>
                <w10:wrap type="square" anchorx="margin"/>
              </v:group>
            </w:pict>
          </mc:Fallback>
        </mc:AlternateContent>
      </w:r>
      <w:bookmarkEnd w:id="154"/>
    </w:p>
    <w:bookmarkStart w:id="155" w:name="Figure_3_20"/>
    <w:p w:rsidR="00730CA8" w:rsidRDefault="00D01ECA" w:rsidP="00D01ECA">
      <w:pPr>
        <w:spacing w:after="0"/>
        <w:ind w:firstLine="720"/>
        <w:rPr>
          <w:rFonts w:cs="Arial"/>
          <w:szCs w:val="24"/>
          <w:lang w:val="en-US"/>
        </w:rPr>
      </w:pPr>
      <w:r>
        <w:rPr>
          <w:rFonts w:cs="Arial"/>
          <w:noProof/>
          <w:szCs w:val="24"/>
          <w:lang w:val="en-US" w:eastAsia="en-US"/>
        </w:rPr>
        <mc:AlternateContent>
          <mc:Choice Requires="wpc">
            <w:drawing>
              <wp:anchor distT="0" distB="0" distL="114300" distR="114300" simplePos="0" relativeHeight="251741184" behindDoc="1" locked="0" layoutInCell="1" allowOverlap="1" wp14:anchorId="5430F7A4" wp14:editId="75994231">
                <wp:simplePos x="0" y="0"/>
                <wp:positionH relativeFrom="margin">
                  <wp:align>left</wp:align>
                </wp:positionH>
                <wp:positionV relativeFrom="paragraph">
                  <wp:posOffset>3227138</wp:posOffset>
                </wp:positionV>
                <wp:extent cx="3041015" cy="1704849"/>
                <wp:effectExtent l="0" t="0" r="6985" b="0"/>
                <wp:wrapSquare wrapText="bothSides"/>
                <wp:docPr id="56" name="Полотно 5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7" name="Рисунок 177"/>
                          <pic:cNvPicPr>
                            <a:picLocks noChangeAspect="1"/>
                          </pic:cNvPicPr>
                        </pic:nvPicPr>
                        <pic:blipFill>
                          <a:blip r:embed="rId647"/>
                          <a:stretch>
                            <a:fillRect/>
                          </a:stretch>
                        </pic:blipFill>
                        <pic:spPr>
                          <a:xfrm>
                            <a:off x="0" y="0"/>
                            <a:ext cx="3041015" cy="1668850"/>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54E6AFDB" id="Полотно 56" o:spid="_x0000_s1026" editas="canvas" style="position:absolute;margin-left:0;margin-top:254.1pt;width:239.45pt;height:134.25pt;z-index:-251575296;mso-position-horizontal:left;mso-position-horizontal-relative:margin" coordsize="30410,17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">
                <v:shape id="_x0000_s1027" type="#_x0000_t75" style="position:absolute;width:30410;height:17043;visibility:visible;mso-wrap-style:square">
                  <v:fill o:detectmouseclick="t"/>
                  <v:path o:connecttype="none"/>
                </v:shape>
                <v:shape id="Рисунок 177" o:spid="_x0000_s1028" type="#_x0000_t75" style="position:absolute;width:30410;height:16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MFBm/AAAA3AAAAA8AAABkcnMvZG93bnJldi54bWxET02LwjAQvQv+hzCCN00rqEs1iojL7oIX&#10;u+J5aMa22ExKkmr3328Ewds83uest71pxJ2cry0rSKcJCOLC6ppLBeffz8kHCB+QNTaWScEfedhu&#10;hoM1Zto++ET3PJQihrDPUEEVQptJ6YuKDPqpbYkjd7XOYIjQlVI7fMRw08hZkiykwZpjQ4Ut7Ssq&#10;bnlnFOQ/F/InTg9fi7SbcT3v3NGRUuNRv1uBCNSHt/jl/tZx/nIJz2fiBXLz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tTBQZvwAAANwAAAAPAAAAAAAAAAAAAAAAAJ8CAABk&#10;cnMvZG93bnJldi54bWxQSwUGAAAAAAQABAD3AAAAiwMAAAAA&#10;">
                  <v:imagedata r:id="rId648" o:title=""/>
                  <v:path arrowok="t"/>
                </v:shape>
                <w10:wrap type="square" anchorx="margin"/>
              </v:group>
            </w:pict>
          </mc:Fallback>
        </mc:AlternateContent>
      </w:r>
      <w:bookmarkEnd w:id="155"/>
      <w:r w:rsidR="00730CA8" w:rsidRPr="00B32766">
        <w:rPr>
          <w:rFonts w:cs="Arial"/>
          <w:noProof/>
          <w:szCs w:val="24"/>
          <w:lang w:val="en-US" w:eastAsia="en-US"/>
        </w:rPr>
        <mc:AlternateContent>
          <mc:Choice Requires="wps">
            <w:drawing>
              <wp:anchor distT="0" distB="0" distL="114300" distR="114300" simplePos="0" relativeHeight="251686912" behindDoc="0" locked="0" layoutInCell="1" allowOverlap="1" wp14:anchorId="07A484AB" wp14:editId="4D824785">
                <wp:simplePos x="0" y="0"/>
                <wp:positionH relativeFrom="column">
                  <wp:posOffset>1236980</wp:posOffset>
                </wp:positionH>
                <wp:positionV relativeFrom="paragraph">
                  <wp:posOffset>1978850</wp:posOffset>
                </wp:positionV>
                <wp:extent cx="2374265" cy="205373"/>
                <wp:effectExtent l="0" t="0" r="0" b="4445"/>
                <wp:wrapNone/>
                <wp:docPr id="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05373"/>
                        </a:xfrm>
                        <a:prstGeom prst="rect">
                          <a:avLst/>
                        </a:prstGeom>
                        <a:noFill/>
                        <a:ln w="9525">
                          <a:noFill/>
                          <a:miter lim="800000"/>
                          <a:headEnd/>
                          <a:tailEnd/>
                        </a:ln>
                      </wps:spPr>
                      <wps:txbx>
                        <w:txbxContent>
                          <w:p w:rsidR="009F4B03" w:rsidRDefault="009F4B03" w:rsidP="00730CA8"/>
                        </w:txbxContent>
                      </wps:txbx>
                      <wps:bodyPr rot="0" vert="horz" wrap="none" lIns="0" tIns="0" rIns="0" bIns="0" anchor="t" anchorCtr="0">
                        <a:noAutofit/>
                      </wps:bodyPr>
                    </wps:wsp>
                  </a:graphicData>
                </a:graphic>
                <wp14:sizeRelH relativeFrom="margin">
                  <wp14:pctWidth>40000</wp14:pctWidth>
                </wp14:sizeRelH>
                <wp14:sizeRelV relativeFrom="margin">
                  <wp14:pctHeight>0</wp14:pctHeight>
                </wp14:sizeRelV>
              </wp:anchor>
            </w:drawing>
          </mc:Choice>
          <mc:Fallback xmlns:w15="http://schemas.microsoft.com/office/word/2012/wordml">
            <w:pict>
              <v:shape w14:anchorId="07A484AB" id="_x0000_s1028" type="#_x0000_t202" style="position:absolute;left:0;text-align:left;margin-left:97.4pt;margin-top:155.8pt;width:186.95pt;height:16.15pt;z-index:251686912;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" filled="f" stroked="f">
                <v:textbox inset="0,0,0,0">
                  <w:txbxContent>
                    <w:p w:rsidR="0044539E" w:rsidRDefault="0044539E" w:rsidP="00730CA8"/>
                  </w:txbxContent>
                </v:textbox>
              </v:shape>
            </w:pict>
          </mc:Fallback>
        </mc:AlternateContent>
      </w:r>
      <w:r w:rsidR="00730CA8">
        <w:rPr>
          <w:rFonts w:cs="Arial"/>
          <w:szCs w:val="24"/>
          <w:lang w:val="en-US"/>
        </w:rPr>
        <w:t>Once we have compared Bluetooth and ZigBee in terms of connection latency and energy consumption, we can discuss th</w:t>
      </w:r>
      <w:r w:rsidR="004D69FC">
        <w:rPr>
          <w:rFonts w:cs="Arial"/>
          <w:szCs w:val="24"/>
          <w:lang w:val="en-US"/>
        </w:rPr>
        <w:t xml:space="preserve">ese tunable parameters. </w:t>
      </w:r>
      <w:hyperlink w:anchor="Figure_3_19" w:history="1">
        <w:r w:rsidR="004D69FC" w:rsidRPr="00F36134">
          <w:rPr>
            <w:rStyle w:val="Hyperlink"/>
            <w:rFonts w:cs="Arial"/>
            <w:szCs w:val="24"/>
            <w:lang w:val="en-US"/>
          </w:rPr>
          <w:t>Figure 3</w:t>
        </w:r>
        <w:r w:rsidR="00730CA8" w:rsidRPr="00F36134">
          <w:rPr>
            <w:rStyle w:val="Hyperlink"/>
            <w:rFonts w:cs="Arial"/>
            <w:szCs w:val="24"/>
            <w:lang w:val="en-US"/>
          </w:rPr>
          <w:t>.19</w:t>
        </w:r>
      </w:hyperlink>
      <w:r w:rsidR="00730CA8">
        <w:rPr>
          <w:rFonts w:cs="Arial"/>
          <w:szCs w:val="24"/>
          <w:lang w:val="en-US"/>
        </w:rPr>
        <w:t xml:space="preserve"> shows connection latency during active session on Bluetooth and ZigBee sys</w:t>
      </w:r>
      <w:r w:rsidR="004D69FC">
        <w:rPr>
          <w:rFonts w:cs="Arial"/>
          <w:szCs w:val="24"/>
          <w:lang w:val="en-US"/>
        </w:rPr>
        <w:t xml:space="preserve">tems. It is followed by </w:t>
      </w:r>
      <w:hyperlink w:anchor="Figure_3_20" w:history="1">
        <w:r w:rsidR="004D69FC" w:rsidRPr="00F36134">
          <w:rPr>
            <w:rStyle w:val="Hyperlink"/>
            <w:rFonts w:cs="Arial"/>
            <w:szCs w:val="24"/>
            <w:lang w:val="en-US"/>
          </w:rPr>
          <w:t>Figure 3</w:t>
        </w:r>
        <w:r w:rsidR="00730CA8" w:rsidRPr="00F36134">
          <w:rPr>
            <w:rStyle w:val="Hyperlink"/>
            <w:rFonts w:cs="Arial"/>
            <w:szCs w:val="24"/>
            <w:lang w:val="en-US"/>
          </w:rPr>
          <w:t>.20</w:t>
        </w:r>
      </w:hyperlink>
      <w:r w:rsidR="00730CA8">
        <w:rPr>
          <w:rFonts w:cs="Arial"/>
          <w:szCs w:val="24"/>
          <w:lang w:val="en-US"/>
        </w:rPr>
        <w:t>, which displays pairs of connectable session duration and active session duration, each corresponding to same p</w:t>
      </w:r>
      <w:r w:rsidR="004D69FC">
        <w:rPr>
          <w:rFonts w:cs="Arial"/>
          <w:szCs w:val="24"/>
          <w:lang w:val="en-US"/>
        </w:rPr>
        <w:t xml:space="preserve">ower consumption level. </w:t>
      </w:r>
      <w:hyperlink w:anchor="Figure_3_19" w:history="1">
        <w:r w:rsidR="004D69FC" w:rsidRPr="00F36134">
          <w:rPr>
            <w:rStyle w:val="Hyperlink"/>
            <w:rFonts w:cs="Arial"/>
            <w:szCs w:val="24"/>
            <w:lang w:val="en-US"/>
          </w:rPr>
          <w:t>Figure 3</w:t>
        </w:r>
        <w:r w:rsidR="00730CA8" w:rsidRPr="00F36134">
          <w:rPr>
            <w:rStyle w:val="Hyperlink"/>
            <w:rFonts w:cs="Arial"/>
            <w:szCs w:val="24"/>
            <w:lang w:val="en-US"/>
          </w:rPr>
          <w:t>.19</w:t>
        </w:r>
      </w:hyperlink>
      <w:r w:rsidR="00730CA8">
        <w:rPr>
          <w:rFonts w:cs="Arial"/>
          <w:szCs w:val="24"/>
          <w:lang w:val="en-US"/>
        </w:rPr>
        <w:t xml:space="preserve"> </w:t>
      </w:r>
      <w:r>
        <w:rPr>
          <w:rFonts w:cs="Arial"/>
          <w:szCs w:val="24"/>
          <w:lang w:val="en-US"/>
        </w:rPr>
        <w:t xml:space="preserve">above </w:t>
      </w:r>
      <w:r w:rsidR="00730CA8">
        <w:rPr>
          <w:rFonts w:cs="Arial"/>
          <w:szCs w:val="24"/>
          <w:lang w:val="en-US"/>
        </w:rPr>
        <w:t>reveals in ZigBee connection latency is on average 72% smaller than in Bluetooth, under the same level of po</w:t>
      </w:r>
      <w:r w:rsidR="004D69FC">
        <w:rPr>
          <w:rFonts w:cs="Arial"/>
          <w:szCs w:val="24"/>
          <w:lang w:val="en-US"/>
        </w:rPr>
        <w:t xml:space="preserve">wer consumption. As for </w:t>
      </w:r>
      <w:hyperlink w:anchor="Figure_3_20" w:history="1">
        <w:r w:rsidR="004D69FC" w:rsidRPr="00F36134">
          <w:rPr>
            <w:rStyle w:val="Hyperlink"/>
            <w:rFonts w:cs="Arial"/>
            <w:szCs w:val="24"/>
            <w:lang w:val="en-US"/>
          </w:rPr>
          <w:t>Figure 3</w:t>
        </w:r>
        <w:r w:rsidR="00730CA8" w:rsidRPr="00F36134">
          <w:rPr>
            <w:rStyle w:val="Hyperlink"/>
            <w:rFonts w:cs="Arial"/>
            <w:szCs w:val="24"/>
            <w:lang w:val="en-US"/>
          </w:rPr>
          <w:t>.20</w:t>
        </w:r>
      </w:hyperlink>
      <w:r w:rsidR="00730CA8">
        <w:rPr>
          <w:rFonts w:cs="Arial"/>
          <w:szCs w:val="24"/>
          <w:lang w:val="en-US"/>
        </w:rPr>
        <w:t xml:space="preserve">, it shows that under the same energy consumption level ZigBee yields much smaller connection latency than Bluetooth. For example, ZigBee and Bluetooth have the same power consumption of </w:t>
      </w:r>
      <w:r w:rsidR="00730CA8" w:rsidRPr="00FC26C7">
        <w:rPr>
          <w:rFonts w:cs="Arial"/>
          <w:position w:val="-10"/>
          <w:szCs w:val="24"/>
          <w:lang w:val="en-US"/>
        </w:rPr>
        <w:object w:dxaOrig="1040" w:dyaOrig="320" w14:anchorId="337DBAE2">
          <v:shape id="_x0000_i1325" type="#_x0000_t75" style="width:51.75pt;height:15.75pt" o:ole="">
            <v:imagedata r:id="rId649" o:title=""/>
          </v:shape>
          <o:OLEObject Type="Embed" ProgID="Equation.DSMT4" ShapeID="_x0000_i1325" DrawAspect="Content" ObjectID="_1496736715" r:id="rId650"/>
        </w:object>
      </w:r>
      <w:r w:rsidR="00730CA8">
        <w:rPr>
          <w:rFonts w:cs="Arial"/>
          <w:szCs w:val="24"/>
          <w:lang w:val="en-US"/>
        </w:rPr>
        <w:t xml:space="preserve"> for </w:t>
      </w:r>
      <w:r w:rsidR="00291C4A" w:rsidRPr="00FC26C7">
        <w:rPr>
          <w:rFonts w:cs="Arial"/>
          <w:position w:val="-16"/>
          <w:szCs w:val="24"/>
          <w:lang w:val="en-US"/>
        </w:rPr>
        <w:object w:dxaOrig="2000" w:dyaOrig="440" w14:anchorId="60AD1D63">
          <v:shape id="_x0000_i1326" type="#_x0000_t75" style="width:100.5pt;height:22.5pt" o:ole="">
            <v:imagedata r:id="rId651" o:title=""/>
          </v:shape>
          <o:OLEObject Type="Embed" ProgID="Equation.DSMT4" ShapeID="_x0000_i1326" DrawAspect="Content" ObjectID="_1496736716" r:id="rId652"/>
        </w:object>
      </w:r>
      <w:r w:rsidR="00291C4A" w:rsidRPr="00291C4A">
        <w:rPr>
          <w:rFonts w:cs="Arial"/>
          <w:szCs w:val="24"/>
          <w:lang w:val="en-US"/>
        </w:rPr>
        <w:t xml:space="preserve"> </w:t>
      </w:r>
      <w:r w:rsidR="00291C4A">
        <w:rPr>
          <w:rFonts w:cs="Arial"/>
          <w:szCs w:val="24"/>
          <w:lang w:val="en-US"/>
        </w:rPr>
        <w:t xml:space="preserve">and </w:t>
      </w:r>
      <w:r w:rsidR="00291C4A" w:rsidRPr="00FC26C7">
        <w:rPr>
          <w:rFonts w:cs="Arial"/>
          <w:position w:val="-16"/>
          <w:szCs w:val="24"/>
          <w:lang w:val="en-US"/>
        </w:rPr>
        <w:object w:dxaOrig="2000" w:dyaOrig="440" w14:anchorId="26094377">
          <v:shape id="_x0000_i1327" type="#_x0000_t75" style="width:100.5pt;height:22.5pt" o:ole="">
            <v:imagedata r:id="rId653" o:title=""/>
          </v:shape>
          <o:OLEObject Type="Embed" ProgID="Equation.DSMT4" ShapeID="_x0000_i1327" DrawAspect="Content" ObjectID="_1496736717" r:id="rId654"/>
        </w:object>
      </w:r>
      <w:r w:rsidR="00291C4A">
        <w:rPr>
          <w:rFonts w:cs="Arial"/>
          <w:szCs w:val="24"/>
          <w:lang w:val="en-US"/>
        </w:rPr>
        <w:t xml:space="preserve"> respectively.</w:t>
      </w:r>
      <w:r w:rsidR="004D69FC">
        <w:rPr>
          <w:rFonts w:cs="Arial"/>
          <w:szCs w:val="24"/>
          <w:lang w:val="en-US"/>
        </w:rPr>
        <w:t xml:space="preserve"> However, ZigBee has connection latency of </w:t>
      </w:r>
      <w:r w:rsidR="004D69FC" w:rsidRPr="00FC26C7">
        <w:rPr>
          <w:rFonts w:cs="Arial"/>
          <w:position w:val="-10"/>
          <w:szCs w:val="24"/>
          <w:lang w:val="en-US"/>
        </w:rPr>
        <w:object w:dxaOrig="600" w:dyaOrig="320" w14:anchorId="32FE21B3">
          <v:shape id="_x0000_i1328" type="#_x0000_t75" style="width:30pt;height:15.75pt" o:ole="">
            <v:imagedata r:id="rId655" o:title=""/>
          </v:shape>
          <o:OLEObject Type="Embed" ProgID="Equation.DSMT4" ShapeID="_x0000_i1328" DrawAspect="Content" ObjectID="_1496736718" r:id="rId656"/>
        </w:object>
      </w:r>
      <w:r w:rsidR="004D69FC">
        <w:rPr>
          <w:rFonts w:cs="Arial"/>
          <w:szCs w:val="24"/>
          <w:lang w:val="en-US"/>
        </w:rPr>
        <w:t xml:space="preserve"> while Bluetooth has </w:t>
      </w:r>
      <w:r w:rsidR="004D69FC" w:rsidRPr="00FC26C7">
        <w:rPr>
          <w:rFonts w:cs="Arial"/>
          <w:position w:val="-10"/>
          <w:szCs w:val="24"/>
          <w:lang w:val="en-US"/>
        </w:rPr>
        <w:object w:dxaOrig="620" w:dyaOrig="320" w14:anchorId="5A5FA5BE">
          <v:shape id="_x0000_i1329" type="#_x0000_t75" style="width:30pt;height:15.75pt" o:ole="">
            <v:imagedata r:id="rId657" o:title=""/>
          </v:shape>
          <o:OLEObject Type="Embed" ProgID="Equation.DSMT4" ShapeID="_x0000_i1329" DrawAspect="Content" ObjectID="_1496736719" r:id="rId658"/>
        </w:object>
      </w:r>
      <w:r w:rsidR="004D69FC">
        <w:rPr>
          <w:rFonts w:cs="Arial"/>
          <w:szCs w:val="24"/>
          <w:lang w:val="en-US"/>
        </w:rPr>
        <w:t xml:space="preserve">. This yields a reduction of 71.4% in the connection latency. Therefore, ZigBee </w:t>
      </w:r>
      <w:r>
        <w:rPr>
          <w:rFonts w:cs="Arial"/>
          <w:szCs w:val="24"/>
          <w:lang w:val="en-US"/>
        </w:rPr>
        <w:t xml:space="preserve">provides a more energy-efficient transmission mechanism in </w:t>
      </w:r>
      <w:hyperlink w:anchor="WBAN" w:history="1">
        <w:r w:rsidRPr="00DB4777">
          <w:rPr>
            <w:rStyle w:val="Hyperlink"/>
            <w:rFonts w:cs="Arial"/>
            <w:szCs w:val="24"/>
            <w:lang w:val="en-US"/>
          </w:rPr>
          <w:t>WBANs</w:t>
        </w:r>
      </w:hyperlink>
      <w:r>
        <w:rPr>
          <w:rStyle w:val="Hyperlink"/>
          <w:rFonts w:cs="Arial"/>
          <w:szCs w:val="24"/>
          <w:lang w:val="en-US"/>
        </w:rPr>
        <w:t xml:space="preserve"> </w:t>
      </w:r>
      <w:r>
        <w:rPr>
          <w:rFonts w:cs="Arial"/>
          <w:szCs w:val="24"/>
          <w:lang w:val="en-US"/>
        </w:rPr>
        <w:t xml:space="preserve"> </w:t>
      </w:r>
    </w:p>
    <w:p w:rsidR="00730CA8" w:rsidRDefault="00730CA8" w:rsidP="00D01ECA">
      <w:pPr>
        <w:spacing w:after="0"/>
        <w:rPr>
          <w:rFonts w:cs="Arial"/>
          <w:szCs w:val="24"/>
          <w:lang w:val="en-US"/>
        </w:rPr>
      </w:pPr>
      <w:r>
        <w:rPr>
          <w:rFonts w:cs="Arial"/>
          <w:szCs w:val="24"/>
          <w:lang w:val="en-US"/>
        </w:rPr>
        <w:lastRenderedPageBreak/>
        <w:t>for small data packets than Bluetooth does (</w:t>
      </w:r>
      <w:hyperlink w:anchor="Energy_Comparison_and_Optim_of_WBAN" w:history="1">
        <w:r w:rsidR="00601CFC" w:rsidRPr="00DB4777">
          <w:rPr>
            <w:rStyle w:val="Hyperlink"/>
            <w:rFonts w:cs="Arial"/>
            <w:szCs w:val="24"/>
            <w:lang w:val="en-US"/>
          </w:rPr>
          <w:t>Yan, Zhong and Jha, 2007</w:t>
        </w:r>
        <w:r w:rsidRPr="00DB4777">
          <w:rPr>
            <w:rStyle w:val="Hyperlink"/>
            <w:rFonts w:cs="Arial"/>
            <w:szCs w:val="24"/>
            <w:lang w:val="en-US"/>
          </w:rPr>
          <w:t>, p. 7</w:t>
        </w:r>
      </w:hyperlink>
      <w:r>
        <w:rPr>
          <w:rFonts w:cs="Arial"/>
          <w:szCs w:val="24"/>
          <w:lang w:val="en-US"/>
        </w:rPr>
        <w:t>).</w:t>
      </w:r>
    </w:p>
    <w:p w:rsidR="00E85607" w:rsidRDefault="00E85607" w:rsidP="00D01ECA">
      <w:pPr>
        <w:spacing w:after="0"/>
        <w:rPr>
          <w:rFonts w:cs="Arial"/>
          <w:szCs w:val="24"/>
          <w:lang w:val="en-US"/>
        </w:rPr>
      </w:pPr>
    </w:p>
    <w:p w:rsidR="00730CA8" w:rsidRDefault="00730CA8" w:rsidP="00896205">
      <w:pPr>
        <w:pStyle w:val="2"/>
        <w:rPr>
          <w:lang w:val="en-US"/>
        </w:rPr>
      </w:pPr>
      <w:bookmarkStart w:id="156" w:name="_Toc360029690"/>
      <w:r>
        <w:rPr>
          <w:lang w:val="en-US"/>
        </w:rPr>
        <w:t>3.3</w:t>
      </w:r>
      <w:r>
        <w:rPr>
          <w:lang w:val="en-US"/>
        </w:rPr>
        <w:tab/>
      </w:r>
      <w:r w:rsidRPr="00535FAD">
        <w:rPr>
          <w:lang w:val="en-US"/>
        </w:rPr>
        <w:t>Discussion and Conclusion</w:t>
      </w:r>
      <w:bookmarkEnd w:id="156"/>
    </w:p>
    <w:p w:rsidR="00730CA8" w:rsidRPr="00535FAD" w:rsidRDefault="00730CA8" w:rsidP="00730CA8">
      <w:pPr>
        <w:spacing w:after="0" w:line="240" w:lineRule="auto"/>
        <w:rPr>
          <w:rFonts w:cs="Arial"/>
          <w:b/>
          <w:szCs w:val="24"/>
          <w:lang w:val="en-US"/>
        </w:rPr>
      </w:pPr>
    </w:p>
    <w:p w:rsidR="00730CA8" w:rsidRDefault="00730CA8" w:rsidP="00894464">
      <w:pPr>
        <w:spacing w:after="0"/>
        <w:ind w:firstLine="709"/>
        <w:rPr>
          <w:rFonts w:cs="Arial"/>
          <w:szCs w:val="24"/>
          <w:lang w:val="en-US"/>
        </w:rPr>
      </w:pPr>
      <w:r w:rsidRPr="00535FAD">
        <w:rPr>
          <w:rFonts w:cs="Arial"/>
          <w:szCs w:val="24"/>
          <w:lang w:val="en-US"/>
        </w:rPr>
        <w:tab/>
        <w:t xml:space="preserve">The study </w:t>
      </w:r>
      <w:r>
        <w:rPr>
          <w:rFonts w:cs="Arial"/>
          <w:szCs w:val="24"/>
          <w:lang w:val="en-US"/>
        </w:rPr>
        <w:t>of Yan, Zhong and Jha</w:t>
      </w:r>
      <w:r w:rsidRPr="00535FAD">
        <w:rPr>
          <w:rFonts w:cs="Arial"/>
          <w:szCs w:val="24"/>
          <w:lang w:val="en-US"/>
        </w:rPr>
        <w:t xml:space="preserve"> is purely based on the measureme</w:t>
      </w:r>
      <w:r>
        <w:rPr>
          <w:rFonts w:cs="Arial"/>
          <w:szCs w:val="24"/>
          <w:lang w:val="en-US"/>
        </w:rPr>
        <w:t>nt of concrete commercial Bluetooth and Z</w:t>
      </w:r>
      <w:r w:rsidRPr="00535FAD">
        <w:rPr>
          <w:rFonts w:cs="Arial"/>
          <w:szCs w:val="24"/>
          <w:lang w:val="en-US"/>
        </w:rPr>
        <w:t>ig</w:t>
      </w:r>
      <w:r>
        <w:rPr>
          <w:rFonts w:cs="Arial"/>
          <w:szCs w:val="24"/>
          <w:lang w:val="en-US"/>
        </w:rPr>
        <w:t>B</w:t>
      </w:r>
      <w:r w:rsidRPr="00535FAD">
        <w:rPr>
          <w:rFonts w:cs="Arial"/>
          <w:szCs w:val="24"/>
          <w:lang w:val="en-US"/>
        </w:rPr>
        <w:t>ee modules</w:t>
      </w:r>
      <w:r>
        <w:rPr>
          <w:rFonts w:cs="Arial"/>
          <w:szCs w:val="24"/>
          <w:lang w:val="en-US"/>
        </w:rPr>
        <w:t>,</w:t>
      </w:r>
      <w:r w:rsidRPr="00535FAD">
        <w:rPr>
          <w:rFonts w:cs="Arial"/>
          <w:szCs w:val="24"/>
          <w:lang w:val="en-US"/>
        </w:rPr>
        <w:t xml:space="preserve"> when</w:t>
      </w:r>
      <w:r>
        <w:rPr>
          <w:rFonts w:cs="Arial"/>
          <w:szCs w:val="24"/>
          <w:lang w:val="en-US"/>
        </w:rPr>
        <w:t xml:space="preserve"> used in the presented wireless device driver model</w:t>
      </w:r>
      <w:r w:rsidRPr="00535FAD">
        <w:rPr>
          <w:rFonts w:cs="Arial"/>
          <w:szCs w:val="24"/>
          <w:lang w:val="en-US"/>
        </w:rPr>
        <w:t xml:space="preserve">. </w:t>
      </w:r>
      <w:r>
        <w:rPr>
          <w:rFonts w:cs="Arial"/>
          <w:szCs w:val="24"/>
          <w:lang w:val="en-US"/>
        </w:rPr>
        <w:t>All</w:t>
      </w:r>
      <w:r w:rsidRPr="00535FAD">
        <w:rPr>
          <w:rFonts w:cs="Arial"/>
          <w:szCs w:val="24"/>
          <w:lang w:val="en-US"/>
        </w:rPr>
        <w:t xml:space="preserve"> measurements and observations </w:t>
      </w:r>
      <w:r>
        <w:rPr>
          <w:rFonts w:cs="Arial"/>
          <w:szCs w:val="24"/>
          <w:lang w:val="en-US"/>
        </w:rPr>
        <w:t>are</w:t>
      </w:r>
      <w:r w:rsidRPr="00535FAD">
        <w:rPr>
          <w:rFonts w:cs="Arial"/>
          <w:szCs w:val="24"/>
          <w:lang w:val="en-US"/>
        </w:rPr>
        <w:t xml:space="preserve"> based on two specific represent</w:t>
      </w:r>
      <w:r>
        <w:rPr>
          <w:rFonts w:cs="Arial"/>
          <w:szCs w:val="24"/>
          <w:lang w:val="en-US"/>
        </w:rPr>
        <w:t xml:space="preserve">atives of Bluetooth and Zig-Bee: </w:t>
      </w:r>
      <w:r w:rsidRPr="00535FAD">
        <w:rPr>
          <w:rFonts w:cs="Arial"/>
          <w:szCs w:val="24"/>
          <w:lang w:val="en-US"/>
        </w:rPr>
        <w:t>Promi-ESD and MICAz</w:t>
      </w:r>
      <w:r>
        <w:rPr>
          <w:rFonts w:cs="Arial"/>
          <w:szCs w:val="24"/>
          <w:lang w:val="en-US"/>
        </w:rPr>
        <w:t xml:space="preserve"> transceivers. Nevertheless, the authors claim </w:t>
      </w:r>
      <w:r w:rsidRPr="00535FAD">
        <w:rPr>
          <w:rFonts w:cs="Arial"/>
          <w:szCs w:val="24"/>
          <w:lang w:val="en-US"/>
        </w:rPr>
        <w:t xml:space="preserve">that these two represent the state-of-the-art for both </w:t>
      </w:r>
      <w:hyperlink w:anchor="WBAN" w:history="1">
        <w:r w:rsidRPr="00DB4777">
          <w:rPr>
            <w:rStyle w:val="Hyperlink"/>
            <w:rFonts w:cs="Arial"/>
            <w:szCs w:val="24"/>
            <w:lang w:val="en-US"/>
          </w:rPr>
          <w:t>WBAN</w:t>
        </w:r>
      </w:hyperlink>
      <w:r w:rsidRPr="00535FAD">
        <w:rPr>
          <w:rFonts w:cs="Arial"/>
          <w:szCs w:val="24"/>
          <w:lang w:val="en-US"/>
        </w:rPr>
        <w:t xml:space="preserve"> technologies. </w:t>
      </w:r>
      <w:r>
        <w:rPr>
          <w:rFonts w:cs="Arial"/>
          <w:szCs w:val="24"/>
          <w:lang w:val="en-US"/>
        </w:rPr>
        <w:t>I</w:t>
      </w:r>
      <w:r w:rsidRPr="00535FAD">
        <w:rPr>
          <w:rFonts w:cs="Arial"/>
          <w:szCs w:val="24"/>
          <w:lang w:val="en-US"/>
        </w:rPr>
        <w:t xml:space="preserve">t is important to note that </w:t>
      </w:r>
      <w:r>
        <w:rPr>
          <w:rFonts w:cs="Arial"/>
          <w:szCs w:val="24"/>
          <w:lang w:val="en-US"/>
        </w:rPr>
        <w:t xml:space="preserve">ZigBee’s </w:t>
      </w:r>
      <w:r w:rsidRPr="00535FAD">
        <w:rPr>
          <w:rFonts w:cs="Arial"/>
          <w:szCs w:val="24"/>
          <w:lang w:val="en-US"/>
        </w:rPr>
        <w:t xml:space="preserve">MICAz </w:t>
      </w:r>
      <w:r>
        <w:rPr>
          <w:rFonts w:cs="Arial"/>
          <w:szCs w:val="24"/>
          <w:lang w:val="en-US"/>
        </w:rPr>
        <w:t xml:space="preserve">transceiver </w:t>
      </w:r>
      <w:r w:rsidRPr="00535FAD">
        <w:rPr>
          <w:rFonts w:cs="Arial"/>
          <w:szCs w:val="24"/>
          <w:lang w:val="en-US"/>
        </w:rPr>
        <w:t>is a complete sensor module</w:t>
      </w:r>
      <w:r>
        <w:rPr>
          <w:rFonts w:cs="Arial"/>
          <w:szCs w:val="24"/>
          <w:lang w:val="en-US"/>
        </w:rPr>
        <w:t xml:space="preserve">, which </w:t>
      </w:r>
      <w:r w:rsidRPr="00535FAD">
        <w:rPr>
          <w:rFonts w:cs="Arial"/>
          <w:szCs w:val="24"/>
          <w:lang w:val="en-US"/>
        </w:rPr>
        <w:t>is more than a</w:t>
      </w:r>
      <w:r>
        <w:rPr>
          <w:rFonts w:cs="Arial"/>
          <w:szCs w:val="24"/>
          <w:lang w:val="en-US"/>
        </w:rPr>
        <w:t>n ordinary</w:t>
      </w:r>
      <w:r w:rsidRPr="00535FAD">
        <w:rPr>
          <w:rFonts w:cs="Arial"/>
          <w:szCs w:val="24"/>
          <w:lang w:val="en-US"/>
        </w:rPr>
        <w:t xml:space="preserve"> ZigBee </w:t>
      </w:r>
      <w:r>
        <w:rPr>
          <w:rFonts w:cs="Arial"/>
          <w:szCs w:val="24"/>
          <w:lang w:val="en-US"/>
        </w:rPr>
        <w:t>s</w:t>
      </w:r>
      <w:r w:rsidRPr="00535FAD">
        <w:rPr>
          <w:rFonts w:cs="Arial"/>
          <w:szCs w:val="24"/>
          <w:lang w:val="en-US"/>
        </w:rPr>
        <w:t>erial adapter.</w:t>
      </w:r>
      <w:r>
        <w:rPr>
          <w:rFonts w:cs="Arial"/>
          <w:szCs w:val="24"/>
          <w:lang w:val="en-US"/>
        </w:rPr>
        <w:t xml:space="preserve"> Still</w:t>
      </w:r>
      <w:r w:rsidRPr="00535FAD">
        <w:rPr>
          <w:rFonts w:cs="Arial"/>
          <w:szCs w:val="24"/>
          <w:lang w:val="en-US"/>
        </w:rPr>
        <w:t xml:space="preserve">, </w:t>
      </w:r>
      <w:r>
        <w:rPr>
          <w:rFonts w:cs="Arial"/>
          <w:szCs w:val="24"/>
          <w:lang w:val="en-US"/>
        </w:rPr>
        <w:t xml:space="preserve">it is a minor factor relating to power consumption, while the </w:t>
      </w:r>
      <w:r w:rsidRPr="00535FAD">
        <w:rPr>
          <w:rFonts w:cs="Arial"/>
          <w:szCs w:val="24"/>
          <w:lang w:val="en-US"/>
        </w:rPr>
        <w:t xml:space="preserve">primary </w:t>
      </w:r>
      <w:r>
        <w:rPr>
          <w:rFonts w:cs="Arial"/>
          <w:szCs w:val="24"/>
          <w:lang w:val="en-US"/>
        </w:rPr>
        <w:t xml:space="preserve">two are </w:t>
      </w:r>
      <w:r w:rsidRPr="00535FAD">
        <w:rPr>
          <w:rFonts w:cs="Arial"/>
          <w:szCs w:val="24"/>
          <w:lang w:val="en-US"/>
        </w:rPr>
        <w:t>RF receiver for ZigBee and the processor in MICAz that runs the ZigBee</w:t>
      </w:r>
      <w:r>
        <w:rPr>
          <w:rFonts w:cs="Arial"/>
          <w:szCs w:val="24"/>
          <w:lang w:val="en-US"/>
        </w:rPr>
        <w:t>’s lighter</w:t>
      </w:r>
      <w:r w:rsidRPr="00535FAD">
        <w:rPr>
          <w:rFonts w:cs="Arial"/>
          <w:szCs w:val="24"/>
          <w:lang w:val="en-US"/>
        </w:rPr>
        <w:t xml:space="preserve"> protocol</w:t>
      </w:r>
      <w:r>
        <w:rPr>
          <w:rFonts w:cs="Arial"/>
          <w:szCs w:val="24"/>
          <w:lang w:val="en-US"/>
        </w:rPr>
        <w:t>s stack</w:t>
      </w:r>
      <w:r w:rsidRPr="00535FAD">
        <w:rPr>
          <w:rFonts w:cs="Arial"/>
          <w:szCs w:val="24"/>
          <w:lang w:val="en-US"/>
        </w:rPr>
        <w:t>.</w:t>
      </w:r>
      <w:r>
        <w:rPr>
          <w:rFonts w:cs="Arial"/>
          <w:szCs w:val="24"/>
          <w:lang w:val="en-US"/>
        </w:rPr>
        <w:t xml:space="preserve"> </w:t>
      </w:r>
      <w:r w:rsidRPr="00535FAD">
        <w:rPr>
          <w:rFonts w:cs="Arial"/>
          <w:szCs w:val="24"/>
          <w:lang w:val="en-US"/>
        </w:rPr>
        <w:t>Therefore, it is correct to conclude that the power comparisons between Promi-ESD and MICAz are representative of Bluetooth and ZigBee</w:t>
      </w:r>
      <w:r>
        <w:rPr>
          <w:rFonts w:cs="Arial"/>
          <w:szCs w:val="24"/>
          <w:lang w:val="en-US"/>
        </w:rPr>
        <w:t xml:space="preserve"> (</w:t>
      </w:r>
      <w:hyperlink w:anchor="Energy_Comparison_and_Optim_of_WBAN" w:history="1">
        <w:r w:rsidR="00601CFC" w:rsidRPr="00DB4777">
          <w:rPr>
            <w:rStyle w:val="Hyperlink"/>
            <w:rFonts w:cs="Arial"/>
            <w:szCs w:val="24"/>
            <w:lang w:val="en-US"/>
          </w:rPr>
          <w:t>Yan, Zhong and Jha, 2007</w:t>
        </w:r>
        <w:r w:rsidRPr="00DB4777">
          <w:rPr>
            <w:rStyle w:val="Hyperlink"/>
            <w:rFonts w:cs="Arial"/>
            <w:szCs w:val="24"/>
            <w:lang w:val="en-US"/>
          </w:rPr>
          <w:t>, p. 7</w:t>
        </w:r>
      </w:hyperlink>
      <w:r>
        <w:rPr>
          <w:rFonts w:cs="Arial"/>
          <w:szCs w:val="24"/>
          <w:lang w:val="en-US"/>
        </w:rPr>
        <w:t>)</w:t>
      </w:r>
      <w:r w:rsidRPr="00535FAD">
        <w:rPr>
          <w:rFonts w:cs="Arial"/>
          <w:szCs w:val="24"/>
          <w:lang w:val="en-US"/>
        </w:rPr>
        <w:t>.</w:t>
      </w:r>
    </w:p>
    <w:p w:rsidR="00730CA8" w:rsidRPr="00535FAD" w:rsidRDefault="00730CA8" w:rsidP="00730CA8">
      <w:pPr>
        <w:spacing w:after="0"/>
        <w:rPr>
          <w:rFonts w:cs="Arial"/>
          <w:szCs w:val="24"/>
          <w:lang w:val="en-US"/>
        </w:rPr>
      </w:pPr>
    </w:p>
    <w:p w:rsidR="00730CA8" w:rsidRDefault="00730CA8" w:rsidP="00730CA8">
      <w:pPr>
        <w:spacing w:after="0"/>
        <w:ind w:firstLine="720"/>
        <w:rPr>
          <w:rFonts w:cs="Arial"/>
          <w:szCs w:val="24"/>
          <w:lang w:val="en-US"/>
        </w:rPr>
      </w:pPr>
      <w:r w:rsidRPr="00535FAD">
        <w:rPr>
          <w:rFonts w:cs="Arial"/>
          <w:szCs w:val="24"/>
          <w:lang w:val="en-US"/>
        </w:rPr>
        <w:t xml:space="preserve">Bluetooth technology </w:t>
      </w:r>
      <w:r>
        <w:rPr>
          <w:rFonts w:cs="Arial"/>
          <w:szCs w:val="24"/>
          <w:lang w:val="en-US"/>
        </w:rPr>
        <w:t>is more popular</w:t>
      </w:r>
      <w:r w:rsidRPr="00535FAD">
        <w:rPr>
          <w:rFonts w:cs="Arial"/>
          <w:szCs w:val="24"/>
          <w:lang w:val="en-US"/>
        </w:rPr>
        <w:t xml:space="preserve"> in commercial product</w:t>
      </w:r>
      <w:r>
        <w:rPr>
          <w:rFonts w:cs="Arial"/>
          <w:szCs w:val="24"/>
          <w:lang w:val="en-US"/>
        </w:rPr>
        <w:t>s</w:t>
      </w:r>
      <w:r w:rsidRPr="00535FAD">
        <w:rPr>
          <w:rFonts w:cs="Arial"/>
          <w:szCs w:val="24"/>
          <w:lang w:val="en-US"/>
        </w:rPr>
        <w:t xml:space="preserve"> such as mobile phones </w:t>
      </w:r>
      <w:r>
        <w:rPr>
          <w:rFonts w:cs="Arial"/>
          <w:szCs w:val="24"/>
          <w:lang w:val="en-US"/>
        </w:rPr>
        <w:t xml:space="preserve">due to higher bandwidth and better availability, which are substantial advantages in this field. </w:t>
      </w:r>
      <w:r w:rsidRPr="00535FAD">
        <w:rPr>
          <w:rFonts w:cs="Arial"/>
          <w:szCs w:val="24"/>
          <w:lang w:val="en-US"/>
        </w:rPr>
        <w:t>ZigBee is designed to be more power efficient than Bluetooth</w:t>
      </w:r>
      <w:r>
        <w:rPr>
          <w:rFonts w:cs="Arial"/>
          <w:szCs w:val="24"/>
          <w:lang w:val="en-US"/>
        </w:rPr>
        <w:t xml:space="preserve">, yet this is only true regarding to small data packets, e.g. for </w:t>
      </w:r>
      <w:hyperlink w:anchor="WSN" w:history="1">
        <w:r w:rsidRPr="00DB4777">
          <w:rPr>
            <w:rStyle w:val="Hyperlink"/>
            <w:rFonts w:cs="Arial"/>
            <w:szCs w:val="24"/>
            <w:lang w:val="en-US"/>
          </w:rPr>
          <w:t>WSN</w:t>
        </w:r>
      </w:hyperlink>
      <w:r>
        <w:rPr>
          <w:rFonts w:cs="Arial"/>
          <w:szCs w:val="24"/>
          <w:lang w:val="en-US"/>
        </w:rPr>
        <w:t xml:space="preserve"> applications. W</w:t>
      </w:r>
      <w:r w:rsidRPr="00535FAD">
        <w:rPr>
          <w:rFonts w:cs="Arial"/>
          <w:szCs w:val="24"/>
          <w:lang w:val="en-US"/>
        </w:rPr>
        <w:t xml:space="preserve">hen tunable parameters </w:t>
      </w:r>
      <w:r>
        <w:rPr>
          <w:rFonts w:cs="Arial"/>
          <w:szCs w:val="24"/>
          <w:lang w:val="en-US"/>
        </w:rPr>
        <w:t xml:space="preserve">are set </w:t>
      </w:r>
      <w:r w:rsidRPr="00535FAD">
        <w:rPr>
          <w:rFonts w:cs="Arial"/>
          <w:szCs w:val="24"/>
          <w:lang w:val="en-US"/>
        </w:rPr>
        <w:t xml:space="preserve">to the same values, Bluetooth </w:t>
      </w:r>
      <w:r>
        <w:rPr>
          <w:rFonts w:cs="Arial"/>
          <w:szCs w:val="24"/>
          <w:lang w:val="en-US"/>
        </w:rPr>
        <w:t>transceiver consumed</w:t>
      </w:r>
      <w:r w:rsidRPr="00535FAD">
        <w:rPr>
          <w:rFonts w:cs="Arial"/>
          <w:szCs w:val="24"/>
          <w:lang w:val="en-US"/>
        </w:rPr>
        <w:t xml:space="preserve"> less power during an active session, </w:t>
      </w:r>
      <w:r>
        <w:rPr>
          <w:rFonts w:cs="Arial"/>
          <w:szCs w:val="24"/>
          <w:lang w:val="en-US"/>
        </w:rPr>
        <w:t>at the expense of</w:t>
      </w:r>
      <w:r w:rsidRPr="00535FAD">
        <w:rPr>
          <w:rFonts w:cs="Arial"/>
          <w:szCs w:val="24"/>
          <w:lang w:val="en-US"/>
        </w:rPr>
        <w:t xml:space="preserve"> higher connection latency</w:t>
      </w:r>
      <w:r>
        <w:rPr>
          <w:rFonts w:cs="Arial"/>
          <w:szCs w:val="24"/>
          <w:lang w:val="en-US"/>
        </w:rPr>
        <w:t>; while under</w:t>
      </w:r>
      <w:r w:rsidRPr="00535FAD">
        <w:rPr>
          <w:rFonts w:cs="Arial"/>
          <w:szCs w:val="24"/>
          <w:lang w:val="en-US"/>
        </w:rPr>
        <w:t xml:space="preserve"> different values of tunable parameters, both modules can achieve the same level of power consumption in an active session. </w:t>
      </w:r>
      <w:r>
        <w:rPr>
          <w:rFonts w:cs="Arial"/>
          <w:szCs w:val="24"/>
          <w:lang w:val="en-US"/>
        </w:rPr>
        <w:t>As it takes Z</w:t>
      </w:r>
      <w:r w:rsidRPr="00535FAD">
        <w:rPr>
          <w:rFonts w:cs="Arial"/>
          <w:szCs w:val="24"/>
          <w:lang w:val="en-US"/>
        </w:rPr>
        <w:t>igBee less time to establish a connection, better user experience</w:t>
      </w:r>
      <w:r>
        <w:rPr>
          <w:rFonts w:cs="Arial"/>
          <w:szCs w:val="24"/>
          <w:lang w:val="en-US"/>
        </w:rPr>
        <w:t xml:space="preserve"> can be </w:t>
      </w:r>
      <w:r w:rsidRPr="00535FAD">
        <w:rPr>
          <w:rFonts w:cs="Arial"/>
          <w:szCs w:val="24"/>
          <w:lang w:val="en-US"/>
        </w:rPr>
        <w:t>provide</w:t>
      </w:r>
      <w:r>
        <w:rPr>
          <w:rFonts w:cs="Arial"/>
          <w:szCs w:val="24"/>
          <w:lang w:val="en-US"/>
        </w:rPr>
        <w:t>d</w:t>
      </w:r>
      <w:r w:rsidRPr="00535FAD">
        <w:rPr>
          <w:rFonts w:cs="Arial"/>
          <w:szCs w:val="24"/>
          <w:lang w:val="en-US"/>
        </w:rPr>
        <w:t xml:space="preserve"> </w:t>
      </w:r>
      <w:r>
        <w:rPr>
          <w:rFonts w:cs="Arial"/>
          <w:szCs w:val="24"/>
          <w:lang w:val="en-US"/>
        </w:rPr>
        <w:t>in certain scenarios</w:t>
      </w:r>
      <w:r w:rsidRPr="00535FAD">
        <w:rPr>
          <w:rFonts w:cs="Arial"/>
          <w:szCs w:val="24"/>
          <w:lang w:val="en-US"/>
        </w:rPr>
        <w:t>.</w:t>
      </w:r>
    </w:p>
    <w:p w:rsidR="00730CA8" w:rsidRPr="00535FAD" w:rsidRDefault="00730CA8" w:rsidP="00894464">
      <w:pPr>
        <w:spacing w:after="0" w:line="240" w:lineRule="auto"/>
        <w:rPr>
          <w:rFonts w:cs="Arial"/>
          <w:szCs w:val="24"/>
          <w:lang w:val="en-US"/>
        </w:rPr>
      </w:pPr>
    </w:p>
    <w:p w:rsidR="00730CA8" w:rsidRDefault="00730CA8" w:rsidP="00730CA8">
      <w:pPr>
        <w:spacing w:after="0"/>
        <w:ind w:firstLine="720"/>
        <w:rPr>
          <w:rFonts w:cs="Arial"/>
          <w:szCs w:val="24"/>
          <w:lang w:val="en-US"/>
        </w:rPr>
      </w:pPr>
      <w:r w:rsidRPr="00535FAD">
        <w:rPr>
          <w:rFonts w:cs="Arial"/>
          <w:szCs w:val="24"/>
          <w:lang w:val="en-US"/>
        </w:rPr>
        <w:t xml:space="preserve">The </w:t>
      </w:r>
      <w:r>
        <w:rPr>
          <w:rFonts w:cs="Arial"/>
          <w:szCs w:val="24"/>
          <w:lang w:val="en-US"/>
        </w:rPr>
        <w:t xml:space="preserve">wireless device driver model </w:t>
      </w:r>
      <w:r w:rsidRPr="00535FAD">
        <w:rPr>
          <w:rFonts w:cs="Arial"/>
          <w:szCs w:val="24"/>
          <w:lang w:val="en-US"/>
        </w:rPr>
        <w:t xml:space="preserve">proposed in the study </w:t>
      </w:r>
      <w:r>
        <w:rPr>
          <w:rFonts w:cs="Arial"/>
          <w:szCs w:val="24"/>
          <w:lang w:val="en-US"/>
        </w:rPr>
        <w:t xml:space="preserve">is of </w:t>
      </w:r>
      <w:r w:rsidRPr="00535FAD">
        <w:rPr>
          <w:rFonts w:cs="Arial"/>
          <w:szCs w:val="24"/>
          <w:lang w:val="en-US"/>
        </w:rPr>
        <w:t>computer</w:t>
      </w:r>
      <w:r>
        <w:rPr>
          <w:rFonts w:cs="Arial"/>
          <w:szCs w:val="24"/>
          <w:lang w:val="en-US"/>
        </w:rPr>
        <w:t>-</w:t>
      </w:r>
      <w:r w:rsidRPr="00535FAD">
        <w:rPr>
          <w:rFonts w:cs="Arial"/>
          <w:szCs w:val="24"/>
          <w:lang w:val="en-US"/>
        </w:rPr>
        <w:t>to</w:t>
      </w:r>
      <w:r>
        <w:rPr>
          <w:rFonts w:cs="Arial"/>
          <w:szCs w:val="24"/>
          <w:lang w:val="en-US"/>
        </w:rPr>
        <w:t>-</w:t>
      </w:r>
      <w:r w:rsidRPr="00535FAD">
        <w:rPr>
          <w:rFonts w:cs="Arial"/>
          <w:szCs w:val="24"/>
          <w:lang w:val="en-US"/>
        </w:rPr>
        <w:t xml:space="preserve">device </w:t>
      </w:r>
      <w:r>
        <w:rPr>
          <w:rFonts w:cs="Arial"/>
          <w:szCs w:val="24"/>
          <w:lang w:val="en-US"/>
        </w:rPr>
        <w:t xml:space="preserve">type and does not support multitasking. Therefore, it </w:t>
      </w:r>
      <w:r w:rsidRPr="00535FAD">
        <w:rPr>
          <w:rFonts w:cs="Arial"/>
          <w:szCs w:val="24"/>
          <w:lang w:val="en-US"/>
        </w:rPr>
        <w:t xml:space="preserve">is only </w:t>
      </w:r>
      <w:r>
        <w:rPr>
          <w:rFonts w:cs="Arial"/>
          <w:szCs w:val="24"/>
          <w:lang w:val="en-US"/>
        </w:rPr>
        <w:t>applicable</w:t>
      </w:r>
      <w:r w:rsidRPr="00535FAD">
        <w:rPr>
          <w:rFonts w:cs="Arial"/>
          <w:szCs w:val="24"/>
          <w:lang w:val="en-US"/>
        </w:rPr>
        <w:t xml:space="preserve"> in scenarios where the </w:t>
      </w:r>
      <w:hyperlink w:anchor="WBAN" w:history="1">
        <w:r w:rsidRPr="00DB4777">
          <w:rPr>
            <w:rStyle w:val="Hyperlink"/>
            <w:rFonts w:cs="Arial"/>
            <w:szCs w:val="24"/>
            <w:lang w:val="en-US"/>
          </w:rPr>
          <w:t>WBAN</w:t>
        </w:r>
      </w:hyperlink>
      <w:r>
        <w:rPr>
          <w:rFonts w:cs="Arial"/>
          <w:szCs w:val="24"/>
          <w:lang w:val="en-US"/>
        </w:rPr>
        <w:t xml:space="preserve"> consists of </w:t>
      </w:r>
      <w:r w:rsidRPr="00535FAD">
        <w:rPr>
          <w:rFonts w:cs="Arial"/>
          <w:szCs w:val="24"/>
          <w:lang w:val="en-US"/>
        </w:rPr>
        <w:t>low duty-cycle peripherals</w:t>
      </w:r>
      <w:r>
        <w:rPr>
          <w:rFonts w:cs="Arial"/>
          <w:szCs w:val="24"/>
          <w:lang w:val="en-US"/>
        </w:rPr>
        <w:t>, operating in single task mode</w:t>
      </w:r>
      <w:r w:rsidRPr="00535FAD">
        <w:rPr>
          <w:rFonts w:cs="Arial"/>
          <w:szCs w:val="24"/>
          <w:lang w:val="en-US"/>
        </w:rPr>
        <w:t>.</w:t>
      </w:r>
      <w:r>
        <w:rPr>
          <w:rFonts w:cs="Arial"/>
          <w:szCs w:val="24"/>
          <w:lang w:val="en-US"/>
        </w:rPr>
        <w:t xml:space="preserve"> It has an advantage over the computer-to-computer model</w:t>
      </w:r>
      <w:r w:rsidRPr="00535FAD">
        <w:rPr>
          <w:rFonts w:cs="Arial"/>
          <w:szCs w:val="24"/>
          <w:lang w:val="en-US"/>
        </w:rPr>
        <w:t xml:space="preserve"> </w:t>
      </w:r>
      <w:r>
        <w:rPr>
          <w:rFonts w:cs="Arial"/>
          <w:szCs w:val="24"/>
          <w:lang w:val="en-US"/>
        </w:rPr>
        <w:t xml:space="preserve">in terms of lower energy consumption and hardware requirements, as well as simpler design complexity. The various tunable parameters of the wireless device driver can be dynamically adjusted by </w:t>
      </w:r>
      <w:r>
        <w:rPr>
          <w:rFonts w:cs="Arial"/>
          <w:szCs w:val="24"/>
          <w:lang w:val="en-US"/>
        </w:rPr>
        <w:lastRenderedPageBreak/>
        <w:t xml:space="preserve">special </w:t>
      </w:r>
      <w:r w:rsidRPr="00535FAD">
        <w:rPr>
          <w:rFonts w:cs="Arial"/>
          <w:szCs w:val="24"/>
          <w:lang w:val="en-US"/>
        </w:rPr>
        <w:t xml:space="preserve">communication commands, implemented </w:t>
      </w:r>
      <w:r>
        <w:rPr>
          <w:rFonts w:cs="Arial"/>
          <w:szCs w:val="24"/>
          <w:lang w:val="en-US"/>
        </w:rPr>
        <w:t xml:space="preserve">in its policy. </w:t>
      </w:r>
      <w:r w:rsidRPr="00535FAD">
        <w:rPr>
          <w:rFonts w:cs="Arial"/>
          <w:szCs w:val="24"/>
          <w:lang w:val="en-US"/>
        </w:rPr>
        <w:t>As shown in the study, these adjustments impact on both the connection latency and energy consumption, of both Bluetooth and ZigBee.</w:t>
      </w:r>
      <w:r>
        <w:rPr>
          <w:rFonts w:cs="Arial"/>
          <w:szCs w:val="24"/>
          <w:lang w:val="en-US"/>
        </w:rPr>
        <w:t xml:space="preserve"> The adaptive connection latency management technique minimizes connection latency in cases where the power consumption is known, while the power-down policy reduces the energy consumption even more.</w:t>
      </w:r>
    </w:p>
    <w:p w:rsidR="00DD41C4" w:rsidRDefault="00DD41C4" w:rsidP="00DD41C4">
      <w:pPr>
        <w:spacing w:after="0"/>
        <w:rPr>
          <w:rFonts w:cs="Arial"/>
          <w:szCs w:val="24"/>
          <w:lang w:val="en-US"/>
        </w:rPr>
      </w:pPr>
    </w:p>
    <w:p w:rsidR="00DD41C4" w:rsidRDefault="00DD41C4">
      <w:pPr>
        <w:rPr>
          <w:rFonts w:cs="Arial"/>
          <w:szCs w:val="24"/>
          <w:lang w:val="en-US"/>
        </w:rPr>
      </w:pPr>
      <w:r>
        <w:rPr>
          <w:rFonts w:cs="Arial"/>
          <w:szCs w:val="24"/>
          <w:lang w:val="en-US"/>
        </w:rPr>
        <w:br w:type="page"/>
      </w:r>
    </w:p>
    <w:p w:rsidR="00DD41C4" w:rsidRPr="00AA4D03" w:rsidRDefault="00DD41C4" w:rsidP="00896205">
      <w:pPr>
        <w:pStyle w:val="1"/>
        <w:rPr>
          <w:lang w:val="en-US"/>
        </w:rPr>
      </w:pPr>
      <w:bookmarkStart w:id="157" w:name="_Toc360029691"/>
      <w:r w:rsidRPr="00AA4D03">
        <w:rPr>
          <w:lang w:val="en-US"/>
        </w:rPr>
        <w:lastRenderedPageBreak/>
        <w:t>Chapter 4: Low Power Mac Layer Protocols</w:t>
      </w:r>
      <w:bookmarkEnd w:id="157"/>
    </w:p>
    <w:p w:rsidR="00DD41C4" w:rsidRPr="00AA4D03" w:rsidRDefault="00DD41C4" w:rsidP="00DD41C4">
      <w:pPr>
        <w:spacing w:after="0" w:line="240" w:lineRule="auto"/>
        <w:rPr>
          <w:rFonts w:cs="Arial"/>
          <w:b/>
          <w:szCs w:val="24"/>
          <w:u w:val="single"/>
          <w:lang w:val="en-US"/>
        </w:rPr>
      </w:pPr>
    </w:p>
    <w:p w:rsidR="00DD41C4" w:rsidRDefault="00896205" w:rsidP="00896205">
      <w:pPr>
        <w:pStyle w:val="2"/>
        <w:rPr>
          <w:rFonts w:cs="Arial"/>
          <w:b w:val="0"/>
          <w:szCs w:val="24"/>
          <w:lang w:val="en-US"/>
        </w:rPr>
      </w:pPr>
      <w:bookmarkStart w:id="158" w:name="_Toc360029692"/>
      <w:r>
        <w:rPr>
          <w:lang w:val="en-US"/>
        </w:rPr>
        <w:t>4.1</w:t>
      </w:r>
      <w:r>
        <w:rPr>
          <w:lang w:val="en-US"/>
        </w:rPr>
        <w:tab/>
        <w:t>Introduction</w:t>
      </w:r>
      <w:bookmarkEnd w:id="158"/>
    </w:p>
    <w:p w:rsidR="00DD41C4" w:rsidRPr="00AA4D03" w:rsidRDefault="00DD41C4" w:rsidP="00DD41C4">
      <w:pPr>
        <w:spacing w:after="0"/>
        <w:rPr>
          <w:rFonts w:cs="Arial"/>
          <w:b/>
          <w:szCs w:val="24"/>
          <w:lang w:val="en-US"/>
        </w:rPr>
      </w:pPr>
    </w:p>
    <w:p w:rsidR="00DD41C4" w:rsidRPr="00AA4D03" w:rsidRDefault="00DD41C4" w:rsidP="00B32942">
      <w:pPr>
        <w:spacing w:after="0"/>
        <w:ind w:firstLine="709"/>
        <w:rPr>
          <w:rFonts w:cs="Arial"/>
          <w:szCs w:val="24"/>
          <w:lang w:val="en-US"/>
        </w:rPr>
      </w:pPr>
      <w:r w:rsidRPr="00AA4D03">
        <w:rPr>
          <w:rFonts w:cs="Arial"/>
          <w:szCs w:val="24"/>
          <w:lang w:val="en-US"/>
        </w:rPr>
        <w:tab/>
        <w:t xml:space="preserve">A survey carried out by </w:t>
      </w:r>
      <w:r w:rsidR="00DC22D8">
        <w:rPr>
          <w:rFonts w:cs="Arial"/>
          <w:szCs w:val="24"/>
          <w:lang w:val="en-US"/>
        </w:rPr>
        <w:t xml:space="preserve">An, </w:t>
      </w:r>
      <w:r w:rsidRPr="00AA4D03">
        <w:rPr>
          <w:rFonts w:cs="Arial"/>
          <w:szCs w:val="24"/>
          <w:lang w:val="en-US"/>
        </w:rPr>
        <w:t xml:space="preserve">Gopalan and Park on energy efficient </w:t>
      </w:r>
      <w:hyperlink w:anchor="MAC" w:history="1">
        <w:r w:rsidRPr="007D3641">
          <w:rPr>
            <w:rStyle w:val="Hyperlink"/>
            <w:rFonts w:cs="Arial"/>
            <w:szCs w:val="24"/>
            <w:lang w:val="en-US"/>
          </w:rPr>
          <w:t>MAC</w:t>
        </w:r>
      </w:hyperlink>
      <w:r w:rsidRPr="00AA4D03">
        <w:rPr>
          <w:rFonts w:cs="Arial"/>
          <w:szCs w:val="24"/>
          <w:lang w:val="en-US"/>
        </w:rPr>
        <w:t xml:space="preserve"> protocols for </w:t>
      </w:r>
      <w:hyperlink w:anchor="WBAN" w:history="1">
        <w:r w:rsidRPr="007D3641">
          <w:rPr>
            <w:rStyle w:val="Hyperlink"/>
            <w:rFonts w:cs="Arial"/>
            <w:szCs w:val="24"/>
            <w:lang w:val="en-US"/>
          </w:rPr>
          <w:t>WBANs</w:t>
        </w:r>
      </w:hyperlink>
      <w:r w:rsidRPr="00AA4D03">
        <w:rPr>
          <w:rFonts w:cs="Arial"/>
          <w:szCs w:val="24"/>
          <w:lang w:val="en-US"/>
        </w:rPr>
        <w:t xml:space="preserve">, revealed that the current existing </w:t>
      </w:r>
      <w:hyperlink w:anchor="MAC" w:history="1">
        <w:r w:rsidRPr="007D3641">
          <w:rPr>
            <w:rStyle w:val="Hyperlink"/>
            <w:rFonts w:cs="Arial"/>
            <w:szCs w:val="24"/>
            <w:lang w:val="en-US"/>
          </w:rPr>
          <w:t>MAC</w:t>
        </w:r>
      </w:hyperlink>
      <w:r w:rsidRPr="00AA4D03">
        <w:rPr>
          <w:rFonts w:cs="Arial"/>
          <w:szCs w:val="24"/>
          <w:lang w:val="en-US"/>
        </w:rPr>
        <w:t xml:space="preserve"> protocols are unable to meet the energy efficien</w:t>
      </w:r>
      <w:r>
        <w:rPr>
          <w:rFonts w:cs="Arial"/>
          <w:szCs w:val="24"/>
          <w:lang w:val="en-US"/>
        </w:rPr>
        <w:t>cy</w:t>
      </w:r>
      <w:r w:rsidRPr="00AA4D03">
        <w:rPr>
          <w:rFonts w:cs="Arial"/>
          <w:szCs w:val="24"/>
          <w:lang w:val="en-US"/>
        </w:rPr>
        <w:t xml:space="preserve"> requirements for </w:t>
      </w:r>
      <w:hyperlink w:anchor="WBAN" w:history="1">
        <w:r w:rsidRPr="007D3641">
          <w:rPr>
            <w:rStyle w:val="Hyperlink"/>
            <w:rFonts w:cs="Arial"/>
            <w:szCs w:val="24"/>
            <w:lang w:val="en-US"/>
          </w:rPr>
          <w:t>WBANs</w:t>
        </w:r>
      </w:hyperlink>
      <w:r w:rsidRPr="00AA4D03">
        <w:rPr>
          <w:rFonts w:cs="Arial"/>
          <w:szCs w:val="24"/>
          <w:lang w:val="en-US"/>
        </w:rPr>
        <w:t xml:space="preserve"> </w:t>
      </w:r>
      <w:hyperlink w:anchor="MAC" w:history="1">
        <w:r w:rsidRPr="007D3641">
          <w:rPr>
            <w:rStyle w:val="Hyperlink"/>
            <w:rFonts w:cs="Arial"/>
            <w:szCs w:val="24"/>
            <w:lang w:val="en-US"/>
          </w:rPr>
          <w:t>MAC</w:t>
        </w:r>
      </w:hyperlink>
      <w:r w:rsidRPr="00AA4D03">
        <w:rPr>
          <w:rFonts w:cs="Arial"/>
          <w:szCs w:val="24"/>
          <w:lang w:val="en-US"/>
        </w:rPr>
        <w:t xml:space="preserve"> protocols. The aforementioned protocols include Code Division Multiple Access (</w:t>
      </w:r>
      <w:hyperlink w:anchor="CSMA_CA" w:history="1">
        <w:r w:rsidRPr="007D3641">
          <w:rPr>
            <w:rStyle w:val="Hyperlink"/>
            <w:rFonts w:cs="Arial"/>
            <w:szCs w:val="24"/>
            <w:lang w:val="en-US"/>
          </w:rPr>
          <w:t>CSMA</w:t>
        </w:r>
      </w:hyperlink>
      <w:r w:rsidRPr="00AA4D03">
        <w:rPr>
          <w:rFonts w:cs="Arial"/>
          <w:szCs w:val="24"/>
          <w:lang w:val="en-US"/>
        </w:rPr>
        <w:t xml:space="preserve">) based </w:t>
      </w:r>
      <w:hyperlink w:anchor="MAC" w:history="1">
        <w:r w:rsidRPr="007D3641">
          <w:rPr>
            <w:rStyle w:val="Hyperlink"/>
            <w:rFonts w:cs="Arial"/>
            <w:szCs w:val="24"/>
            <w:lang w:val="en-US"/>
          </w:rPr>
          <w:t>MAC</w:t>
        </w:r>
      </w:hyperlink>
      <w:r w:rsidRPr="00AA4D03">
        <w:rPr>
          <w:rFonts w:cs="Arial"/>
          <w:szCs w:val="24"/>
          <w:lang w:val="en-US"/>
        </w:rPr>
        <w:t xml:space="preserve"> pro</w:t>
      </w:r>
      <w:r w:rsidR="00064D31">
        <w:rPr>
          <w:rFonts w:cs="Arial"/>
          <w:szCs w:val="24"/>
          <w:lang w:val="en-US"/>
        </w:rPr>
        <w:t xml:space="preserve">tocols, such as </w:t>
      </w:r>
      <w:hyperlink w:anchor="Wise_MAC" w:history="1">
        <w:r w:rsidR="00064D31" w:rsidRPr="006B4ACC">
          <w:rPr>
            <w:rStyle w:val="Hyperlink"/>
            <w:rFonts w:cs="Arial"/>
            <w:szCs w:val="24"/>
            <w:lang w:val="en-US"/>
          </w:rPr>
          <w:t>Wise</w:t>
        </w:r>
        <w:r w:rsidRPr="006B4ACC">
          <w:rPr>
            <w:rStyle w:val="Hyperlink"/>
            <w:rFonts w:cs="Arial"/>
            <w:szCs w:val="24"/>
            <w:lang w:val="en-US"/>
          </w:rPr>
          <w:t>MAC</w:t>
        </w:r>
      </w:hyperlink>
      <w:r w:rsidRPr="00AA4D03">
        <w:rPr>
          <w:rFonts w:cs="Arial"/>
          <w:szCs w:val="24"/>
          <w:lang w:val="en-US"/>
        </w:rPr>
        <w:t xml:space="preserve">, </w:t>
      </w:r>
      <w:hyperlink w:anchor="S_MAC" w:history="1">
        <w:r w:rsidRPr="00DC22D8">
          <w:rPr>
            <w:rStyle w:val="Hyperlink"/>
            <w:rFonts w:cs="Arial"/>
            <w:szCs w:val="24"/>
            <w:lang w:val="en-US"/>
          </w:rPr>
          <w:t>S-MAC</w:t>
        </w:r>
      </w:hyperlink>
      <w:r w:rsidRPr="00AA4D03">
        <w:rPr>
          <w:rFonts w:cs="Arial"/>
          <w:szCs w:val="24"/>
          <w:lang w:val="en-US"/>
        </w:rPr>
        <w:t>, Timeout MAC (</w:t>
      </w:r>
      <w:hyperlink w:anchor="T_MAC" w:history="1">
        <w:r w:rsidRPr="00DC22D8">
          <w:rPr>
            <w:rStyle w:val="Hyperlink"/>
            <w:rFonts w:cs="Arial"/>
            <w:szCs w:val="24"/>
            <w:lang w:val="en-US"/>
          </w:rPr>
          <w:t>T-MAC</w:t>
        </w:r>
      </w:hyperlink>
      <w:r w:rsidRPr="00AA4D03">
        <w:rPr>
          <w:rFonts w:cs="Arial"/>
          <w:szCs w:val="24"/>
          <w:lang w:val="en-US"/>
        </w:rPr>
        <w:t>) and Berkley MAC (</w:t>
      </w:r>
      <w:hyperlink w:anchor="B_MAC" w:history="1">
        <w:r w:rsidRPr="00DC22D8">
          <w:rPr>
            <w:rStyle w:val="Hyperlink"/>
            <w:rFonts w:cs="Arial"/>
            <w:szCs w:val="24"/>
            <w:lang w:val="en-US"/>
          </w:rPr>
          <w:t>B-MAC</w:t>
        </w:r>
      </w:hyperlink>
      <w:r w:rsidRPr="00AA4D03">
        <w:rPr>
          <w:rFonts w:cs="Arial"/>
          <w:szCs w:val="24"/>
          <w:lang w:val="en-US"/>
        </w:rPr>
        <w:t xml:space="preserve">). While the survey found these </w:t>
      </w:r>
      <w:hyperlink w:anchor="MAC" w:history="1">
        <w:r w:rsidRPr="00DC22D8">
          <w:rPr>
            <w:rStyle w:val="Hyperlink"/>
            <w:rFonts w:cs="Arial"/>
            <w:szCs w:val="24"/>
            <w:lang w:val="en-US"/>
          </w:rPr>
          <w:t>MAC</w:t>
        </w:r>
      </w:hyperlink>
      <w:r w:rsidRPr="00AA4D03">
        <w:rPr>
          <w:rFonts w:cs="Arial"/>
          <w:szCs w:val="24"/>
          <w:lang w:val="en-US"/>
        </w:rPr>
        <w:t xml:space="preserve"> protocols unsuitable for </w:t>
      </w:r>
      <w:hyperlink w:anchor="WBAN" w:history="1">
        <w:r w:rsidRPr="00DC22D8">
          <w:rPr>
            <w:rStyle w:val="Hyperlink"/>
            <w:rFonts w:cs="Arial"/>
            <w:szCs w:val="24"/>
            <w:lang w:val="en-US"/>
          </w:rPr>
          <w:t>WBANs</w:t>
        </w:r>
      </w:hyperlink>
      <w:r w:rsidRPr="00AA4D03">
        <w:rPr>
          <w:rFonts w:cs="Arial"/>
          <w:szCs w:val="24"/>
          <w:lang w:val="en-US"/>
        </w:rPr>
        <w:t xml:space="preserve"> due to their lack of energy efficiency, the </w:t>
      </w:r>
      <w:hyperlink w:anchor="TDMA" w:history="1">
        <w:r w:rsidRPr="00DC22D8">
          <w:rPr>
            <w:rStyle w:val="Hyperlink"/>
            <w:rFonts w:cs="Arial"/>
            <w:szCs w:val="24"/>
            <w:lang w:val="en-US"/>
          </w:rPr>
          <w:t>TDMA</w:t>
        </w:r>
      </w:hyperlink>
      <w:r w:rsidRPr="00AA4D03">
        <w:rPr>
          <w:rFonts w:cs="Arial"/>
          <w:szCs w:val="24"/>
          <w:lang w:val="en-US"/>
        </w:rPr>
        <w:t xml:space="preserve"> based </w:t>
      </w:r>
      <w:hyperlink w:anchor="MAC" w:history="1">
        <w:r w:rsidRPr="00DC22D8">
          <w:rPr>
            <w:rStyle w:val="Hyperlink"/>
            <w:rFonts w:cs="Arial"/>
            <w:szCs w:val="24"/>
            <w:lang w:val="en-US"/>
          </w:rPr>
          <w:t>MAC</w:t>
        </w:r>
      </w:hyperlink>
      <w:r w:rsidRPr="00AA4D03">
        <w:rPr>
          <w:rFonts w:cs="Arial"/>
          <w:szCs w:val="24"/>
          <w:lang w:val="en-US"/>
        </w:rPr>
        <w:t xml:space="preserve"> protocols were also found unsuitable in </w:t>
      </w:r>
      <w:hyperlink w:anchor="WBAN" w:history="1">
        <w:r w:rsidRPr="00DC22D8">
          <w:rPr>
            <w:rStyle w:val="Hyperlink"/>
            <w:rFonts w:cs="Arial"/>
            <w:szCs w:val="24"/>
            <w:lang w:val="en-US"/>
          </w:rPr>
          <w:t>WBANs</w:t>
        </w:r>
      </w:hyperlink>
      <w:r w:rsidRPr="00AA4D03">
        <w:rPr>
          <w:rFonts w:cs="Arial"/>
          <w:szCs w:val="24"/>
          <w:lang w:val="en-US"/>
        </w:rPr>
        <w:t xml:space="preserve"> due to </w:t>
      </w:r>
      <w:r w:rsidR="00B32942">
        <w:rPr>
          <w:rFonts w:cs="Arial"/>
          <w:szCs w:val="24"/>
          <w:lang w:val="en-US"/>
        </w:rPr>
        <w:t xml:space="preserve">WSNs </w:t>
      </w:r>
      <w:r w:rsidRPr="00AA4D03">
        <w:rPr>
          <w:rFonts w:cs="Arial"/>
          <w:szCs w:val="24"/>
          <w:lang w:val="en-US"/>
        </w:rPr>
        <w:t>constrain</w:t>
      </w:r>
      <w:r w:rsidR="00B32942">
        <w:rPr>
          <w:rFonts w:cs="Arial"/>
          <w:szCs w:val="24"/>
          <w:lang w:val="en-US"/>
        </w:rPr>
        <w:t>s</w:t>
      </w:r>
      <w:r w:rsidRPr="00AA4D03">
        <w:rPr>
          <w:rFonts w:cs="Arial"/>
          <w:szCs w:val="24"/>
          <w:lang w:val="en-US"/>
        </w:rPr>
        <w:t xml:space="preserve"> in terms of frequency bands and computational capabilities (</w:t>
      </w:r>
      <w:hyperlink w:anchor="Energy_Eff_MAC_Protocol_for_WBAN_Survey" w:history="1">
        <w:r w:rsidR="00DC22D8" w:rsidRPr="00DC22D8">
          <w:rPr>
            <w:rStyle w:val="Hyperlink"/>
            <w:rFonts w:cs="Arial"/>
            <w:szCs w:val="24"/>
            <w:lang w:val="en-US"/>
          </w:rPr>
          <w:t xml:space="preserve">An, </w:t>
        </w:r>
        <w:r w:rsidRPr="00DC22D8">
          <w:rPr>
            <w:rStyle w:val="Hyperlink"/>
            <w:rFonts w:cs="Arial"/>
            <w:szCs w:val="24"/>
            <w:lang w:val="en-US"/>
          </w:rPr>
          <w:t>Gopalan and Park, 2010, p. 740</w:t>
        </w:r>
      </w:hyperlink>
      <w:r w:rsidRPr="00AA4D03">
        <w:rPr>
          <w:rFonts w:cs="Arial"/>
          <w:szCs w:val="24"/>
          <w:lang w:val="en-US"/>
        </w:rPr>
        <w:t xml:space="preserve">). The objective of this chapter is to contemplate by performing a detailed analysis and to compare four power minimization techniques, designed especially for </w:t>
      </w:r>
      <w:hyperlink w:anchor="MAC" w:history="1">
        <w:r w:rsidRPr="00DC22D8">
          <w:rPr>
            <w:rStyle w:val="Hyperlink"/>
            <w:rFonts w:cs="Arial"/>
            <w:szCs w:val="24"/>
            <w:lang w:val="en-US"/>
          </w:rPr>
          <w:t>MAC</w:t>
        </w:r>
      </w:hyperlink>
      <w:r w:rsidRPr="00AA4D03">
        <w:rPr>
          <w:rFonts w:cs="Arial"/>
          <w:szCs w:val="24"/>
          <w:lang w:val="en-US"/>
        </w:rPr>
        <w:t xml:space="preserve"> layer protocols for </w:t>
      </w:r>
      <w:hyperlink w:anchor="WBAN" w:history="1">
        <w:r w:rsidRPr="00DC22D8">
          <w:rPr>
            <w:rStyle w:val="Hyperlink"/>
            <w:rFonts w:cs="Arial"/>
            <w:szCs w:val="24"/>
            <w:lang w:val="en-US"/>
          </w:rPr>
          <w:t>WBANs</w:t>
        </w:r>
      </w:hyperlink>
      <w:r w:rsidRPr="00AA4D03">
        <w:rPr>
          <w:rFonts w:cs="Arial"/>
          <w:szCs w:val="24"/>
          <w:lang w:val="en-US"/>
        </w:rPr>
        <w:t>.</w:t>
      </w:r>
      <w:r w:rsidRPr="00AA4D03">
        <w:rPr>
          <w:rFonts w:cs="Arial"/>
          <w:lang w:val="en-US"/>
        </w:rPr>
        <w:t xml:space="preserve"> </w:t>
      </w:r>
      <w:r w:rsidRPr="00AA4D03">
        <w:rPr>
          <w:rFonts w:cs="Arial"/>
          <w:szCs w:val="24"/>
          <w:lang w:val="en-US"/>
        </w:rPr>
        <w:t xml:space="preserve">Using these techniques, special low-power protocols can be designed and implemented for </w:t>
      </w:r>
      <w:hyperlink w:anchor="WBAN" w:history="1">
        <w:r w:rsidRPr="00DC22D8">
          <w:rPr>
            <w:rStyle w:val="Hyperlink"/>
            <w:rFonts w:cs="Arial"/>
            <w:szCs w:val="24"/>
            <w:lang w:val="en-US"/>
          </w:rPr>
          <w:t>WBANs</w:t>
        </w:r>
      </w:hyperlink>
      <w:r w:rsidRPr="00AA4D03">
        <w:rPr>
          <w:rFonts w:cs="Arial"/>
          <w:szCs w:val="24"/>
          <w:lang w:val="en-US"/>
        </w:rPr>
        <w:t xml:space="preserve">. Such protocols are required since traditional </w:t>
      </w:r>
      <w:hyperlink w:anchor="MAC" w:history="1">
        <w:r w:rsidRPr="00DC22D8">
          <w:rPr>
            <w:rStyle w:val="Hyperlink"/>
            <w:rFonts w:cs="Arial"/>
            <w:szCs w:val="24"/>
            <w:lang w:val="en-US"/>
          </w:rPr>
          <w:t>MAC</w:t>
        </w:r>
      </w:hyperlink>
      <w:r w:rsidRPr="00AA4D03">
        <w:rPr>
          <w:rFonts w:cs="Arial"/>
          <w:szCs w:val="24"/>
          <w:lang w:val="en-US"/>
        </w:rPr>
        <w:t xml:space="preserve"> protocols designed for ordinary wired or even wireless </w:t>
      </w:r>
      <w:hyperlink w:anchor="TCP" w:history="1">
        <w:r w:rsidRPr="00DC22D8">
          <w:rPr>
            <w:rStyle w:val="Hyperlink"/>
            <w:rFonts w:cs="Arial"/>
            <w:szCs w:val="24"/>
            <w:lang w:val="en-US"/>
          </w:rPr>
          <w:t>TCP</w:t>
        </w:r>
      </w:hyperlink>
      <w:r w:rsidRPr="00AA4D03">
        <w:rPr>
          <w:rFonts w:cs="Arial"/>
          <w:szCs w:val="24"/>
          <w:lang w:val="en-US"/>
        </w:rPr>
        <w:t xml:space="preserve"> networks do not accommodate the assorted </w:t>
      </w:r>
      <w:hyperlink w:anchor="WBAN" w:history="1">
        <w:r w:rsidRPr="00DC22D8">
          <w:rPr>
            <w:rStyle w:val="Hyperlink"/>
            <w:rFonts w:cs="Arial"/>
            <w:szCs w:val="24"/>
            <w:lang w:val="en-US"/>
          </w:rPr>
          <w:t>WBAN</w:t>
        </w:r>
      </w:hyperlink>
      <w:r w:rsidRPr="00AA4D03">
        <w:rPr>
          <w:rFonts w:cs="Arial"/>
          <w:szCs w:val="24"/>
          <w:lang w:val="en-US"/>
        </w:rPr>
        <w:t xml:space="preserve"> traffic requirements in a power efficient manner.</w:t>
      </w:r>
    </w:p>
    <w:p w:rsidR="00DD41C4" w:rsidRPr="00B32942" w:rsidRDefault="00DD41C4" w:rsidP="00DD41C4">
      <w:pPr>
        <w:spacing w:after="0"/>
        <w:rPr>
          <w:rFonts w:cs="Arial"/>
          <w:szCs w:val="24"/>
          <w:lang w:val="en-US"/>
        </w:rPr>
      </w:pPr>
    </w:p>
    <w:p w:rsidR="00896205" w:rsidRDefault="00896205" w:rsidP="00896205">
      <w:pPr>
        <w:pStyle w:val="2"/>
        <w:rPr>
          <w:lang w:val="en-US"/>
        </w:rPr>
      </w:pPr>
      <w:bookmarkStart w:id="159" w:name="_Toc360029693"/>
      <w:r>
        <w:rPr>
          <w:lang w:val="en-US"/>
        </w:rPr>
        <w:t>4.2</w:t>
      </w:r>
      <w:r>
        <w:rPr>
          <w:lang w:val="en-US"/>
        </w:rPr>
        <w:tab/>
        <w:t>In Depth Review</w:t>
      </w:r>
      <w:bookmarkEnd w:id="159"/>
    </w:p>
    <w:p w:rsidR="00DD41C4" w:rsidRPr="00AA4D03" w:rsidRDefault="00DD41C4" w:rsidP="00DD41C4">
      <w:pPr>
        <w:spacing w:after="0"/>
        <w:rPr>
          <w:rFonts w:cs="Arial"/>
          <w:b/>
          <w:szCs w:val="24"/>
          <w:lang w:val="en-US"/>
        </w:rPr>
      </w:pPr>
    </w:p>
    <w:p w:rsidR="00DD41C4" w:rsidRDefault="00DD41C4" w:rsidP="00896205">
      <w:pPr>
        <w:pStyle w:val="3"/>
        <w:rPr>
          <w:lang w:val="en-US"/>
        </w:rPr>
      </w:pPr>
      <w:bookmarkStart w:id="160" w:name="_Toc360029694"/>
      <w:r w:rsidRPr="00AA4D03">
        <w:rPr>
          <w:lang w:val="en-US"/>
        </w:rPr>
        <w:t>Towards Power Efficient MAC Protocol for In-Body and On-Body Sensor Networks</w:t>
      </w:r>
      <w:bookmarkEnd w:id="160"/>
    </w:p>
    <w:p w:rsidR="00894464" w:rsidRPr="00894464" w:rsidRDefault="00894464" w:rsidP="00894464">
      <w:pPr>
        <w:rPr>
          <w:lang w:val="en-US"/>
        </w:rPr>
      </w:pPr>
    </w:p>
    <w:p w:rsidR="00DD41C4" w:rsidRDefault="00DD41C4" w:rsidP="004F2B3C">
      <w:pPr>
        <w:spacing w:after="0"/>
        <w:ind w:firstLine="720"/>
        <w:rPr>
          <w:rFonts w:cs="Arial"/>
          <w:szCs w:val="24"/>
          <w:lang w:val="en-US"/>
        </w:rPr>
      </w:pPr>
      <w:r w:rsidRPr="00AA4D03">
        <w:rPr>
          <w:rFonts w:cs="Arial"/>
          <w:szCs w:val="24"/>
          <w:lang w:val="en-US"/>
        </w:rPr>
        <w:t>This first technique is oriented towards beacon-enabled Zig</w:t>
      </w:r>
      <w:r>
        <w:rPr>
          <w:rFonts w:cs="Arial"/>
          <w:szCs w:val="24"/>
          <w:lang w:val="en-US"/>
        </w:rPr>
        <w:t>B</w:t>
      </w:r>
      <w:r w:rsidRPr="00AA4D03">
        <w:rPr>
          <w:rFonts w:cs="Arial"/>
          <w:szCs w:val="24"/>
          <w:lang w:val="en-US"/>
        </w:rPr>
        <w:t xml:space="preserve">ee, </w:t>
      </w:r>
      <w:hyperlink w:anchor="PB_TDMA" w:history="1">
        <w:r w:rsidRPr="00DC22D8">
          <w:rPr>
            <w:rStyle w:val="Hyperlink"/>
            <w:rFonts w:cs="Arial"/>
            <w:szCs w:val="24"/>
            <w:lang w:val="en-US"/>
          </w:rPr>
          <w:t>PB-TDMA</w:t>
        </w:r>
      </w:hyperlink>
      <w:r w:rsidRPr="00AA4D03">
        <w:rPr>
          <w:rFonts w:cs="Arial"/>
          <w:szCs w:val="24"/>
          <w:lang w:val="en-US"/>
        </w:rPr>
        <w:t xml:space="preserve">, and </w:t>
      </w:r>
      <w:hyperlink w:anchor="S_MAC" w:history="1">
        <w:r w:rsidRPr="00DC22D8">
          <w:rPr>
            <w:rStyle w:val="Hyperlink"/>
            <w:rFonts w:cs="Arial"/>
            <w:szCs w:val="24"/>
            <w:lang w:val="en-US"/>
          </w:rPr>
          <w:t>S-MAC</w:t>
        </w:r>
      </w:hyperlink>
      <w:r w:rsidRPr="00AA4D03">
        <w:rPr>
          <w:rFonts w:cs="Arial"/>
          <w:szCs w:val="24"/>
          <w:lang w:val="en-US"/>
        </w:rPr>
        <w:t xml:space="preserve"> controlled in-body and on-body sensors. It uses traffic based wake-up mechanism for </w:t>
      </w:r>
      <w:hyperlink w:anchor="WBAN" w:history="1">
        <w:r w:rsidRPr="00DC22D8">
          <w:rPr>
            <w:rStyle w:val="Hyperlink"/>
            <w:rFonts w:cs="Arial"/>
            <w:szCs w:val="24"/>
            <w:lang w:val="en-US"/>
          </w:rPr>
          <w:t>WBANs</w:t>
        </w:r>
      </w:hyperlink>
      <w:r w:rsidRPr="00AA4D03">
        <w:rPr>
          <w:rFonts w:cs="Arial"/>
          <w:szCs w:val="24"/>
          <w:lang w:val="en-US"/>
        </w:rPr>
        <w:t xml:space="preserve"> and achieves power efficient and reliable communication via exploiting the traffic patterns of the </w:t>
      </w:r>
      <w:hyperlink w:anchor="BSN" w:history="1">
        <w:r w:rsidRPr="00DC22D8">
          <w:rPr>
            <w:rStyle w:val="Hyperlink"/>
            <w:rFonts w:cs="Arial"/>
            <w:szCs w:val="24"/>
            <w:lang w:val="en-US"/>
          </w:rPr>
          <w:t>BSN</w:t>
        </w:r>
      </w:hyperlink>
      <w:r w:rsidRPr="00AA4D03">
        <w:rPr>
          <w:rFonts w:cs="Arial"/>
          <w:szCs w:val="24"/>
          <w:lang w:val="en-US"/>
        </w:rPr>
        <w:t xml:space="preserve"> to accommodate the entire </w:t>
      </w:r>
      <w:hyperlink w:anchor="BSN" w:history="1">
        <w:r w:rsidRPr="00DC22D8">
          <w:rPr>
            <w:rStyle w:val="Hyperlink"/>
            <w:rFonts w:cs="Arial"/>
            <w:szCs w:val="24"/>
            <w:lang w:val="en-US"/>
          </w:rPr>
          <w:t>BSN</w:t>
        </w:r>
      </w:hyperlink>
      <w:r w:rsidRPr="00AA4D03">
        <w:rPr>
          <w:rFonts w:cs="Arial"/>
          <w:szCs w:val="24"/>
          <w:lang w:val="en-US"/>
        </w:rPr>
        <w:t xml:space="preserve"> traffic. Logical connection between different </w:t>
      </w:r>
      <w:hyperlink w:anchor="BSN" w:history="1">
        <w:r w:rsidRPr="00DC22D8">
          <w:rPr>
            <w:rStyle w:val="Hyperlink"/>
            <w:rFonts w:cs="Arial"/>
            <w:szCs w:val="24"/>
            <w:lang w:val="en-US"/>
          </w:rPr>
          <w:t>BSNs</w:t>
        </w:r>
      </w:hyperlink>
      <w:r w:rsidRPr="00AA4D03">
        <w:rPr>
          <w:rFonts w:cs="Arial"/>
          <w:szCs w:val="24"/>
          <w:lang w:val="en-US"/>
        </w:rPr>
        <w:t xml:space="preserve"> is enabled through working on different frequency </w:t>
      </w:r>
      <w:r w:rsidRPr="00AA4D03">
        <w:rPr>
          <w:rFonts w:cs="Arial"/>
          <w:szCs w:val="24"/>
          <w:lang w:val="en-US"/>
        </w:rPr>
        <w:lastRenderedPageBreak/>
        <w:t xml:space="preserve">by a method called the </w:t>
      </w:r>
      <w:r>
        <w:rPr>
          <w:rFonts w:cs="Arial"/>
          <w:szCs w:val="24"/>
          <w:lang w:val="en-US"/>
        </w:rPr>
        <w:t>B</w:t>
      </w:r>
      <w:r w:rsidRPr="00AA4D03">
        <w:rPr>
          <w:rFonts w:cs="Arial"/>
          <w:szCs w:val="24"/>
          <w:lang w:val="en-US"/>
        </w:rPr>
        <w:t xml:space="preserve">ridging </w:t>
      </w:r>
      <w:r>
        <w:rPr>
          <w:rFonts w:cs="Arial"/>
          <w:szCs w:val="24"/>
          <w:lang w:val="en-US"/>
        </w:rPr>
        <w:t>F</w:t>
      </w:r>
      <w:r w:rsidRPr="00AA4D03">
        <w:rPr>
          <w:rFonts w:cs="Arial"/>
          <w:szCs w:val="24"/>
          <w:lang w:val="en-US"/>
        </w:rPr>
        <w:t xml:space="preserve">unction. The </w:t>
      </w:r>
      <w:r>
        <w:rPr>
          <w:rFonts w:cs="Arial"/>
          <w:szCs w:val="24"/>
          <w:lang w:val="en-US"/>
        </w:rPr>
        <w:t>B</w:t>
      </w:r>
      <w:r w:rsidRPr="00AA4D03">
        <w:rPr>
          <w:rFonts w:cs="Arial"/>
          <w:szCs w:val="24"/>
          <w:lang w:val="en-US"/>
        </w:rPr>
        <w:t xml:space="preserve">ridging </w:t>
      </w:r>
      <w:r>
        <w:rPr>
          <w:rFonts w:cs="Arial"/>
          <w:szCs w:val="24"/>
          <w:lang w:val="en-US"/>
        </w:rPr>
        <w:t>F</w:t>
      </w:r>
      <w:r w:rsidRPr="00AA4D03">
        <w:rPr>
          <w:rFonts w:cs="Arial"/>
          <w:szCs w:val="24"/>
          <w:lang w:val="en-US"/>
        </w:rPr>
        <w:t xml:space="preserve">unction integrates all BSNs working on different frequency bands into a complete </w:t>
      </w:r>
      <w:hyperlink w:anchor="BSN" w:history="1">
        <w:r w:rsidRPr="00DC22D8">
          <w:rPr>
            <w:rStyle w:val="Hyperlink"/>
            <w:rFonts w:cs="Arial"/>
            <w:szCs w:val="24"/>
            <w:lang w:val="en-US"/>
          </w:rPr>
          <w:t>BSN</w:t>
        </w:r>
      </w:hyperlink>
      <w:r w:rsidRPr="00AA4D03">
        <w:rPr>
          <w:rFonts w:cs="Arial"/>
          <w:szCs w:val="24"/>
          <w:lang w:val="en-US"/>
        </w:rPr>
        <w:t xml:space="preserve"> (</w:t>
      </w:r>
      <w:hyperlink w:anchor="Tow_Pow_Eff_MAC_Prot_for_IB_and_OB_SN" w:history="1">
        <w:r w:rsidRPr="00DC22D8">
          <w:rPr>
            <w:rStyle w:val="Hyperlink"/>
            <w:rFonts w:cs="Arial"/>
            <w:szCs w:val="24"/>
            <w:lang w:val="en-US"/>
          </w:rPr>
          <w:t>Ullah, An and Kwak, 2009, p. 335</w:t>
        </w:r>
      </w:hyperlink>
      <w:r w:rsidRPr="00AA4D03">
        <w:rPr>
          <w:rFonts w:cs="Arial"/>
          <w:szCs w:val="24"/>
          <w:lang w:val="en-US"/>
        </w:rPr>
        <w:t>).</w:t>
      </w:r>
    </w:p>
    <w:p w:rsidR="00DD41C4" w:rsidRPr="00AA4D03" w:rsidRDefault="00DD41C4" w:rsidP="00894464">
      <w:pPr>
        <w:spacing w:after="0"/>
        <w:rPr>
          <w:rFonts w:cs="Arial"/>
          <w:szCs w:val="24"/>
          <w:lang w:val="en-US"/>
        </w:rPr>
      </w:pPr>
    </w:p>
    <w:p w:rsidR="00DD41C4" w:rsidRDefault="00DD41C4" w:rsidP="00DD41C4">
      <w:pPr>
        <w:spacing w:after="0"/>
        <w:ind w:firstLine="720"/>
        <w:rPr>
          <w:rFonts w:cs="Arial"/>
          <w:szCs w:val="24"/>
          <w:lang w:val="en-US"/>
        </w:rPr>
      </w:pPr>
      <w:r w:rsidRPr="00AA4D03">
        <w:rPr>
          <w:rFonts w:cs="Arial"/>
          <w:szCs w:val="24"/>
          <w:lang w:val="en-US"/>
        </w:rPr>
        <w:t xml:space="preserve">According to the authors, the </w:t>
      </w:r>
      <w:hyperlink w:anchor="BSN" w:history="1">
        <w:r w:rsidRPr="00DC22D8">
          <w:rPr>
            <w:rStyle w:val="Hyperlink"/>
            <w:rFonts w:cs="Arial"/>
            <w:szCs w:val="24"/>
            <w:lang w:val="en-US"/>
          </w:rPr>
          <w:t>BSN</w:t>
        </w:r>
      </w:hyperlink>
      <w:r w:rsidRPr="00AA4D03">
        <w:rPr>
          <w:rFonts w:cs="Arial"/>
          <w:szCs w:val="24"/>
          <w:lang w:val="en-US"/>
        </w:rPr>
        <w:t xml:space="preserve"> enables monitoring of body functions and surrounding environment by combination of intelligent, miniaturized, low power, invasive and non-invasive sensor </w:t>
      </w:r>
      <w:r>
        <w:rPr>
          <w:rFonts w:cs="Arial"/>
          <w:szCs w:val="24"/>
          <w:lang w:val="en-US"/>
        </w:rPr>
        <w:t xml:space="preserve">nodes. Each node is capable of </w:t>
      </w:r>
      <w:r w:rsidRPr="00AA4D03">
        <w:rPr>
          <w:rFonts w:cs="Arial"/>
          <w:szCs w:val="24"/>
          <w:lang w:val="en-US"/>
        </w:rPr>
        <w:t>processing and sending the data to a base station for diagnosis and prescription.</w:t>
      </w:r>
      <w:r w:rsidRPr="00AA4D03">
        <w:rPr>
          <w:rFonts w:cs="Arial"/>
          <w:lang w:val="en-US"/>
        </w:rPr>
        <w:t xml:space="preserve"> </w:t>
      </w:r>
      <w:r w:rsidRPr="00AA4D03">
        <w:rPr>
          <w:rFonts w:cs="Arial"/>
          <w:szCs w:val="24"/>
          <w:lang w:val="en-US"/>
        </w:rPr>
        <w:t xml:space="preserve">The study also classifies the heterogeneous </w:t>
      </w:r>
      <w:hyperlink w:anchor="BSN" w:history="1">
        <w:r w:rsidRPr="00DC22D8">
          <w:rPr>
            <w:rStyle w:val="Hyperlink"/>
            <w:rFonts w:cs="Arial"/>
            <w:szCs w:val="24"/>
            <w:lang w:val="en-US"/>
          </w:rPr>
          <w:t>BSN</w:t>
        </w:r>
      </w:hyperlink>
      <w:r w:rsidRPr="00AA4D03">
        <w:rPr>
          <w:rFonts w:cs="Arial"/>
          <w:szCs w:val="24"/>
          <w:lang w:val="en-US"/>
        </w:rPr>
        <w:t xml:space="preserve"> traffic into normal traffic, on-demand traffic and emergency traffic.</w:t>
      </w:r>
      <w:r w:rsidRPr="00AA4D03" w:rsidDel="006E74E1">
        <w:rPr>
          <w:rFonts w:cs="Arial"/>
          <w:szCs w:val="24"/>
          <w:lang w:val="en-US"/>
        </w:rPr>
        <w:t xml:space="preserve"> </w:t>
      </w:r>
      <w:r w:rsidRPr="00AA4D03">
        <w:rPr>
          <w:rFonts w:cs="Arial"/>
          <w:szCs w:val="24"/>
          <w:lang w:val="en-US"/>
        </w:rPr>
        <w:t>Normal traffic is the day-to-day routine traffic that occurs</w:t>
      </w:r>
      <w:r>
        <w:rPr>
          <w:rFonts w:cs="Arial"/>
          <w:szCs w:val="24"/>
          <w:lang w:val="en-US"/>
        </w:rPr>
        <w:t xml:space="preserve"> in the absence of emergencies, meaning that t</w:t>
      </w:r>
      <w:r w:rsidRPr="00AA4D03">
        <w:rPr>
          <w:rFonts w:cs="Arial"/>
          <w:szCs w:val="24"/>
          <w:lang w:val="en-US"/>
        </w:rPr>
        <w:t xml:space="preserve">he </w:t>
      </w:r>
      <w:hyperlink w:anchor="BAN" w:history="1">
        <w:r w:rsidR="00052766" w:rsidRPr="00052766">
          <w:rPr>
            <w:rStyle w:val="Hyperlink"/>
            <w:rFonts w:cs="Arial"/>
            <w:szCs w:val="24"/>
            <w:lang w:val="en-US"/>
          </w:rPr>
          <w:t>BAN</w:t>
        </w:r>
      </w:hyperlink>
      <w:r w:rsidR="00052766">
        <w:rPr>
          <w:rFonts w:cs="Arial"/>
          <w:szCs w:val="24"/>
          <w:lang w:val="en-US"/>
        </w:rPr>
        <w:t xml:space="preserve"> coordinator (</w:t>
      </w:r>
      <w:hyperlink w:anchor="BNC" w:history="1">
        <w:r w:rsidRPr="00052766">
          <w:rPr>
            <w:rStyle w:val="Hyperlink"/>
            <w:rFonts w:cs="Arial"/>
            <w:szCs w:val="24"/>
            <w:lang w:val="en-US"/>
          </w:rPr>
          <w:t>BNC</w:t>
        </w:r>
      </w:hyperlink>
      <w:r w:rsidR="00052766">
        <w:rPr>
          <w:rFonts w:cs="Arial"/>
          <w:szCs w:val="24"/>
          <w:lang w:val="en-US"/>
        </w:rPr>
        <w:t>)</w:t>
      </w:r>
      <w:r w:rsidRPr="00AA4D03">
        <w:rPr>
          <w:rFonts w:cs="Arial"/>
          <w:szCs w:val="24"/>
          <w:lang w:val="en-US"/>
        </w:rPr>
        <w:t xml:space="preserve"> </w:t>
      </w:r>
      <w:r>
        <w:rPr>
          <w:rFonts w:cs="Arial"/>
          <w:szCs w:val="24"/>
          <w:lang w:val="en-US"/>
        </w:rPr>
        <w:t xml:space="preserve">collects the </w:t>
      </w:r>
      <w:r w:rsidRPr="00AA4D03">
        <w:rPr>
          <w:rFonts w:cs="Arial"/>
          <w:szCs w:val="24"/>
          <w:lang w:val="en-US"/>
        </w:rPr>
        <w:t>data, processe</w:t>
      </w:r>
      <w:r>
        <w:rPr>
          <w:rFonts w:cs="Arial"/>
          <w:szCs w:val="24"/>
          <w:lang w:val="en-US"/>
        </w:rPr>
        <w:t>s</w:t>
      </w:r>
      <w:r w:rsidRPr="00AA4D03">
        <w:rPr>
          <w:rFonts w:cs="Arial"/>
          <w:szCs w:val="24"/>
          <w:lang w:val="en-US"/>
        </w:rPr>
        <w:t xml:space="preserve"> </w:t>
      </w:r>
      <w:r>
        <w:rPr>
          <w:rFonts w:cs="Arial"/>
          <w:szCs w:val="24"/>
          <w:lang w:val="en-US"/>
        </w:rPr>
        <w:t xml:space="preserve">it </w:t>
      </w:r>
      <w:r w:rsidRPr="00AA4D03">
        <w:rPr>
          <w:rFonts w:cs="Arial"/>
          <w:szCs w:val="24"/>
          <w:lang w:val="en-US"/>
        </w:rPr>
        <w:t>and transmit</w:t>
      </w:r>
      <w:r>
        <w:rPr>
          <w:rFonts w:cs="Arial"/>
          <w:szCs w:val="24"/>
          <w:lang w:val="en-US"/>
        </w:rPr>
        <w:t>s</w:t>
      </w:r>
      <w:r w:rsidRPr="00AA4D03">
        <w:rPr>
          <w:rFonts w:cs="Arial"/>
          <w:szCs w:val="24"/>
          <w:lang w:val="en-US"/>
        </w:rPr>
        <w:t xml:space="preserve"> </w:t>
      </w:r>
      <w:r>
        <w:rPr>
          <w:rFonts w:cs="Arial"/>
          <w:szCs w:val="24"/>
          <w:lang w:val="en-US"/>
        </w:rPr>
        <w:t xml:space="preserve">it </w:t>
      </w:r>
      <w:r w:rsidRPr="00AA4D03">
        <w:rPr>
          <w:rFonts w:cs="Arial"/>
          <w:szCs w:val="24"/>
          <w:lang w:val="en-US"/>
        </w:rPr>
        <w:t xml:space="preserve">under normal conditions with no emergency events. This type of traffic normally occurs during routine health monitoring of threatening diseases such as heart disease. On-demand traffic is initiated by the </w:t>
      </w:r>
      <w:hyperlink w:anchor="BNC" w:history="1">
        <w:r w:rsidRPr="00052766">
          <w:rPr>
            <w:rStyle w:val="Hyperlink"/>
            <w:rFonts w:cs="Arial"/>
            <w:szCs w:val="24"/>
            <w:lang w:val="en-US"/>
          </w:rPr>
          <w:t>BNC</w:t>
        </w:r>
      </w:hyperlink>
      <w:r w:rsidRPr="00AA4D03">
        <w:rPr>
          <w:rFonts w:cs="Arial"/>
          <w:szCs w:val="24"/>
          <w:lang w:val="en-US"/>
        </w:rPr>
        <w:t xml:space="preserve"> to request for data required to carry out diagnosis or prescription services. This traffic is categorized into continuous and non-continuous, which refer to surgical events and cases when limited information is required, respectively. Emergency traffic is the type of traffic that is not generated on regular intervals and is therefore unpredictable. Emergency traffic usually occurs when the BNs exceed a pre-defined threshold and should be accommodated in less than one second (</w:t>
      </w:r>
      <w:hyperlink w:anchor="Tow_Pow_Eff_MAC_Prot_for_IB_and_OB_SN" w:history="1">
        <w:r w:rsidRPr="00052766">
          <w:rPr>
            <w:rStyle w:val="Hyperlink"/>
            <w:rFonts w:cs="Arial"/>
            <w:szCs w:val="24"/>
            <w:lang w:val="en-US"/>
          </w:rPr>
          <w:t>Ullah, An and Kwak, 2009, p. 337</w:t>
        </w:r>
      </w:hyperlink>
      <w:r w:rsidRPr="00AA4D03">
        <w:rPr>
          <w:rFonts w:cs="Arial"/>
          <w:szCs w:val="24"/>
          <w:lang w:val="en-US"/>
        </w:rPr>
        <w:t>).</w:t>
      </w:r>
      <w:r w:rsidRPr="00AA4D03">
        <w:rPr>
          <w:rFonts w:cs="Arial"/>
          <w:lang w:val="en-US"/>
        </w:rPr>
        <w:t xml:space="preserve"> </w:t>
      </w:r>
      <w:r w:rsidRPr="00AA4D03">
        <w:rPr>
          <w:rFonts w:cs="Arial"/>
          <w:szCs w:val="24"/>
          <w:lang w:val="en-US"/>
        </w:rPr>
        <w:t xml:space="preserve">These assorted </w:t>
      </w:r>
      <w:hyperlink w:anchor="BSN" w:history="1">
        <w:r w:rsidRPr="00052766">
          <w:rPr>
            <w:rStyle w:val="Hyperlink"/>
            <w:rFonts w:cs="Arial"/>
            <w:szCs w:val="24"/>
            <w:lang w:val="en-US"/>
          </w:rPr>
          <w:t>BSN</w:t>
        </w:r>
      </w:hyperlink>
      <w:r w:rsidRPr="00AA4D03">
        <w:rPr>
          <w:rFonts w:cs="Arial"/>
          <w:szCs w:val="24"/>
          <w:lang w:val="en-US"/>
        </w:rPr>
        <w:t xml:space="preserve"> traffic types apply sophisticated and power efficient mechanisms to ensure safe and reliable operations; a requirement which existing </w:t>
      </w:r>
      <w:hyperlink w:anchor="MAC" w:history="1">
        <w:r w:rsidRPr="00052766">
          <w:rPr>
            <w:rStyle w:val="Hyperlink"/>
            <w:rFonts w:cs="Arial"/>
            <w:szCs w:val="24"/>
            <w:lang w:val="en-US"/>
          </w:rPr>
          <w:t>MAC</w:t>
        </w:r>
      </w:hyperlink>
      <w:r w:rsidRPr="00AA4D03">
        <w:rPr>
          <w:rFonts w:cs="Arial"/>
          <w:szCs w:val="24"/>
          <w:lang w:val="en-US"/>
        </w:rPr>
        <w:t xml:space="preserve"> protocols do not meet due to the design challenges for both on-body and in-body </w:t>
      </w:r>
      <w:hyperlink w:anchor="MAC" w:history="1">
        <w:r w:rsidRPr="00052766">
          <w:rPr>
            <w:rStyle w:val="Hyperlink"/>
            <w:rFonts w:cs="Arial"/>
            <w:szCs w:val="24"/>
            <w:lang w:val="en-US"/>
          </w:rPr>
          <w:t>MAC</w:t>
        </w:r>
      </w:hyperlink>
      <w:r w:rsidRPr="00AA4D03">
        <w:rPr>
          <w:rFonts w:cs="Arial"/>
          <w:szCs w:val="24"/>
          <w:lang w:val="en-US"/>
        </w:rPr>
        <w:t xml:space="preserve"> protocols.</w:t>
      </w:r>
    </w:p>
    <w:p w:rsidR="00DD41C4" w:rsidRPr="00AA4D03" w:rsidRDefault="00DD41C4" w:rsidP="00894464">
      <w:pPr>
        <w:spacing w:after="0"/>
        <w:rPr>
          <w:rFonts w:cs="Arial"/>
          <w:szCs w:val="24"/>
          <w:lang w:val="en-US"/>
        </w:rPr>
      </w:pPr>
    </w:p>
    <w:p w:rsidR="00DD41C4" w:rsidRPr="00AA4D03" w:rsidRDefault="00DD41C4" w:rsidP="00DD41C4">
      <w:pPr>
        <w:spacing w:after="0"/>
        <w:ind w:firstLine="720"/>
        <w:rPr>
          <w:rFonts w:cs="Arial"/>
          <w:noProof/>
          <w:szCs w:val="24"/>
          <w:lang w:val="en-US"/>
        </w:rPr>
      </w:pPr>
      <w:r w:rsidRPr="00AA4D03">
        <w:rPr>
          <w:rFonts w:cs="Arial"/>
          <w:szCs w:val="24"/>
          <w:lang w:val="en-US"/>
        </w:rPr>
        <w:t xml:space="preserve">On-body sensor networks are made up of miniaturized sensor nodes that are non-intrusive. Even though </w:t>
      </w:r>
      <w:hyperlink w:anchor="WMTS" w:history="1">
        <w:r w:rsidRPr="00052766">
          <w:rPr>
            <w:rStyle w:val="Hyperlink"/>
            <w:rFonts w:cs="Arial"/>
            <w:szCs w:val="24"/>
            <w:lang w:val="en-US"/>
          </w:rPr>
          <w:t>WMTS</w:t>
        </w:r>
      </w:hyperlink>
      <w:r w:rsidRPr="00AA4D03">
        <w:rPr>
          <w:rFonts w:cs="Arial"/>
          <w:szCs w:val="24"/>
          <w:lang w:val="en-US"/>
        </w:rPr>
        <w:t xml:space="preserve">, unlicensed </w:t>
      </w:r>
      <w:hyperlink w:anchor="ISM" w:history="1">
        <w:r w:rsidRPr="00052766">
          <w:rPr>
            <w:rStyle w:val="Hyperlink"/>
            <w:rFonts w:cs="Arial"/>
            <w:szCs w:val="24"/>
            <w:lang w:val="en-US"/>
          </w:rPr>
          <w:t>ISM</w:t>
        </w:r>
      </w:hyperlink>
      <w:r w:rsidRPr="00AA4D03">
        <w:rPr>
          <w:rFonts w:cs="Arial"/>
          <w:szCs w:val="24"/>
          <w:lang w:val="en-US"/>
        </w:rPr>
        <w:t>, and ultra-wideband (</w:t>
      </w:r>
      <w:hyperlink w:anchor="UWB" w:history="1">
        <w:r w:rsidRPr="00052766">
          <w:rPr>
            <w:rStyle w:val="Hyperlink"/>
            <w:rFonts w:cs="Arial"/>
            <w:szCs w:val="24"/>
            <w:lang w:val="en-US"/>
          </w:rPr>
          <w:t>UWB</w:t>
        </w:r>
      </w:hyperlink>
      <w:r w:rsidRPr="00AA4D03">
        <w:rPr>
          <w:rFonts w:cs="Arial"/>
          <w:szCs w:val="24"/>
          <w:lang w:val="en-US"/>
        </w:rPr>
        <w:t xml:space="preserve">) bands can be used for data transmission, </w:t>
      </w:r>
      <w:hyperlink w:anchor="WMTS" w:history="1">
        <w:r w:rsidRPr="00052766">
          <w:rPr>
            <w:rStyle w:val="Hyperlink"/>
            <w:rFonts w:cs="Arial"/>
            <w:szCs w:val="24"/>
            <w:lang w:val="en-US"/>
          </w:rPr>
          <w:t>WMTS</w:t>
        </w:r>
      </w:hyperlink>
      <w:r w:rsidRPr="00AA4D03">
        <w:rPr>
          <w:rFonts w:cs="Arial"/>
          <w:szCs w:val="24"/>
          <w:lang w:val="en-US"/>
        </w:rPr>
        <w:t xml:space="preserve"> is preferred due to low interference. However, </w:t>
      </w:r>
      <w:hyperlink w:anchor="WMTS" w:history="1">
        <w:r w:rsidRPr="00052766">
          <w:rPr>
            <w:rStyle w:val="Hyperlink"/>
            <w:rFonts w:cs="Arial"/>
            <w:szCs w:val="24"/>
            <w:lang w:val="en-US"/>
          </w:rPr>
          <w:t>WMTS</w:t>
        </w:r>
      </w:hyperlink>
      <w:r w:rsidRPr="00AA4D03">
        <w:rPr>
          <w:rFonts w:cs="Arial"/>
          <w:szCs w:val="24"/>
          <w:lang w:val="en-US"/>
        </w:rPr>
        <w:t xml:space="preserve"> lacks the capacity to support video and audio transmissions. The study analyzes the performance of three viable alternatives: beacon-enabled </w:t>
      </w:r>
      <w:hyperlink w:anchor="IEEE" w:history="1">
        <w:r w:rsidRPr="00052766">
          <w:rPr>
            <w:rStyle w:val="Hyperlink"/>
            <w:rFonts w:cs="Arial"/>
            <w:szCs w:val="24"/>
            <w:lang w:val="en-US"/>
          </w:rPr>
          <w:t>IEEE</w:t>
        </w:r>
      </w:hyperlink>
      <w:r w:rsidRPr="00AA4D03">
        <w:rPr>
          <w:rFonts w:cs="Arial"/>
          <w:szCs w:val="24"/>
          <w:lang w:val="en-US"/>
        </w:rPr>
        <w:t xml:space="preserve"> 802.15.4, Preamble-Based time division multiple access (</w:t>
      </w:r>
      <w:hyperlink w:anchor="PB_TDMA" w:history="1">
        <w:r w:rsidRPr="00052766">
          <w:rPr>
            <w:rStyle w:val="Hyperlink"/>
            <w:rFonts w:cs="Arial"/>
            <w:szCs w:val="24"/>
            <w:lang w:val="en-US"/>
          </w:rPr>
          <w:t>PB-TDMA</w:t>
        </w:r>
      </w:hyperlink>
      <w:r w:rsidRPr="00AA4D03">
        <w:rPr>
          <w:rFonts w:cs="Arial"/>
          <w:szCs w:val="24"/>
          <w:lang w:val="en-US"/>
        </w:rPr>
        <w:t xml:space="preserve">) and </w:t>
      </w:r>
      <w:hyperlink w:anchor="S_MAC" w:history="1">
        <w:r w:rsidRPr="00052766">
          <w:rPr>
            <w:rStyle w:val="Hyperlink"/>
            <w:rFonts w:cs="Arial"/>
            <w:szCs w:val="24"/>
            <w:lang w:val="en-US"/>
          </w:rPr>
          <w:t>S-MAC</w:t>
        </w:r>
      </w:hyperlink>
      <w:r w:rsidRPr="00AA4D03">
        <w:rPr>
          <w:rFonts w:cs="Arial"/>
          <w:szCs w:val="24"/>
          <w:lang w:val="en-US"/>
        </w:rPr>
        <w:t xml:space="preserve"> protocols for on-body sensor networks. </w:t>
      </w:r>
      <w:r w:rsidRPr="00AA4D03">
        <w:rPr>
          <w:rFonts w:cs="Arial"/>
          <w:noProof/>
          <w:szCs w:val="24"/>
          <w:lang w:val="en-US"/>
        </w:rPr>
        <w:t xml:space="preserve">Their analysis is verifed by extensive </w:t>
      </w:r>
      <w:r w:rsidRPr="00AA4D03">
        <w:rPr>
          <w:rFonts w:cs="Arial"/>
          <w:noProof/>
          <w:szCs w:val="24"/>
          <w:lang w:val="en-US"/>
        </w:rPr>
        <w:lastRenderedPageBreak/>
        <w:t>simulations using a network simulation software called NS-2, while applying the following principles of operation:</w:t>
      </w:r>
    </w:p>
    <w:p w:rsidR="00DD41C4" w:rsidRPr="00AA4D03" w:rsidRDefault="00DD41C4" w:rsidP="00894464">
      <w:pPr>
        <w:pStyle w:val="a3"/>
        <w:numPr>
          <w:ilvl w:val="0"/>
          <w:numId w:val="4"/>
        </w:numPr>
        <w:spacing w:after="0"/>
        <w:ind w:left="1134" w:hanging="425"/>
        <w:rPr>
          <w:rFonts w:cs="Arial"/>
          <w:noProof/>
          <w:szCs w:val="24"/>
          <w:lang w:val="en-US"/>
        </w:rPr>
      </w:pPr>
      <w:r w:rsidRPr="00AA4D03">
        <w:rPr>
          <w:rFonts w:cs="Arial"/>
          <w:noProof/>
          <w:szCs w:val="24"/>
          <w:lang w:val="en-US"/>
        </w:rPr>
        <w:t xml:space="preserve">The wireless physical parameters in the case of S-MAC, </w:t>
      </w:r>
      <w:hyperlink w:anchor="PB_TDMA" w:history="1">
        <w:r w:rsidRPr="00052766">
          <w:rPr>
            <w:rStyle w:val="Hyperlink"/>
            <w:rFonts w:cs="Arial"/>
            <w:noProof/>
            <w:szCs w:val="24"/>
            <w:lang w:val="en-US"/>
          </w:rPr>
          <w:t>PB-TDMA</w:t>
        </w:r>
      </w:hyperlink>
      <w:r w:rsidRPr="00AA4D03">
        <w:rPr>
          <w:rFonts w:cs="Arial"/>
          <w:noProof/>
          <w:szCs w:val="24"/>
          <w:lang w:val="en-US"/>
        </w:rPr>
        <w:t>, and IEEE 802.11 distributed coordination function (</w:t>
      </w:r>
      <w:hyperlink w:anchor="DCF" w:history="1">
        <w:r w:rsidRPr="00052766">
          <w:rPr>
            <w:rStyle w:val="Hyperlink"/>
            <w:rFonts w:cs="Arial"/>
            <w:noProof/>
            <w:szCs w:val="24"/>
            <w:lang w:val="en-US"/>
          </w:rPr>
          <w:t>DCF</w:t>
        </w:r>
      </w:hyperlink>
      <w:r w:rsidRPr="00AA4D03">
        <w:rPr>
          <w:rFonts w:cs="Arial"/>
          <w:noProof/>
          <w:szCs w:val="24"/>
          <w:lang w:val="en-US"/>
        </w:rPr>
        <w:t>) protocols are considered according to low power nRF2401 transceiver by Nordic Semiconductor, whereas in the case of IEEE 802.15.4, they are considered according to CC2420 radio interface</w:t>
      </w:r>
      <w:r>
        <w:rPr>
          <w:rFonts w:cs="Arial"/>
          <w:noProof/>
          <w:szCs w:val="24"/>
          <w:lang w:val="en-US"/>
        </w:rPr>
        <w:t xml:space="preserve"> </w:t>
      </w:r>
      <w:r w:rsidRPr="00AA4D03">
        <w:rPr>
          <w:rFonts w:cs="Arial"/>
          <w:noProof/>
          <w:szCs w:val="24"/>
          <w:lang w:val="en-US"/>
        </w:rPr>
        <w:t>by Chipcon AS.</w:t>
      </w:r>
    </w:p>
    <w:p w:rsidR="00DD41C4" w:rsidRPr="00AA4D03" w:rsidRDefault="00DD41C4" w:rsidP="00894464">
      <w:pPr>
        <w:pStyle w:val="a3"/>
        <w:numPr>
          <w:ilvl w:val="0"/>
          <w:numId w:val="4"/>
        </w:numPr>
        <w:spacing w:after="0"/>
        <w:ind w:left="1134" w:hanging="425"/>
        <w:rPr>
          <w:rFonts w:cs="Arial"/>
          <w:noProof/>
          <w:szCs w:val="24"/>
          <w:lang w:val="en-US"/>
        </w:rPr>
      </w:pPr>
      <w:r w:rsidRPr="00AA4D03">
        <w:rPr>
          <w:rFonts w:cs="Arial"/>
          <w:noProof/>
          <w:szCs w:val="24"/>
          <w:lang w:val="en-US"/>
        </w:rPr>
        <w:t xml:space="preserve">The nRF2401 transceiver operates in the </w:t>
      </w:r>
      <w:r w:rsidRPr="00AA4D03">
        <w:rPr>
          <w:rFonts w:cs="Arial"/>
          <w:noProof/>
          <w:position w:val="-10"/>
          <w:szCs w:val="24"/>
          <w:lang w:val="en-US"/>
        </w:rPr>
        <w:object w:dxaOrig="1460" w:dyaOrig="320" w14:anchorId="3B4EAD45">
          <v:shape id="_x0000_i1330" type="#_x0000_t75" style="width:1in;height:15.75pt" o:ole="">
            <v:imagedata r:id="rId659" o:title=""/>
          </v:shape>
          <o:OLEObject Type="Embed" ProgID="Equation.DSMT4" ShapeID="_x0000_i1330" DrawAspect="Content" ObjectID="_1496736720" r:id="rId660"/>
        </w:object>
      </w:r>
      <w:r w:rsidRPr="00AA4D03">
        <w:rPr>
          <w:rFonts w:cs="Arial"/>
          <w:noProof/>
          <w:szCs w:val="24"/>
          <w:lang w:val="en-US"/>
        </w:rPr>
        <w:t xml:space="preserve"> band with an optimum transmission power of</w:t>
      </w:r>
      <w:r>
        <w:rPr>
          <w:rFonts w:cs="Arial"/>
          <w:noProof/>
          <w:szCs w:val="24"/>
          <w:lang w:val="en-US"/>
        </w:rPr>
        <w:t xml:space="preserve"> </w:t>
      </w:r>
      <w:r w:rsidRPr="00AA4D03">
        <w:rPr>
          <w:rFonts w:cs="Arial"/>
          <w:noProof/>
          <w:position w:val="-10"/>
          <w:szCs w:val="24"/>
          <w:lang w:val="en-US"/>
        </w:rPr>
        <w:object w:dxaOrig="900" w:dyaOrig="320" w14:anchorId="545A143F">
          <v:shape id="_x0000_i1331" type="#_x0000_t75" style="width:45.75pt;height:15.75pt" o:ole="">
            <v:imagedata r:id="rId661" o:title=""/>
          </v:shape>
          <o:OLEObject Type="Embed" ProgID="Equation.DSMT4" ShapeID="_x0000_i1331" DrawAspect="Content" ObjectID="_1496736721" r:id="rId662"/>
        </w:object>
      </w:r>
      <w:r w:rsidRPr="00AA4D03">
        <w:rPr>
          <w:rFonts w:cs="Arial"/>
          <w:noProof/>
          <w:szCs w:val="24"/>
          <w:lang w:val="en-US"/>
        </w:rPr>
        <w:t xml:space="preserve">. </w:t>
      </w:r>
    </w:p>
    <w:p w:rsidR="00DD41C4" w:rsidRPr="00AA4D03" w:rsidRDefault="00DD41C4" w:rsidP="00894464">
      <w:pPr>
        <w:pStyle w:val="a3"/>
        <w:numPr>
          <w:ilvl w:val="0"/>
          <w:numId w:val="4"/>
        </w:numPr>
        <w:spacing w:after="0"/>
        <w:ind w:left="1134" w:hanging="425"/>
        <w:rPr>
          <w:rFonts w:cs="Arial"/>
          <w:noProof/>
          <w:szCs w:val="24"/>
          <w:lang w:val="en-US"/>
        </w:rPr>
      </w:pPr>
      <w:r w:rsidRPr="00AA4D03">
        <w:rPr>
          <w:rFonts w:cs="Arial"/>
          <w:noProof/>
          <w:szCs w:val="24"/>
          <w:lang w:val="en-US"/>
        </w:rPr>
        <w:t xml:space="preserve">The shadowing propagation model is used throughout the simulations and the analysis considers 9 BNs firmly placed on a human body. </w:t>
      </w:r>
    </w:p>
    <w:p w:rsidR="00DD41C4" w:rsidRPr="00AA4D03" w:rsidRDefault="00DD41C4" w:rsidP="00894464">
      <w:pPr>
        <w:pStyle w:val="a3"/>
        <w:numPr>
          <w:ilvl w:val="0"/>
          <w:numId w:val="4"/>
        </w:numPr>
        <w:spacing w:after="0" w:line="240" w:lineRule="auto"/>
        <w:ind w:left="1134" w:hanging="425"/>
        <w:rPr>
          <w:rFonts w:cs="Arial"/>
          <w:noProof/>
          <w:szCs w:val="24"/>
          <w:lang w:val="en-US"/>
        </w:rPr>
      </w:pPr>
      <w:r w:rsidRPr="00AA4D03">
        <w:rPr>
          <w:rFonts w:cs="Arial"/>
          <w:noProof/>
          <w:szCs w:val="24"/>
          <w:lang w:val="en-US"/>
        </w:rPr>
        <w:t xml:space="preserve">The initial </w:t>
      </w:r>
      <w:hyperlink w:anchor="BN" w:history="1">
        <w:r w:rsidRPr="00052766">
          <w:rPr>
            <w:rStyle w:val="Hyperlink"/>
            <w:rFonts w:cs="Arial"/>
            <w:noProof/>
            <w:szCs w:val="24"/>
            <w:lang w:val="en-US"/>
          </w:rPr>
          <w:t>BN</w:t>
        </w:r>
      </w:hyperlink>
      <w:r w:rsidRPr="00AA4D03">
        <w:rPr>
          <w:rFonts w:cs="Arial"/>
          <w:noProof/>
          <w:szCs w:val="24"/>
          <w:lang w:val="en-US"/>
        </w:rPr>
        <w:t xml:space="preserve"> energy is </w:t>
      </w:r>
      <w:r w:rsidRPr="00AA4D03">
        <w:rPr>
          <w:rFonts w:cs="Arial"/>
          <w:noProof/>
          <w:position w:val="-10"/>
          <w:szCs w:val="24"/>
          <w:lang w:val="en-US"/>
        </w:rPr>
        <w:object w:dxaOrig="480" w:dyaOrig="320" w14:anchorId="1EC7891C">
          <v:shape id="_x0000_i1332" type="#_x0000_t75" style="width:24pt;height:15.75pt" o:ole="">
            <v:imagedata r:id="rId663" o:title=""/>
          </v:shape>
          <o:OLEObject Type="Embed" ProgID="Equation.DSMT4" ShapeID="_x0000_i1332" DrawAspect="Content" ObjectID="_1496736722" r:id="rId664"/>
        </w:object>
      </w:r>
      <w:r w:rsidRPr="00AA4D03">
        <w:rPr>
          <w:rFonts w:cs="Arial"/>
          <w:noProof/>
          <w:szCs w:val="24"/>
          <w:lang w:val="en-US"/>
        </w:rPr>
        <w:t xml:space="preserve">, and the data rate of the </w:t>
      </w:r>
      <w:hyperlink w:anchor="BN" w:history="1">
        <w:r w:rsidRPr="00052766">
          <w:rPr>
            <w:rStyle w:val="Hyperlink"/>
            <w:rFonts w:cs="Arial"/>
            <w:noProof/>
            <w:szCs w:val="24"/>
            <w:lang w:val="en-US"/>
          </w:rPr>
          <w:t>BNs</w:t>
        </w:r>
      </w:hyperlink>
      <w:r w:rsidRPr="00AA4D03">
        <w:rPr>
          <w:rFonts w:cs="Arial"/>
          <w:noProof/>
          <w:szCs w:val="24"/>
          <w:lang w:val="en-US"/>
        </w:rPr>
        <w:t xml:space="preserve"> is heterogenous.</w:t>
      </w:r>
    </w:p>
    <w:p w:rsidR="00DD41C4" w:rsidRPr="00AA4D03" w:rsidRDefault="00DD41C4" w:rsidP="00894464">
      <w:pPr>
        <w:pStyle w:val="a3"/>
        <w:numPr>
          <w:ilvl w:val="0"/>
          <w:numId w:val="4"/>
        </w:numPr>
        <w:spacing w:after="0"/>
        <w:ind w:left="1134" w:hanging="425"/>
        <w:rPr>
          <w:rFonts w:cs="Arial"/>
          <w:noProof/>
          <w:szCs w:val="24"/>
          <w:lang w:val="en-US"/>
        </w:rPr>
      </w:pPr>
      <w:r w:rsidRPr="00AA4D03">
        <w:rPr>
          <w:rFonts w:cs="Arial"/>
          <w:noProof/>
          <w:szCs w:val="24"/>
          <w:lang w:val="en-US"/>
        </w:rPr>
        <w:t xml:space="preserve">The simulation area is </w:t>
      </w:r>
      <w:r w:rsidRPr="00AA4D03">
        <w:rPr>
          <w:rFonts w:cs="Arial"/>
          <w:noProof/>
          <w:position w:val="-10"/>
          <w:szCs w:val="24"/>
          <w:lang w:val="en-US"/>
        </w:rPr>
        <w:object w:dxaOrig="840" w:dyaOrig="360" w14:anchorId="67E3B0F1">
          <v:shape id="_x0000_i1333" type="#_x0000_t75" style="width:43.5pt;height:18.75pt" o:ole="">
            <v:imagedata r:id="rId665" o:title=""/>
          </v:shape>
          <o:OLEObject Type="Embed" ProgID="Equation.DSMT4" ShapeID="_x0000_i1333" DrawAspect="Content" ObjectID="_1496736723" r:id="rId666"/>
        </w:object>
      </w:r>
      <w:r w:rsidRPr="00AA4D03">
        <w:rPr>
          <w:rFonts w:cs="Arial"/>
          <w:noProof/>
          <w:szCs w:val="24"/>
          <w:lang w:val="en-US"/>
        </w:rPr>
        <w:t xml:space="preserve"> with each </w:t>
      </w:r>
      <w:hyperlink w:anchor="BN" w:history="1">
        <w:r w:rsidRPr="00052766">
          <w:rPr>
            <w:rStyle w:val="Hyperlink"/>
            <w:rFonts w:cs="Arial"/>
            <w:noProof/>
            <w:szCs w:val="24"/>
            <w:lang w:val="en-US"/>
          </w:rPr>
          <w:t>BN</w:t>
        </w:r>
      </w:hyperlink>
      <w:r w:rsidRPr="00AA4D03">
        <w:rPr>
          <w:rFonts w:cs="Arial"/>
          <w:noProof/>
          <w:szCs w:val="24"/>
          <w:lang w:val="en-US"/>
        </w:rPr>
        <w:t xml:space="preserve"> generating Constant Bit Rate (</w:t>
      </w:r>
      <w:hyperlink w:anchor="CBR" w:history="1">
        <w:r w:rsidRPr="00052766">
          <w:rPr>
            <w:rStyle w:val="Hyperlink"/>
            <w:rFonts w:cs="Arial"/>
            <w:noProof/>
            <w:szCs w:val="24"/>
            <w:lang w:val="en-US"/>
          </w:rPr>
          <w:t>CBR</w:t>
        </w:r>
      </w:hyperlink>
      <w:r w:rsidRPr="00AA4D03">
        <w:rPr>
          <w:rFonts w:cs="Arial"/>
          <w:noProof/>
          <w:szCs w:val="24"/>
          <w:lang w:val="en-US"/>
        </w:rPr>
        <w:t>) traffic.</w:t>
      </w:r>
    </w:p>
    <w:p w:rsidR="00DD41C4" w:rsidRPr="00AA4D03" w:rsidRDefault="00DD41C4" w:rsidP="00894464">
      <w:pPr>
        <w:pStyle w:val="a3"/>
        <w:numPr>
          <w:ilvl w:val="0"/>
          <w:numId w:val="4"/>
        </w:numPr>
        <w:spacing w:after="0" w:line="240" w:lineRule="auto"/>
        <w:ind w:left="1134" w:hanging="425"/>
        <w:rPr>
          <w:rFonts w:cs="Arial"/>
          <w:noProof/>
          <w:szCs w:val="24"/>
          <w:lang w:val="en-US"/>
        </w:rPr>
      </w:pPr>
      <w:r w:rsidRPr="00AA4D03">
        <w:rPr>
          <w:rFonts w:cs="Arial"/>
          <w:noProof/>
          <w:szCs w:val="24"/>
          <w:lang w:val="en-US"/>
        </w:rPr>
        <w:t xml:space="preserve">The packet size is </w:t>
      </w:r>
      <w:r w:rsidRPr="00AA4D03">
        <w:rPr>
          <w:rFonts w:cs="Arial"/>
          <w:noProof/>
          <w:position w:val="-10"/>
          <w:szCs w:val="24"/>
          <w:lang w:val="en-US"/>
        </w:rPr>
        <w:object w:dxaOrig="940" w:dyaOrig="320" w14:anchorId="2507E91D">
          <v:shape id="_x0000_i1334" type="#_x0000_t75" style="width:48pt;height:15.75pt" o:ole="">
            <v:imagedata r:id="rId667" o:title=""/>
          </v:shape>
          <o:OLEObject Type="Embed" ProgID="Equation.DSMT4" ShapeID="_x0000_i1334" DrawAspect="Content" ObjectID="_1496736724" r:id="rId668"/>
        </w:object>
      </w:r>
      <w:r w:rsidRPr="00AA4D03">
        <w:rPr>
          <w:rFonts w:cs="Arial"/>
          <w:noProof/>
          <w:szCs w:val="24"/>
          <w:lang w:val="en-US"/>
        </w:rPr>
        <w:t xml:space="preserve"> and the transport agent is User Datagram Protocol (</w:t>
      </w:r>
      <w:hyperlink w:anchor="UDP" w:history="1">
        <w:r w:rsidRPr="00052766">
          <w:rPr>
            <w:rStyle w:val="Hyperlink"/>
            <w:rFonts w:cs="Arial"/>
            <w:noProof/>
            <w:szCs w:val="24"/>
            <w:lang w:val="en-US"/>
          </w:rPr>
          <w:t>UDP</w:t>
        </w:r>
      </w:hyperlink>
      <w:r w:rsidRPr="00AA4D03">
        <w:rPr>
          <w:rFonts w:cs="Arial"/>
          <w:noProof/>
          <w:szCs w:val="24"/>
          <w:lang w:val="en-US"/>
        </w:rPr>
        <w:t>).</w:t>
      </w:r>
    </w:p>
    <w:p w:rsidR="00DD41C4" w:rsidRPr="00AA4D03" w:rsidRDefault="00DD41C4" w:rsidP="00DD41C4">
      <w:pPr>
        <w:spacing w:after="0" w:line="240" w:lineRule="auto"/>
        <w:rPr>
          <w:rFonts w:cs="Arial"/>
          <w:noProof/>
          <w:szCs w:val="24"/>
          <w:lang w:val="en-US"/>
        </w:rPr>
      </w:pPr>
    </w:p>
    <w:bookmarkStart w:id="161" w:name="Figure_4_1"/>
    <w:p w:rsidR="00DD41C4" w:rsidRDefault="00554C65" w:rsidP="00205716">
      <w:pPr>
        <w:spacing w:after="0"/>
        <w:rPr>
          <w:rFonts w:cs="Arial"/>
          <w:noProof/>
          <w:szCs w:val="24"/>
          <w:lang w:val="en-US"/>
        </w:rPr>
      </w:pPr>
      <w:r>
        <w:rPr>
          <w:rFonts w:cs="Arial"/>
          <w:noProof/>
          <w:szCs w:val="24"/>
          <w:lang w:val="en-US" w:eastAsia="en-US"/>
        </w:rPr>
        <mc:AlternateContent>
          <mc:Choice Requires="wpc">
            <w:drawing>
              <wp:anchor distT="0" distB="0" distL="114300" distR="114300" simplePos="0" relativeHeight="251771904" behindDoc="0" locked="0" layoutInCell="1" allowOverlap="1" wp14:anchorId="729EBD68" wp14:editId="4ED521D6">
                <wp:simplePos x="0" y="0"/>
                <wp:positionH relativeFrom="column">
                  <wp:posOffset>-15875</wp:posOffset>
                </wp:positionH>
                <wp:positionV relativeFrom="paragraph">
                  <wp:posOffset>369570</wp:posOffset>
                </wp:positionV>
                <wp:extent cx="4215130" cy="3021965"/>
                <wp:effectExtent l="0" t="0" r="0" b="0"/>
                <wp:wrapSquare wrapText="bothSides"/>
                <wp:docPr id="160" name="Полотно 160"/>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159" name="Рисунок 11"/>
                          <pic:cNvPicPr>
                            <a:picLocks noChangeAspect="1"/>
                          </pic:cNvPicPr>
                        </pic:nvPicPr>
                        <pic:blipFill>
                          <a:blip r:embed="rId669"/>
                          <a:stretch>
                            <a:fillRect/>
                          </a:stretch>
                        </pic:blipFill>
                        <pic:spPr>
                          <a:xfrm>
                            <a:off x="263472" y="8627"/>
                            <a:ext cx="3559833" cy="2855481"/>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Полотно 160" o:spid="_x0000_s1026" editas="canvas" style="position:absolute;left:0;text-align:left;margin-left:-1.25pt;margin-top:29.1pt;width:331.9pt;height:237.95pt;z-index:251771904" coordsize="42151,30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">
                <v:shape id="_x0000_s1027" type="#_x0000_t75" style="position:absolute;width:42151;height:30219;visibility:visible;mso-wrap-style:square">
                  <v:fill o:detectmouseclick="t"/>
                  <v:path o:connecttype="none"/>
                </v:shape>
                <v:shape id="Рисунок 11" o:spid="_x0000_s1028" type="#_x0000_t75" style="position:absolute;left:2634;top:86;width:35599;height:28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Uzo7CAAAA3AAAAA8AAABkcnMvZG93bnJldi54bWxET01rwkAQvRf8D8sIvdWNBUWjqxRFyFGj&#10;1h6H7JiNzc6m2a1J/31XKPQ2j/c5y3Vva3Gn1leOFYxHCQjiwumKSwWn4+5lBsIHZI21Y1LwQx7W&#10;q8HTElPtOj7QPQ+liCHsU1RgQmhSKX1hyKIfuYY4clfXWgwRtqXULXYx3NbyNUmm0mLFscFgQxtD&#10;xWf+bRXMDl8Zbi/77HI7X7cfSd69m6ZU6nnYvy1ABOrDv/jPnek4fzKHxzPxAr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1M6OwgAAANwAAAAPAAAAAAAAAAAAAAAAAJ8C&#10;AABkcnMvZG93bnJldi54bWxQSwUGAAAAAAQABAD3AAAAjgMAAAAA&#10;">
                  <v:imagedata r:id="rId670" o:title=""/>
                  <v:path arrowok="t"/>
                </v:shape>
                <w10:wrap type="square"/>
              </v:group>
            </w:pict>
          </mc:Fallback>
        </mc:AlternateContent>
      </w:r>
      <w:bookmarkEnd w:id="161"/>
      <w:r w:rsidR="00DD41C4" w:rsidRPr="00AA4D03">
        <w:rPr>
          <w:rFonts w:cs="Arial"/>
          <w:noProof/>
          <w:szCs w:val="24"/>
          <w:lang w:val="en-US"/>
        </w:rPr>
        <w:t xml:space="preserve">Simulation results on </w:t>
      </w:r>
      <w:hyperlink w:anchor="Figure_4_1" w:history="1">
        <w:r w:rsidR="00DD41C4" w:rsidRPr="00F36134">
          <w:rPr>
            <w:rStyle w:val="Hyperlink"/>
            <w:rFonts w:cs="Arial"/>
            <w:noProof/>
            <w:szCs w:val="24"/>
            <w:lang w:val="en-US"/>
          </w:rPr>
          <w:t>Figure 4.1</w:t>
        </w:r>
      </w:hyperlink>
      <w:r w:rsidR="00DD41C4" w:rsidRPr="00AA4D03">
        <w:rPr>
          <w:rFonts w:cs="Arial"/>
          <w:noProof/>
          <w:szCs w:val="24"/>
          <w:lang w:val="en-US"/>
        </w:rPr>
        <w:t xml:space="preserve"> indicate that </w:t>
      </w:r>
      <w:hyperlink w:anchor="IEEE" w:history="1">
        <w:r w:rsidR="00DD41C4" w:rsidRPr="00947B59">
          <w:rPr>
            <w:rStyle w:val="Hyperlink"/>
            <w:rFonts w:cs="Arial"/>
            <w:noProof/>
            <w:szCs w:val="24"/>
            <w:lang w:val="en-US"/>
          </w:rPr>
          <w:t>IEEE</w:t>
        </w:r>
      </w:hyperlink>
      <w:r w:rsidR="00DD41C4" w:rsidRPr="00AA4D03">
        <w:rPr>
          <w:rFonts w:cs="Arial"/>
          <w:noProof/>
          <w:szCs w:val="24"/>
          <w:lang w:val="en-US"/>
        </w:rPr>
        <w:t xml:space="preserve"> 802.15.4, when configured in beacon-enabled mode, outperformes </w:t>
      </w:r>
      <w:hyperlink w:anchor="S_MAC" w:history="1">
        <w:r w:rsidR="00DD41C4" w:rsidRPr="00052766">
          <w:rPr>
            <w:rStyle w:val="Hyperlink"/>
            <w:rFonts w:cs="Arial"/>
            <w:noProof/>
            <w:szCs w:val="24"/>
            <w:lang w:val="en-US"/>
          </w:rPr>
          <w:t>S</w:t>
        </w:r>
        <w:r w:rsidR="00052766" w:rsidRPr="00052766">
          <w:rPr>
            <w:rStyle w:val="Hyperlink"/>
            <w:rFonts w:cs="Arial"/>
            <w:noProof/>
            <w:szCs w:val="24"/>
            <w:lang w:val="en-US"/>
          </w:rPr>
          <w:t>-</w:t>
        </w:r>
        <w:r w:rsidR="00DD41C4" w:rsidRPr="00052766">
          <w:rPr>
            <w:rStyle w:val="Hyperlink"/>
            <w:rFonts w:cs="Arial"/>
            <w:noProof/>
            <w:szCs w:val="24"/>
            <w:lang w:val="en-US"/>
          </w:rPr>
          <w:t>MAC</w:t>
        </w:r>
      </w:hyperlink>
      <w:r w:rsidR="00DD41C4" w:rsidRPr="00AA4D03">
        <w:rPr>
          <w:rFonts w:cs="Arial"/>
          <w:noProof/>
          <w:szCs w:val="24"/>
          <w:lang w:val="en-US"/>
        </w:rPr>
        <w:t xml:space="preserve"> and </w:t>
      </w:r>
      <w:hyperlink w:anchor="PB_TDMA" w:history="1">
        <w:r w:rsidR="00DD41C4" w:rsidRPr="00052766">
          <w:rPr>
            <w:rStyle w:val="Hyperlink"/>
            <w:rFonts w:cs="Arial"/>
            <w:noProof/>
            <w:szCs w:val="24"/>
            <w:lang w:val="en-US"/>
          </w:rPr>
          <w:t>PB-TDMA</w:t>
        </w:r>
      </w:hyperlink>
      <w:r w:rsidR="00DD41C4" w:rsidRPr="00AA4D03">
        <w:rPr>
          <w:rFonts w:cs="Arial"/>
          <w:noProof/>
          <w:szCs w:val="24"/>
          <w:lang w:val="en-US"/>
        </w:rPr>
        <w:t xml:space="preserve">. However, the analysis does not consider on demand and emergency traffic as it focuses on low upload/download rates based on periodic intervals that limit the performance of </w:t>
      </w:r>
      <w:bookmarkStart w:id="162" w:name="Figure_4_2"/>
      <w:r w:rsidR="004F2B3C">
        <w:rPr>
          <w:rFonts w:cs="Arial"/>
          <w:noProof/>
          <w:szCs w:val="24"/>
          <w:lang w:val="en-US"/>
        </w:rPr>
        <w:t xml:space="preserve">bands </w:t>
      </w:r>
      <w:r w:rsidR="00B7606C">
        <w:rPr>
          <w:rFonts w:cs="Arial"/>
          <w:noProof/>
          <w:szCs w:val="24"/>
          <w:lang w:val="en-US" w:eastAsia="en-US"/>
        </w:rPr>
        <w:lastRenderedPageBreak/>
        <mc:AlternateContent>
          <mc:Choice Requires="wpc">
            <w:drawing>
              <wp:inline distT="0" distB="0" distL="0" distR="0">
                <wp:extent cx="5943600" cy="1803400"/>
                <wp:effectExtent l="0" t="0" r="0" b="0"/>
                <wp:docPr id="158" name="Полотно 15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57" name="Рисунок 87"/>
                          <pic:cNvPicPr>
                            <a:picLocks noChangeAspect="1"/>
                          </pic:cNvPicPr>
                        </pic:nvPicPr>
                        <pic:blipFill>
                          <a:blip r:embed="rId671">
                            <a:extLst>
                              <a:ext uri="{28A0092B-C50C-407E-A947-70E740481C1C}">
                                <a14:useLocalDpi xmlns:a14="http://schemas.microsoft.com/office/drawing/2010/main" val="0"/>
                              </a:ext>
                            </a:extLst>
                          </a:blip>
                          <a:srcRect/>
                          <a:stretch>
                            <a:fillRect/>
                          </a:stretch>
                        </pic:blipFill>
                        <pic:spPr bwMode="auto">
                          <a:xfrm>
                            <a:off x="111210" y="0"/>
                            <a:ext cx="5766943" cy="1667216"/>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Полотно 158" o:spid="_x0000_s1026" editas="canvas" style="width:468pt;height:142pt;mso-position-horizontal-relative:char;mso-position-vertical-relative:line" coordsize="59436,18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">
                <v:shape id="_x0000_s1027" type="#_x0000_t75" style="position:absolute;width:59436;height:18034;visibility:visible;mso-wrap-style:square">
                  <v:fill o:detectmouseclick="t"/>
                  <v:path o:connecttype="none"/>
                </v:shape>
                <v:shape id="Рисунок 87" o:spid="_x0000_s1028" type="#_x0000_t75" style="position:absolute;left:1112;width:57669;height:16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WIuLCAAAA3AAAAA8AAABkcnMvZG93bnJldi54bWxET0trwkAQvhf6H5Yp9FJ0Y8EqqauIqeA1&#10;0YPehuyYhGZnw+6ax7/vFgq9zcf3nM1uNK3oyfnGsoLFPAFBXFrdcKXgcj7O1iB8QNbYWiYFE3nY&#10;bZ+fNphqO3BOfREqEUPYp6igDqFLpfRlTQb93HbEkbtbZzBE6CqpHQ4x3LTyPUk+pMGGY0ONHR1q&#10;Kr+Lh1GwyvTNMWZv+TFfPO50neTXtVDq9WXcf4IINIZ/8Z/7pOP85Qp+n4kXyO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ViLiwgAAANwAAAAPAAAAAAAAAAAAAAAAAJ8C&#10;AABkcnMvZG93bnJldi54bWxQSwUGAAAAAAQABAD3AAAAjgMAAAAA&#10;">
                  <v:imagedata r:id="rId672" o:title=""/>
                  <v:path arrowok="t"/>
                </v:shape>
                <w10:wrap anchorx="page"/>
                <w10:anchorlock/>
              </v:group>
            </w:pict>
          </mc:Fallback>
        </mc:AlternateContent>
      </w:r>
      <w:bookmarkEnd w:id="162"/>
      <w:r w:rsidR="00DD41C4" w:rsidRPr="00AA4D03">
        <w:rPr>
          <w:rFonts w:cs="Arial"/>
          <w:noProof/>
          <w:szCs w:val="24"/>
          <w:lang w:val="en-US"/>
        </w:rPr>
        <w:t xml:space="preserve">certain applications. Furthermore, the packet delivery ratio is influenced by </w:t>
      </w:r>
      <w:hyperlink w:anchor="BN" w:history="1">
        <w:r w:rsidR="00DD41C4" w:rsidRPr="00052766">
          <w:rPr>
            <w:rStyle w:val="Hyperlink"/>
            <w:rFonts w:cs="Arial"/>
            <w:noProof/>
            <w:szCs w:val="24"/>
            <w:lang w:val="en-US"/>
          </w:rPr>
          <w:t>BNs</w:t>
        </w:r>
      </w:hyperlink>
      <w:r w:rsidR="00DD41C4" w:rsidRPr="00AA4D03">
        <w:rPr>
          <w:rFonts w:cs="Arial"/>
          <w:noProof/>
          <w:szCs w:val="24"/>
          <w:lang w:val="en-US"/>
        </w:rPr>
        <w:t xml:space="preserve"> location and the body position (</w:t>
      </w:r>
      <w:hyperlink w:anchor="Tow_Pow_Eff_MAC_Prot_for_IB_and_OB_SN" w:history="1">
        <w:r w:rsidR="00DD41C4" w:rsidRPr="00052766">
          <w:rPr>
            <w:rStyle w:val="Hyperlink"/>
            <w:rFonts w:cs="Arial"/>
            <w:noProof/>
            <w:szCs w:val="24"/>
            <w:lang w:val="en-US"/>
          </w:rPr>
          <w:t>Ullah, An and Kwak, 2008, p.4</w:t>
        </w:r>
      </w:hyperlink>
      <w:r w:rsidR="00DD41C4" w:rsidRPr="00AA4D03">
        <w:rPr>
          <w:rFonts w:cs="Arial"/>
          <w:noProof/>
          <w:szCs w:val="24"/>
          <w:lang w:val="en-US"/>
        </w:rPr>
        <w:t xml:space="preserve">). Results of a series of experiments conducted by Intel Corporation towards performance analysis of </w:t>
      </w:r>
      <w:hyperlink w:anchor="IEEE" w:history="1">
        <w:r w:rsidR="00DD41C4" w:rsidRPr="00052766">
          <w:rPr>
            <w:rStyle w:val="Hyperlink"/>
            <w:rFonts w:cs="Arial"/>
            <w:noProof/>
            <w:szCs w:val="24"/>
            <w:lang w:val="en-US"/>
          </w:rPr>
          <w:t>IEEE</w:t>
        </w:r>
      </w:hyperlink>
      <w:r w:rsidR="00DD41C4" w:rsidRPr="00AA4D03">
        <w:rPr>
          <w:rFonts w:cs="Arial"/>
          <w:noProof/>
          <w:szCs w:val="24"/>
          <w:lang w:val="en-US"/>
        </w:rPr>
        <w:t xml:space="preserve"> 802.15.4 for on-body sensor network appear on the table of </w:t>
      </w:r>
      <w:hyperlink w:anchor="Figure_4_2" w:history="1">
        <w:r w:rsidR="00DD41C4" w:rsidRPr="00947B59">
          <w:rPr>
            <w:rStyle w:val="Hyperlink"/>
            <w:rFonts w:cs="Arial"/>
            <w:noProof/>
            <w:szCs w:val="24"/>
            <w:lang w:val="en-US"/>
          </w:rPr>
          <w:t>Figure 4.2</w:t>
        </w:r>
      </w:hyperlink>
      <w:r w:rsidR="00DD41C4" w:rsidRPr="00AA4D03">
        <w:rPr>
          <w:rFonts w:cs="Arial"/>
          <w:noProof/>
          <w:szCs w:val="24"/>
          <w:lang w:val="en-US"/>
        </w:rPr>
        <w:t xml:space="preserve"> </w:t>
      </w:r>
      <w:r w:rsidR="00205716">
        <w:rPr>
          <w:rFonts w:cs="Arial"/>
          <w:noProof/>
          <w:szCs w:val="24"/>
          <w:lang w:val="en-US"/>
        </w:rPr>
        <w:t>above</w:t>
      </w:r>
      <w:r w:rsidR="00DD41C4" w:rsidRPr="00AA4D03">
        <w:rPr>
          <w:rFonts w:cs="Arial"/>
          <w:noProof/>
          <w:szCs w:val="24"/>
          <w:lang w:val="en-US"/>
        </w:rPr>
        <w:t xml:space="preserve">. The sensor nodes, based on Intel Mote 2 engineering platform are placed on a person’s chest, waist, and the right ankle. A packet success rate at transmission power of </w:t>
      </w:r>
      <w:r w:rsidR="00DD41C4" w:rsidRPr="00AA4D03">
        <w:rPr>
          <w:rFonts w:cs="Arial"/>
          <w:noProof/>
          <w:position w:val="-10"/>
          <w:szCs w:val="24"/>
          <w:lang w:val="en-US"/>
        </w:rPr>
        <w:object w:dxaOrig="780" w:dyaOrig="320" w14:anchorId="3B86D607">
          <v:shape id="_x0000_i1335" type="#_x0000_t75" style="width:38.25pt;height:15.75pt" o:ole="">
            <v:imagedata r:id="rId673" o:title=""/>
          </v:shape>
          <o:OLEObject Type="Embed" ProgID="Equation.DSMT4" ShapeID="_x0000_i1335" DrawAspect="Content" ObjectID="_1496736725" r:id="rId674"/>
        </w:object>
      </w:r>
      <w:r w:rsidR="00DD41C4" w:rsidRPr="00AA4D03">
        <w:rPr>
          <w:rFonts w:cs="Arial"/>
          <w:noProof/>
          <w:szCs w:val="24"/>
          <w:lang w:val="en-US"/>
        </w:rPr>
        <w:t xml:space="preserve"> is achieved when the person is standing and sitting on a chair. Besides the connection between ankle and waist, which cannot be established even for a short dis-tance of </w:t>
      </w:r>
      <w:r w:rsidR="00DD41C4" w:rsidRPr="00AA4D03">
        <w:rPr>
          <w:rFonts w:cs="Arial"/>
          <w:noProof/>
          <w:position w:val="-10"/>
          <w:szCs w:val="24"/>
          <w:lang w:val="en-US"/>
        </w:rPr>
        <w:object w:dxaOrig="660" w:dyaOrig="320" w14:anchorId="3ECD91E0">
          <v:shape id="_x0000_i1336" type="#_x0000_t75" style="width:33.75pt;height:15.75pt" o:ole="">
            <v:imagedata r:id="rId675" o:title=""/>
          </v:shape>
          <o:OLEObject Type="Embed" ProgID="Equation.DSMT4" ShapeID="_x0000_i1336" DrawAspect="Content" ObjectID="_1496736726" r:id="rId676"/>
        </w:object>
      </w:r>
      <w:r w:rsidR="00DD41C4" w:rsidRPr="00AA4D03">
        <w:rPr>
          <w:rFonts w:cs="Arial"/>
          <w:noProof/>
          <w:szCs w:val="24"/>
          <w:lang w:val="en-US"/>
        </w:rPr>
        <w:t>, all other connections show satisfactory per</w:t>
      </w:r>
      <w:r w:rsidR="00205716">
        <w:rPr>
          <w:rFonts w:cs="Arial"/>
          <w:noProof/>
          <w:szCs w:val="24"/>
          <w:lang w:val="en-US"/>
        </w:rPr>
        <w:t xml:space="preserve">formance. </w:t>
      </w:r>
      <w:r w:rsidR="00DD41C4" w:rsidRPr="00AA4D03">
        <w:rPr>
          <w:rFonts w:cs="Arial"/>
          <w:noProof/>
          <w:szCs w:val="24"/>
          <w:lang w:val="en-US"/>
        </w:rPr>
        <w:t xml:space="preserve">The </w:t>
      </w:r>
      <w:hyperlink w:anchor="IEEE" w:history="1">
        <w:r w:rsidR="00DD41C4" w:rsidRPr="00045725">
          <w:rPr>
            <w:rStyle w:val="Hyperlink"/>
            <w:rFonts w:cs="Arial"/>
            <w:noProof/>
            <w:szCs w:val="24"/>
            <w:lang w:val="en-US"/>
          </w:rPr>
          <w:t>IEEE</w:t>
        </w:r>
      </w:hyperlink>
      <w:r w:rsidR="00DD41C4" w:rsidRPr="00AA4D03">
        <w:rPr>
          <w:rFonts w:cs="Arial"/>
          <w:noProof/>
          <w:szCs w:val="24"/>
          <w:lang w:val="en-US"/>
        </w:rPr>
        <w:t xml:space="preserve"> 802.15.4 operates in the </w:t>
      </w:r>
      <w:r w:rsidR="00DD41C4" w:rsidRPr="00AA4D03">
        <w:rPr>
          <w:rFonts w:cs="Arial"/>
          <w:noProof/>
          <w:position w:val="-10"/>
          <w:szCs w:val="24"/>
          <w:lang w:val="en-US"/>
        </w:rPr>
        <w:object w:dxaOrig="960" w:dyaOrig="320" w14:anchorId="20D4CCD4">
          <v:shape id="_x0000_i1337" type="#_x0000_t75" style="width:48pt;height:15.75pt" o:ole="">
            <v:imagedata r:id="rId677" o:title=""/>
          </v:shape>
          <o:OLEObject Type="Embed" ProgID="Equation.DSMT4" ShapeID="_x0000_i1337" DrawAspect="Content" ObjectID="_1496736727" r:id="rId678"/>
        </w:object>
      </w:r>
      <w:r w:rsidR="00DD41C4" w:rsidRPr="00AA4D03">
        <w:rPr>
          <w:rFonts w:cs="Arial"/>
          <w:noProof/>
          <w:szCs w:val="24"/>
          <w:lang w:val="en-US"/>
        </w:rPr>
        <w:t xml:space="preserve"> unlicensed band. Therefore, another experiment was carried out to determine its co-existence with devices operating on the same frequency, e.g. a microwave oven. </w:t>
      </w:r>
      <w:hyperlink w:anchor="Figure_4_3" w:history="1">
        <w:r w:rsidR="00DD41C4" w:rsidRPr="00947B59">
          <w:rPr>
            <w:rStyle w:val="Hyperlink"/>
            <w:rFonts w:cs="Arial"/>
            <w:noProof/>
            <w:szCs w:val="24"/>
            <w:lang w:val="en-US"/>
          </w:rPr>
          <w:t>Figure 4.3</w:t>
        </w:r>
      </w:hyperlink>
      <w:r w:rsidR="00DD41C4" w:rsidRPr="00AA4D03">
        <w:rPr>
          <w:rFonts w:cs="Arial"/>
          <w:noProof/>
          <w:szCs w:val="24"/>
          <w:lang w:val="en-US"/>
        </w:rPr>
        <w:t xml:space="preserve"> below shows the results of such experiment.As it can be seen from the table, when the microwave oven is ON, the packet success rate mean and standard deviation decline to 96.85% and 3.22% respectively. But when the XBee modules are taken 2 meters away from the oven, no packet success rate loss occurs, along with zero standard deviation.</w:t>
      </w:r>
      <w:r w:rsidR="00DD41C4">
        <w:rPr>
          <w:rFonts w:cs="Arial"/>
          <w:noProof/>
          <w:szCs w:val="24"/>
          <w:lang w:val="en-US"/>
        </w:rPr>
        <w:t xml:space="preserve"> </w:t>
      </w:r>
      <w:r w:rsidR="00DD41C4" w:rsidRPr="00AA4D03">
        <w:rPr>
          <w:rFonts w:cs="Arial"/>
          <w:noProof/>
          <w:szCs w:val="24"/>
          <w:lang w:val="en-US"/>
        </w:rPr>
        <w:t>As opposed to the</w:t>
      </w:r>
      <w:r w:rsidR="00DD41C4" w:rsidRPr="00572BD8">
        <w:rPr>
          <w:rFonts w:cs="Arial"/>
          <w:noProof/>
          <w:szCs w:val="24"/>
          <w:lang w:val="en-US"/>
        </w:rPr>
        <w:t xml:space="preserve"> </w:t>
      </w:r>
      <w:r w:rsidR="00DD41C4" w:rsidRPr="00AA4D03">
        <w:rPr>
          <w:rFonts w:cs="Arial"/>
          <w:noProof/>
          <w:szCs w:val="24"/>
          <w:lang w:val="en-US"/>
        </w:rPr>
        <w:t>discussed on-body nodes, which are located on top of the humans skin, in-body nodes are situated under the skin, where their signals are prone to interuptions from the body’s ellectrical properties (</w:t>
      </w:r>
      <w:hyperlink w:anchor="Tow_Pow_Eff_MAC_Prot_for_IB_and_OB_SN" w:history="1">
        <w:r w:rsidR="00DD41C4" w:rsidRPr="004B5C01">
          <w:rPr>
            <w:rStyle w:val="Hyperlink"/>
            <w:rFonts w:cs="Arial"/>
            <w:noProof/>
            <w:szCs w:val="24"/>
            <w:lang w:val="en-US"/>
          </w:rPr>
          <w:t xml:space="preserve">Ullah, An </w:t>
        </w:r>
        <w:bookmarkStart w:id="163" w:name="Figure_4_3"/>
        <w:r w:rsidR="006224DC">
          <w:rPr>
            <w:rFonts w:cs="Arial"/>
            <w:noProof/>
            <w:szCs w:val="24"/>
            <w:lang w:val="en-US" w:eastAsia="en-US"/>
          </w:rPr>
          <mc:AlternateContent>
            <mc:Choice Requires="wpc">
              <w:drawing>
                <wp:anchor distT="0" distB="0" distL="114300" distR="114300" simplePos="0" relativeHeight="251768832" behindDoc="0" locked="0" layoutInCell="1" allowOverlap="1" wp14:anchorId="6760D223" wp14:editId="086A73DE">
                  <wp:simplePos x="0" y="0"/>
                  <wp:positionH relativeFrom="column">
                    <wp:posOffset>-80010</wp:posOffset>
                  </wp:positionH>
                  <wp:positionV relativeFrom="paragraph">
                    <wp:posOffset>6948805</wp:posOffset>
                  </wp:positionV>
                  <wp:extent cx="5943600" cy="1170305"/>
                  <wp:effectExtent l="0" t="0" r="0" b="0"/>
                  <wp:wrapSquare wrapText="bothSides"/>
                  <wp:docPr id="156" name="Полотно 15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55" name="Рисунок 92"/>
                            <pic:cNvPicPr>
                              <a:picLocks noChangeAspect="1"/>
                            </pic:cNvPicPr>
                          </pic:nvPicPr>
                          <pic:blipFill>
                            <a:blip r:embed="rId679">
                              <a:extLst>
                                <a:ext uri="{28A0092B-C50C-407E-A947-70E740481C1C}">
                                  <a14:useLocalDpi xmlns:a14="http://schemas.microsoft.com/office/drawing/2010/main" val="0"/>
                                </a:ext>
                              </a:extLst>
                            </a:blip>
                            <a:srcRect/>
                            <a:stretch>
                              <a:fillRect/>
                            </a:stretch>
                          </pic:blipFill>
                          <pic:spPr bwMode="auto">
                            <a:xfrm>
                              <a:off x="234778" y="12357"/>
                              <a:ext cx="5532501" cy="1134633"/>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anchor>
              </w:drawing>
            </mc:Choice>
            <mc:Fallback>
              <w:pict>
                <v:group id="Полотно 156" o:spid="_x0000_s1026" editas="canvas" style="position:absolute;left:0;text-align:left;margin-left:-6.3pt;margin-top:547.15pt;width:468pt;height:92.15pt;z-index:251768832" coordsize="59436,11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">
                  <v:shape id="_x0000_s1027" type="#_x0000_t75" style="position:absolute;width:59436;height:11703;visibility:visible;mso-wrap-style:square">
                    <v:fill o:detectmouseclick="t"/>
                    <v:path o:connecttype="none"/>
                  </v:shape>
                  <v:shape id="Рисунок 92" o:spid="_x0000_s1028" type="#_x0000_t75" style="position:absolute;left:2347;top:123;width:55325;height:11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iY9PEAAAA3AAAAA8AAABkcnMvZG93bnJldi54bWxET01rwkAQvRf6H5Yp9CK6UWqV6CpSCdWL&#10;UBXB25Adk2B2Nt1dTfrvuwWht3m8z5kvO1OLOzlfWVYwHCQgiHOrKy4UHA9ZfwrCB2SNtWVS8EMe&#10;lovnpzmm2rb8Rfd9KEQMYZ+igjKEJpXS5yUZ9APbEEfuYp3BEKErpHbYxnBTy1GSvEuDFceGEhv6&#10;KCm/7m9Gwc5NT73vSVadd9vNW/t5y/z6WCv1+tKtZiACdeFf/HBvdJw/HsPfM/ECuf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iY9PEAAAA3AAAAA8AAAAAAAAAAAAAAAAA&#10;nwIAAGRycy9kb3ducmV2LnhtbFBLBQYAAAAABAAEAPcAAACQAwAAAAA=&#10;">
                    <v:imagedata r:id="rId680" o:title=""/>
                    <v:path arrowok="t"/>
                  </v:shape>
                  <w10:wrap type="square"/>
                </v:group>
              </w:pict>
            </mc:Fallback>
          </mc:AlternateContent>
        </w:r>
        <w:bookmarkEnd w:id="163"/>
        <w:r w:rsidR="00DD41C4" w:rsidRPr="004B5C01">
          <w:rPr>
            <w:rStyle w:val="Hyperlink"/>
            <w:rFonts w:cs="Arial"/>
            <w:noProof/>
            <w:szCs w:val="24"/>
            <w:lang w:val="en-US"/>
          </w:rPr>
          <w:t>and Kwak, 2008, p. 339</w:t>
        </w:r>
      </w:hyperlink>
      <w:r w:rsidR="00DD41C4" w:rsidRPr="00AA4D03">
        <w:rPr>
          <w:rFonts w:cs="Arial"/>
          <w:noProof/>
          <w:szCs w:val="24"/>
          <w:lang w:val="en-US"/>
        </w:rPr>
        <w:t>).</w:t>
      </w:r>
      <w:r w:rsidR="00DD41C4">
        <w:rPr>
          <w:rFonts w:cs="Arial"/>
          <w:noProof/>
          <w:szCs w:val="24"/>
          <w:lang w:val="en-US"/>
        </w:rPr>
        <w:t xml:space="preserve"> </w:t>
      </w:r>
      <w:r w:rsidR="00DD41C4" w:rsidRPr="00AA4D03">
        <w:rPr>
          <w:rFonts w:cs="Arial"/>
          <w:noProof/>
          <w:szCs w:val="24"/>
          <w:lang w:val="en-US"/>
        </w:rPr>
        <w:t xml:space="preserve">The human body is complex, it is composed of multiple </w:t>
      </w:r>
      <w:r w:rsidR="00DD41C4" w:rsidRPr="00AA4D03">
        <w:rPr>
          <w:rFonts w:cs="Arial"/>
          <w:noProof/>
          <w:szCs w:val="24"/>
          <w:lang w:val="en-US"/>
        </w:rPr>
        <w:lastRenderedPageBreak/>
        <w:t xml:space="preserve">unpredictable components that are constantly changing. Thus, </w:t>
      </w:r>
      <w:hyperlink w:anchor="MAC" w:history="1">
        <w:r w:rsidR="00DD41C4" w:rsidRPr="004B5C01">
          <w:rPr>
            <w:rStyle w:val="Hyperlink"/>
            <w:rFonts w:cs="Arial"/>
            <w:noProof/>
            <w:szCs w:val="24"/>
            <w:lang w:val="en-US"/>
          </w:rPr>
          <w:t>MAC</w:t>
        </w:r>
      </w:hyperlink>
      <w:r w:rsidR="00DD41C4" w:rsidRPr="00AA4D03">
        <w:rPr>
          <w:rFonts w:cs="Arial"/>
          <w:noProof/>
          <w:szCs w:val="24"/>
          <w:lang w:val="en-US"/>
        </w:rPr>
        <w:t xml:space="preserve"> protocols for in-body sensor networks are more challenging to develop than </w:t>
      </w:r>
      <w:hyperlink w:anchor="MAC" w:history="1">
        <w:r w:rsidR="00DD41C4" w:rsidRPr="004B5C01">
          <w:rPr>
            <w:rStyle w:val="Hyperlink"/>
            <w:rFonts w:cs="Arial"/>
            <w:noProof/>
            <w:szCs w:val="24"/>
            <w:lang w:val="en-US"/>
          </w:rPr>
          <w:t>MAC</w:t>
        </w:r>
      </w:hyperlink>
      <w:r w:rsidR="00DD41C4" w:rsidRPr="00AA4D03">
        <w:rPr>
          <w:rFonts w:cs="Arial"/>
          <w:noProof/>
          <w:szCs w:val="24"/>
          <w:lang w:val="en-US"/>
        </w:rPr>
        <w:t xml:space="preserve"> protocols for on-body sensor networks. On-demand and emergency traffic in in-body BNs require higher reliability than normal traffic, which can be achieved by adjusting initial back-off windows in </w:t>
      </w:r>
      <w:hyperlink w:anchor="CSMA_CA" w:history="1">
        <w:r w:rsidR="00DD41C4" w:rsidRPr="004B5C01">
          <w:rPr>
            <w:rStyle w:val="Hyperlink"/>
            <w:rFonts w:cs="Arial"/>
            <w:noProof/>
            <w:szCs w:val="24"/>
            <w:lang w:val="en-US"/>
          </w:rPr>
          <w:t>CSMA/CA</w:t>
        </w:r>
      </w:hyperlink>
      <w:r w:rsidR="00DD41C4" w:rsidRPr="00AA4D03">
        <w:rPr>
          <w:rFonts w:cs="Arial"/>
          <w:noProof/>
          <w:szCs w:val="24"/>
          <w:lang w:val="en-US"/>
        </w:rPr>
        <w:t>.</w:t>
      </w:r>
      <w:r w:rsidR="00DD41C4">
        <w:rPr>
          <w:rFonts w:cs="Arial"/>
          <w:noProof/>
          <w:szCs w:val="24"/>
          <w:lang w:val="en-US"/>
        </w:rPr>
        <w:t xml:space="preserve"> </w:t>
      </w:r>
      <w:r w:rsidR="00DD41C4" w:rsidRPr="00AA4D03">
        <w:rPr>
          <w:rFonts w:cs="Arial"/>
          <w:noProof/>
          <w:szCs w:val="24"/>
          <w:lang w:val="en-US"/>
        </w:rPr>
        <w:t>However, this solution is not recommended for multi-piconets due to high path loss in the human body. For example,</w:t>
      </w:r>
      <w:r w:rsidR="00DD41C4" w:rsidRPr="00AA4D03">
        <w:rPr>
          <w:rFonts w:cs="Arial"/>
          <w:lang w:val="en-US"/>
        </w:rPr>
        <w:t xml:space="preserve"> </w:t>
      </w:r>
      <w:r w:rsidR="00DD41C4" w:rsidRPr="00AA4D03">
        <w:rPr>
          <w:rFonts w:cs="Arial"/>
          <w:noProof/>
          <w:szCs w:val="24"/>
          <w:lang w:val="en-US"/>
        </w:rPr>
        <w:t xml:space="preserve">for a threshold of </w:t>
      </w:r>
      <w:r w:rsidR="00DD41C4" w:rsidRPr="00AA4D03">
        <w:rPr>
          <w:rFonts w:cs="Arial"/>
          <w:noProof/>
          <w:position w:val="-10"/>
          <w:szCs w:val="24"/>
          <w:lang w:val="en-US"/>
        </w:rPr>
        <w:object w:dxaOrig="1020" w:dyaOrig="320" w14:anchorId="2B70E44E">
          <v:shape id="_x0000_i1338" type="#_x0000_t75" style="width:49.5pt;height:15.75pt" o:ole="">
            <v:imagedata r:id="rId681" o:title=""/>
          </v:shape>
          <o:OLEObject Type="Embed" ProgID="Equation.DSMT4" ShapeID="_x0000_i1338" DrawAspect="Content" ObjectID="_1496736728" r:id="rId682"/>
        </w:object>
      </w:r>
      <w:r w:rsidR="00DD41C4" w:rsidRPr="00AA4D03">
        <w:rPr>
          <w:rFonts w:cs="Arial"/>
          <w:noProof/>
          <w:szCs w:val="24"/>
          <w:lang w:val="en-US"/>
        </w:rPr>
        <w:t xml:space="preserve"> and </w:t>
      </w:r>
      <w:r w:rsidR="00DD41C4" w:rsidRPr="00AA4D03">
        <w:rPr>
          <w:rFonts w:cs="Arial"/>
          <w:noProof/>
          <w:position w:val="-10"/>
          <w:szCs w:val="24"/>
          <w:lang w:val="en-US"/>
        </w:rPr>
        <w:object w:dxaOrig="880" w:dyaOrig="320" w14:anchorId="24F361A0">
          <v:shape id="_x0000_i1339" type="#_x0000_t75" style="width:43.5pt;height:15.75pt" o:ole="">
            <v:imagedata r:id="rId683" o:title=""/>
          </v:shape>
          <o:OLEObject Type="Embed" ProgID="Equation.DSMT4" ShapeID="_x0000_i1339" DrawAspect="Content" ObjectID="_1496736729" r:id="rId684"/>
        </w:object>
      </w:r>
      <w:r w:rsidR="00DD41C4" w:rsidRPr="00AA4D03">
        <w:rPr>
          <w:rFonts w:cs="Arial"/>
          <w:noProof/>
          <w:szCs w:val="24"/>
          <w:lang w:val="en-US"/>
        </w:rPr>
        <w:t xml:space="preserve">, the on-body </w:t>
      </w:r>
      <w:hyperlink w:anchor="BN" w:history="1">
        <w:r w:rsidR="00DD41C4" w:rsidRPr="004B5C01">
          <w:rPr>
            <w:rStyle w:val="Hyperlink"/>
            <w:rFonts w:cs="Arial"/>
            <w:noProof/>
            <w:szCs w:val="24"/>
            <w:lang w:val="en-US"/>
          </w:rPr>
          <w:t>BNs</w:t>
        </w:r>
      </w:hyperlink>
      <w:r w:rsidR="00DD41C4" w:rsidRPr="00AA4D03">
        <w:rPr>
          <w:rFonts w:cs="Arial"/>
          <w:noProof/>
          <w:szCs w:val="24"/>
          <w:lang w:val="en-US"/>
        </w:rPr>
        <w:t xml:space="preserve"> cannot connect or detect the in-body </w:t>
      </w:r>
      <w:hyperlink w:anchor="BN" w:history="1">
        <w:r w:rsidR="00DD41C4" w:rsidRPr="004B5C01">
          <w:rPr>
            <w:rStyle w:val="Hyperlink"/>
            <w:rFonts w:cs="Arial"/>
            <w:noProof/>
            <w:szCs w:val="24"/>
            <w:lang w:val="en-US"/>
          </w:rPr>
          <w:t>BNs</w:t>
        </w:r>
      </w:hyperlink>
      <w:r w:rsidR="00DD41C4" w:rsidRPr="00AA4D03">
        <w:rPr>
          <w:rFonts w:cs="Arial"/>
          <w:noProof/>
          <w:szCs w:val="24"/>
          <w:lang w:val="en-US"/>
        </w:rPr>
        <w:t xml:space="preserve"> when placed 3 meters away from the body surface. Another issue to be considered by a in-body </w:t>
      </w:r>
      <w:hyperlink w:anchor="MAC" w:history="1">
        <w:r w:rsidR="00DD41C4" w:rsidRPr="004B5C01">
          <w:rPr>
            <w:rStyle w:val="Hyperlink"/>
            <w:rFonts w:cs="Arial"/>
            <w:noProof/>
            <w:szCs w:val="24"/>
            <w:lang w:val="en-US"/>
          </w:rPr>
          <w:t>MAC</w:t>
        </w:r>
      </w:hyperlink>
      <w:r w:rsidR="00DD41C4" w:rsidRPr="00AA4D03">
        <w:rPr>
          <w:rFonts w:cs="Arial"/>
          <w:noProof/>
          <w:szCs w:val="24"/>
          <w:lang w:val="en-US"/>
        </w:rPr>
        <w:t xml:space="preserve"> protocol is the thermal influence on the human body, caused by </w:t>
      </w:r>
      <w:bookmarkStart w:id="164" w:name="Figure_4_4"/>
      <w:r w:rsidR="00205716">
        <w:rPr>
          <w:rFonts w:cs="Arial"/>
          <w:noProof/>
          <w:szCs w:val="24"/>
          <w:lang w:val="en-US" w:eastAsia="en-US"/>
        </w:rPr>
        <mc:AlternateContent>
          <mc:Choice Requires="wpc">
            <w:drawing>
              <wp:anchor distT="0" distB="0" distL="114300" distR="114300" simplePos="0" relativeHeight="251696128" behindDoc="1" locked="0" layoutInCell="1" allowOverlap="1" wp14:anchorId="30660204" wp14:editId="54681204">
                <wp:simplePos x="0" y="0"/>
                <wp:positionH relativeFrom="margin">
                  <wp:align>left</wp:align>
                </wp:positionH>
                <wp:positionV relativeFrom="paragraph">
                  <wp:posOffset>1366588</wp:posOffset>
                </wp:positionV>
                <wp:extent cx="4313555" cy="2523490"/>
                <wp:effectExtent l="0" t="0" r="0" b="0"/>
                <wp:wrapSquare wrapText="bothSides"/>
                <wp:docPr id="153" name="Полотно 15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52" name="Рисунок 71"/>
                          <pic:cNvPicPr>
                            <a:picLocks noChangeAspect="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4313555" cy="2403796"/>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6CB5AAF1" id="Полотно 153" o:spid="_x0000_s1026" editas="canvas" style="position:absolute;margin-left:0;margin-top:107.6pt;width:339.65pt;height:198.7pt;z-index:-251620352;mso-position-horizontal:left;mso-position-horizontal-relative:margin" coordsize="43135,25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">
                <v:shape id="_x0000_s1027" type="#_x0000_t75" style="position:absolute;width:43135;height:25234;visibility:visible;mso-wrap-style:square">
                  <v:fill o:detectmouseclick="t"/>
                  <v:path o:connecttype="none"/>
                </v:shape>
                <v:shape id="Рисунок 71" o:spid="_x0000_s1028" type="#_x0000_t75" style="position:absolute;width:43135;height:24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Tu7CAAAA3AAAAA8AAABkcnMvZG93bnJldi54bWxET0trAjEQvhf8D2EKXopmXWi1282KCNLW&#10;m6/7kIy7oZvJsom67a9vCkJv8/E9p1wOrhVX6oP1rGA2zUAQa28s1wqOh81kASJEZIOtZ1LwTQGW&#10;1eihxML4G+/ouo+1SCEcClTQxNgVUgbdkMMw9R1x4s6+dxgT7GtperylcNfKPMtepEPLqaHBjtYN&#10;6a/9xSk4bWudn+f+8/XdmadZdrKD/rFKjR+H1RuISEP8F9/dHybNf87h75l0ga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vk7uwgAAANwAAAAPAAAAAAAAAAAAAAAAAJ8C&#10;AABkcnMvZG93bnJldi54bWxQSwUGAAAAAAQABAD3AAAAjgMAAAAA&#10;">
                  <v:imagedata r:id="rId686" o:title=""/>
                  <v:path arrowok="t"/>
                </v:shape>
                <w10:wrap type="square" anchorx="margin"/>
              </v:group>
            </w:pict>
          </mc:Fallback>
        </mc:AlternateContent>
      </w:r>
      <w:bookmarkEnd w:id="164"/>
      <w:r w:rsidR="00DD41C4" w:rsidRPr="00AA4D03">
        <w:rPr>
          <w:rFonts w:cs="Arial"/>
          <w:noProof/>
          <w:szCs w:val="24"/>
          <w:lang w:val="en-US"/>
        </w:rPr>
        <w:t xml:space="preserve">electromagnetic wave exposure and circuit heat. </w:t>
      </w:r>
      <w:hyperlink w:anchor="Figure_4_4" w:history="1">
        <w:r w:rsidR="00DD41C4" w:rsidRPr="00947B59">
          <w:rPr>
            <w:rStyle w:val="Hyperlink"/>
            <w:rFonts w:cs="Arial"/>
            <w:noProof/>
            <w:szCs w:val="24"/>
            <w:lang w:val="en-US"/>
          </w:rPr>
          <w:t>Figure 4.4</w:t>
        </w:r>
      </w:hyperlink>
      <w:r w:rsidR="00205716">
        <w:rPr>
          <w:rStyle w:val="Hyperlink"/>
          <w:rFonts w:cs="Arial"/>
          <w:noProof/>
          <w:szCs w:val="24"/>
          <w:lang w:val="en-US"/>
        </w:rPr>
        <w:t xml:space="preserve"> </w:t>
      </w:r>
      <w:r w:rsidR="00DD41C4" w:rsidRPr="00AA4D03">
        <w:rPr>
          <w:rFonts w:cs="Arial"/>
          <w:noProof/>
          <w:szCs w:val="24"/>
          <w:lang w:val="en-US"/>
        </w:rPr>
        <w:t xml:space="preserve">illustrates the temerature of a in-body </w:t>
      </w:r>
      <w:hyperlink w:anchor="BN" w:history="1">
        <w:r w:rsidR="00DD41C4" w:rsidRPr="004B5C01">
          <w:rPr>
            <w:rStyle w:val="Hyperlink"/>
            <w:rFonts w:cs="Arial"/>
            <w:noProof/>
            <w:szCs w:val="24"/>
            <w:lang w:val="en-US"/>
          </w:rPr>
          <w:t>BN</w:t>
        </w:r>
      </w:hyperlink>
      <w:r w:rsidR="00DD41C4" w:rsidRPr="00AA4D03">
        <w:rPr>
          <w:rFonts w:cs="Arial"/>
          <w:noProof/>
          <w:szCs w:val="24"/>
          <w:lang w:val="en-US"/>
        </w:rPr>
        <w:t xml:space="preserve"> for ALOHA and </w:t>
      </w:r>
      <w:hyperlink w:anchor="CSMA_CA" w:history="1">
        <w:r w:rsidR="00DD41C4" w:rsidRPr="004B5C01">
          <w:rPr>
            <w:rStyle w:val="Hyperlink"/>
            <w:rFonts w:cs="Arial"/>
            <w:noProof/>
            <w:szCs w:val="24"/>
            <w:lang w:val="en-US"/>
          </w:rPr>
          <w:t>CSMA/CA</w:t>
        </w:r>
      </w:hyperlink>
      <w:r w:rsidR="00DD41C4" w:rsidRPr="00AA4D03">
        <w:rPr>
          <w:rFonts w:cs="Arial"/>
          <w:noProof/>
          <w:szCs w:val="24"/>
          <w:lang w:val="en-US"/>
        </w:rPr>
        <w:t xml:space="preserve"> protocols.</w:t>
      </w:r>
    </w:p>
    <w:p w:rsidR="00DD41C4" w:rsidRDefault="00DD41C4" w:rsidP="00DD41C4">
      <w:pPr>
        <w:spacing w:after="0" w:line="240" w:lineRule="auto"/>
        <w:rPr>
          <w:rFonts w:cs="Arial"/>
          <w:noProof/>
          <w:szCs w:val="24"/>
          <w:lang w:val="en-US"/>
        </w:rPr>
      </w:pPr>
    </w:p>
    <w:p w:rsidR="00DA4966" w:rsidRDefault="00DD41C4" w:rsidP="00947B59">
      <w:pPr>
        <w:spacing w:after="0"/>
        <w:ind w:firstLine="720"/>
        <w:rPr>
          <w:rFonts w:cs="Arial"/>
          <w:noProof/>
          <w:szCs w:val="24"/>
          <w:lang w:val="en-US"/>
        </w:rPr>
      </w:pPr>
      <w:r w:rsidRPr="00AA4D03">
        <w:rPr>
          <w:rFonts w:cs="Arial"/>
          <w:noProof/>
          <w:szCs w:val="24"/>
          <w:lang w:val="en-US"/>
        </w:rPr>
        <w:t xml:space="preserve">In their analysis of </w:t>
      </w:r>
      <w:hyperlink w:anchor="MAC" w:history="1">
        <w:r w:rsidRPr="004B5C01">
          <w:rPr>
            <w:rStyle w:val="Hyperlink"/>
            <w:rFonts w:cs="Arial"/>
            <w:noProof/>
            <w:szCs w:val="24"/>
            <w:lang w:val="en-US"/>
          </w:rPr>
          <w:t>MAC</w:t>
        </w:r>
      </w:hyperlink>
      <w:r w:rsidRPr="00AA4D03">
        <w:rPr>
          <w:rFonts w:cs="Arial"/>
          <w:noProof/>
          <w:szCs w:val="24"/>
          <w:lang w:val="en-US"/>
        </w:rPr>
        <w:t xml:space="preserve"> protocols for in-body </w:t>
      </w:r>
      <w:hyperlink w:anchor="BN" w:history="1">
        <w:r w:rsidRPr="004B5C01">
          <w:rPr>
            <w:rStyle w:val="Hyperlink"/>
            <w:rFonts w:cs="Arial"/>
            <w:noProof/>
            <w:szCs w:val="24"/>
            <w:lang w:val="en-US"/>
          </w:rPr>
          <w:t>BNs</w:t>
        </w:r>
      </w:hyperlink>
      <w:r w:rsidRPr="00AA4D03">
        <w:rPr>
          <w:rFonts w:cs="Arial"/>
          <w:noProof/>
          <w:szCs w:val="24"/>
          <w:lang w:val="en-US"/>
        </w:rPr>
        <w:t>, Ullah, An and Kwak consider a wireless chip introduced by Zarlink Semiconductor Inc., and a subQore radio architecture from the University of Cambridge. The chip supports a very high data rate radio frequency (</w:t>
      </w:r>
      <w:hyperlink w:anchor="RF" w:history="1">
        <w:r w:rsidRPr="004B5C01">
          <w:rPr>
            <w:rStyle w:val="Hyperlink"/>
            <w:rFonts w:cs="Arial"/>
            <w:noProof/>
            <w:szCs w:val="24"/>
            <w:lang w:val="en-US"/>
          </w:rPr>
          <w:t>RF</w:t>
        </w:r>
      </w:hyperlink>
      <w:r w:rsidRPr="00AA4D03">
        <w:rPr>
          <w:rFonts w:cs="Arial"/>
          <w:noProof/>
          <w:szCs w:val="24"/>
          <w:lang w:val="en-US"/>
        </w:rPr>
        <w:t xml:space="preserve">) link communication with an implantable </w:t>
      </w:r>
      <w:hyperlink w:anchor="BN" w:history="1">
        <w:r w:rsidRPr="004B5C01">
          <w:rPr>
            <w:rStyle w:val="Hyperlink"/>
            <w:rFonts w:cs="Arial"/>
            <w:noProof/>
            <w:szCs w:val="24"/>
            <w:lang w:val="en-US"/>
          </w:rPr>
          <w:t>BN</w:t>
        </w:r>
      </w:hyperlink>
      <w:r w:rsidRPr="00AA4D03">
        <w:rPr>
          <w:rFonts w:cs="Arial"/>
          <w:noProof/>
          <w:szCs w:val="24"/>
          <w:lang w:val="en-US"/>
        </w:rPr>
        <w:t xml:space="preserve">. It utilizes the ZL70101 ultra-low power implantable transceiver chip, operating in </w:t>
      </w:r>
      <w:r w:rsidRPr="00AA4D03">
        <w:rPr>
          <w:rFonts w:cs="Arial"/>
          <w:noProof/>
          <w:position w:val="-10"/>
          <w:szCs w:val="24"/>
          <w:lang w:val="en-US"/>
        </w:rPr>
        <w:object w:dxaOrig="1620" w:dyaOrig="320" w14:anchorId="27F4F013">
          <v:shape id="_x0000_i1340" type="#_x0000_t75" style="width:81.75pt;height:15.75pt" o:ole="">
            <v:imagedata r:id="rId687" o:title=""/>
          </v:shape>
          <o:OLEObject Type="Embed" ProgID="Equation.DSMT4" ShapeID="_x0000_i1340" DrawAspect="Content" ObjectID="_1496736730" r:id="rId688"/>
        </w:object>
      </w:r>
      <w:r>
        <w:rPr>
          <w:rFonts w:cs="Arial"/>
          <w:noProof/>
          <w:szCs w:val="24"/>
          <w:lang w:val="en-US"/>
        </w:rPr>
        <w:t xml:space="preserve"> </w:t>
      </w:r>
      <w:hyperlink w:anchor="MICS" w:history="1">
        <w:r w:rsidRPr="004B5C01">
          <w:rPr>
            <w:rStyle w:val="Hyperlink"/>
            <w:rFonts w:cs="Arial"/>
            <w:noProof/>
            <w:szCs w:val="24"/>
            <w:lang w:val="en-US"/>
          </w:rPr>
          <w:t>MICS</w:t>
        </w:r>
      </w:hyperlink>
      <w:r>
        <w:rPr>
          <w:rFonts w:cs="Arial"/>
          <w:noProof/>
          <w:szCs w:val="24"/>
          <w:lang w:val="en-US"/>
        </w:rPr>
        <w:t xml:space="preserve"> band</w:t>
      </w:r>
      <w:r w:rsidRPr="00AA4D03">
        <w:rPr>
          <w:rFonts w:cs="Arial"/>
          <w:noProof/>
          <w:szCs w:val="24"/>
          <w:lang w:val="en-US"/>
        </w:rPr>
        <w:t xml:space="preserve">. Although other frequency bands such as </w:t>
      </w:r>
      <w:r w:rsidRPr="00AA4D03">
        <w:rPr>
          <w:rFonts w:cs="Arial"/>
          <w:noProof/>
          <w:position w:val="-10"/>
          <w:szCs w:val="24"/>
          <w:lang w:val="en-US"/>
        </w:rPr>
        <w:object w:dxaOrig="1040" w:dyaOrig="320" w14:anchorId="7AAABE2C">
          <v:shape id="_x0000_i1341" type="#_x0000_t75" style="width:51.75pt;height:15.75pt" o:ole="">
            <v:imagedata r:id="rId689" o:title=""/>
          </v:shape>
          <o:OLEObject Type="Embed" ProgID="Equation.DSMT4" ShapeID="_x0000_i1341" DrawAspect="Content" ObjectID="_1496736731" r:id="rId690"/>
        </w:object>
      </w:r>
      <w:r w:rsidRPr="00AA4D03">
        <w:rPr>
          <w:rFonts w:cs="Arial"/>
          <w:noProof/>
          <w:szCs w:val="24"/>
          <w:lang w:val="en-US"/>
        </w:rPr>
        <w:t xml:space="preserve">, </w:t>
      </w:r>
      <w:r w:rsidRPr="00AA4D03">
        <w:rPr>
          <w:rFonts w:cs="Arial"/>
          <w:noProof/>
          <w:position w:val="-10"/>
          <w:szCs w:val="24"/>
          <w:lang w:val="en-US"/>
        </w:rPr>
        <w:object w:dxaOrig="920" w:dyaOrig="320" w14:anchorId="034EA3CF">
          <v:shape id="_x0000_i1342" type="#_x0000_t75" style="width:45.75pt;height:15.75pt" o:ole="">
            <v:imagedata r:id="rId691" o:title=""/>
          </v:shape>
          <o:OLEObject Type="Embed" ProgID="Equation.DSMT4" ShapeID="_x0000_i1342" DrawAspect="Content" ObjectID="_1496736732" r:id="rId692"/>
        </w:object>
      </w:r>
      <w:r w:rsidRPr="00AA4D03">
        <w:rPr>
          <w:rFonts w:cs="Arial"/>
          <w:noProof/>
          <w:szCs w:val="24"/>
          <w:lang w:val="en-US"/>
        </w:rPr>
        <w:t xml:space="preserve">, and </w:t>
      </w:r>
      <w:hyperlink w:anchor="UWB" w:history="1">
        <w:r w:rsidRPr="004B5C01">
          <w:rPr>
            <w:rStyle w:val="Hyperlink"/>
            <w:rFonts w:cs="Arial"/>
            <w:noProof/>
            <w:szCs w:val="24"/>
            <w:lang w:val="en-US"/>
          </w:rPr>
          <w:t>UWB</w:t>
        </w:r>
      </w:hyperlink>
      <w:r w:rsidRPr="00AA4D03">
        <w:rPr>
          <w:rFonts w:cs="Arial"/>
          <w:noProof/>
          <w:szCs w:val="24"/>
          <w:lang w:val="en-US"/>
        </w:rPr>
        <w:t xml:space="preserve"> are also considered for in-body sensor networks, the use of open air models for implant communication is discouraged. The subQore radio architecture consumes a peak current less than </w:t>
      </w:r>
      <w:r w:rsidRPr="00AA4D03">
        <w:rPr>
          <w:rFonts w:cs="Arial"/>
          <w:noProof/>
          <w:position w:val="-10"/>
          <w:szCs w:val="24"/>
          <w:lang w:val="en-US"/>
        </w:rPr>
        <w:object w:dxaOrig="800" w:dyaOrig="320" w14:anchorId="7AEEFF8E">
          <v:shape id="_x0000_i1343" type="#_x0000_t75" style="width:39.75pt;height:15.75pt" o:ole="">
            <v:imagedata r:id="rId693" o:title=""/>
          </v:shape>
          <o:OLEObject Type="Embed" ProgID="Equation.DSMT4" ShapeID="_x0000_i1343" DrawAspect="Content" ObjectID="_1496736733" r:id="rId694"/>
        </w:object>
      </w:r>
      <w:r w:rsidRPr="00AA4D03">
        <w:rPr>
          <w:rFonts w:cs="Arial"/>
          <w:noProof/>
          <w:szCs w:val="24"/>
          <w:lang w:val="en-US"/>
        </w:rPr>
        <w:t xml:space="preserve"> for a duty cycle and tranmission rate of 0.05% and </w:t>
      </w:r>
      <w:r w:rsidRPr="00AA4D03">
        <w:rPr>
          <w:rFonts w:cs="Arial"/>
          <w:noProof/>
          <w:position w:val="-10"/>
          <w:szCs w:val="24"/>
          <w:lang w:val="en-US"/>
        </w:rPr>
        <w:object w:dxaOrig="1080" w:dyaOrig="320" w14:anchorId="3DCEF61B">
          <v:shape id="_x0000_i1344" type="#_x0000_t75" style="width:54.75pt;height:15.75pt" o:ole="">
            <v:imagedata r:id="rId695" o:title=""/>
          </v:shape>
          <o:OLEObject Type="Embed" ProgID="Equation.DSMT4" ShapeID="_x0000_i1344" DrawAspect="Content" ObjectID="_1496736734" r:id="rId696"/>
        </w:object>
      </w:r>
      <w:r w:rsidRPr="00AA4D03">
        <w:rPr>
          <w:rFonts w:cs="Arial"/>
          <w:noProof/>
          <w:szCs w:val="24"/>
          <w:lang w:val="en-US"/>
        </w:rPr>
        <w:t>, respectively (</w:t>
      </w:r>
      <w:hyperlink w:anchor="Tow_Pow_Eff_MAC_Prot_for_IB_and_OB_SN" w:history="1">
        <w:r w:rsidRPr="004B5C01">
          <w:rPr>
            <w:rStyle w:val="Hyperlink"/>
            <w:rFonts w:cs="Arial"/>
            <w:noProof/>
            <w:szCs w:val="24"/>
            <w:lang w:val="en-US"/>
          </w:rPr>
          <w:t>Ullah, An and Kwak, 2008, p. 339</w:t>
        </w:r>
      </w:hyperlink>
      <w:r w:rsidRPr="00AA4D03">
        <w:rPr>
          <w:rFonts w:cs="Arial"/>
          <w:noProof/>
          <w:szCs w:val="24"/>
          <w:lang w:val="en-US"/>
        </w:rPr>
        <w:t>).</w:t>
      </w:r>
      <w:r>
        <w:rPr>
          <w:rFonts w:cs="Arial"/>
          <w:noProof/>
          <w:szCs w:val="24"/>
          <w:lang w:val="en-US"/>
        </w:rPr>
        <w:t xml:space="preserve"> </w:t>
      </w:r>
      <w:r w:rsidRPr="00AA4D03">
        <w:rPr>
          <w:rFonts w:cs="Arial"/>
          <w:noProof/>
          <w:szCs w:val="24"/>
          <w:lang w:val="en-US"/>
        </w:rPr>
        <w:t xml:space="preserve">Due to the heterogenous nature of the </w:t>
      </w:r>
      <w:hyperlink w:anchor="BN" w:history="1">
        <w:r w:rsidRPr="004B5C01">
          <w:rPr>
            <w:rStyle w:val="Hyperlink"/>
            <w:rFonts w:cs="Arial"/>
            <w:noProof/>
            <w:szCs w:val="24"/>
            <w:lang w:val="en-US"/>
          </w:rPr>
          <w:t>BNs</w:t>
        </w:r>
      </w:hyperlink>
      <w:r w:rsidRPr="00AA4D03">
        <w:rPr>
          <w:rFonts w:cs="Arial"/>
          <w:noProof/>
          <w:szCs w:val="24"/>
          <w:lang w:val="en-US"/>
        </w:rPr>
        <w:t xml:space="preserve"> traffic, it requires both power-efficient and dynamic mechanisms for facilitating </w:t>
      </w:r>
      <w:r w:rsidRPr="00AA4D03">
        <w:rPr>
          <w:rFonts w:cs="Arial"/>
          <w:noProof/>
          <w:szCs w:val="24"/>
          <w:lang w:val="en-US"/>
        </w:rPr>
        <w:lastRenderedPageBreak/>
        <w:t>power-efficient and reliable</w:t>
      </w:r>
      <w:r w:rsidR="00DA4966">
        <w:rPr>
          <w:rFonts w:cs="Arial"/>
          <w:noProof/>
          <w:szCs w:val="24"/>
          <w:lang w:val="en-US"/>
        </w:rPr>
        <w:t xml:space="preserve"> communication. A technique known as Traffic Based Wakeup Mechanism that adapts to the assorted </w:t>
      </w:r>
      <w:hyperlink w:anchor="BN" w:history="1">
        <w:r w:rsidR="00DA4966" w:rsidRPr="004B5C01">
          <w:rPr>
            <w:rStyle w:val="Hyperlink"/>
            <w:rFonts w:cs="Arial"/>
            <w:noProof/>
            <w:szCs w:val="24"/>
            <w:lang w:val="en-US"/>
          </w:rPr>
          <w:t>BNs</w:t>
        </w:r>
      </w:hyperlink>
      <w:r w:rsidR="00DA4966">
        <w:rPr>
          <w:rFonts w:cs="Arial"/>
          <w:noProof/>
          <w:szCs w:val="24"/>
          <w:lang w:val="en-US"/>
        </w:rPr>
        <w:t xml:space="preserve">’ traffic by categorizing it into normal traffic, on-demand traffic and emergency </w:t>
      </w:r>
      <w:r w:rsidRPr="00AA4D03">
        <w:rPr>
          <w:rFonts w:cs="Arial"/>
          <w:noProof/>
          <w:szCs w:val="24"/>
          <w:lang w:val="en-US"/>
        </w:rPr>
        <w:t xml:space="preserve">into normal traffic, on-demand traffic and emergency traffic, according to application requirements, and making use of the patterns relevant to each category. The table in </w:t>
      </w:r>
      <w:hyperlink w:anchor="Figure_4_5" w:history="1">
        <w:r w:rsidR="00947B59" w:rsidRPr="00947B59">
          <w:rPr>
            <w:rStyle w:val="Hyperlink"/>
            <w:rFonts w:cs="Arial"/>
            <w:noProof/>
            <w:szCs w:val="24"/>
            <w:lang w:val="en-US"/>
          </w:rPr>
          <w:t>F</w:t>
        </w:r>
        <w:r w:rsidRPr="00947B59">
          <w:rPr>
            <w:rStyle w:val="Hyperlink"/>
            <w:rFonts w:cs="Arial"/>
            <w:noProof/>
            <w:szCs w:val="24"/>
            <w:lang w:val="en-US"/>
          </w:rPr>
          <w:t>igure 4.5</w:t>
        </w:r>
      </w:hyperlink>
      <w:r w:rsidRPr="00AA4D03">
        <w:rPr>
          <w:rFonts w:cs="Arial"/>
          <w:noProof/>
          <w:szCs w:val="24"/>
          <w:lang w:val="en-US"/>
        </w:rPr>
        <w:t xml:space="preserve"> </w:t>
      </w:r>
      <w:r w:rsidR="00DA4966">
        <w:rPr>
          <w:rFonts w:cs="Arial"/>
          <w:noProof/>
          <w:szCs w:val="24"/>
          <w:lang w:val="en-US"/>
        </w:rPr>
        <w:t>above</w:t>
      </w:r>
      <w:r w:rsidRPr="00AA4D03">
        <w:rPr>
          <w:rFonts w:cs="Arial"/>
          <w:noProof/>
          <w:szCs w:val="24"/>
          <w:lang w:val="en-US"/>
        </w:rPr>
        <w:t xml:space="preserve"> demonstrates the patterns of the classified </w:t>
      </w:r>
      <w:hyperlink w:anchor="BSN" w:history="1">
        <w:r w:rsidRPr="004B5C01">
          <w:rPr>
            <w:rStyle w:val="Hyperlink"/>
            <w:rFonts w:cs="Arial"/>
            <w:noProof/>
            <w:szCs w:val="24"/>
            <w:lang w:val="en-US"/>
          </w:rPr>
          <w:t>BSN</w:t>
        </w:r>
      </w:hyperlink>
      <w:r w:rsidRPr="00AA4D03">
        <w:rPr>
          <w:rFonts w:cs="Arial"/>
          <w:noProof/>
          <w:szCs w:val="24"/>
          <w:lang w:val="en-US"/>
        </w:rPr>
        <w:t xml:space="preserve"> traffic. Another table, built on top of the previous one is called Traffic Based Wakeup Table, and contains the wake-up patterns of all the </w:t>
      </w:r>
      <w:hyperlink w:anchor="BN" w:history="1">
        <w:r w:rsidRPr="004B5C01">
          <w:rPr>
            <w:rStyle w:val="Hyperlink"/>
            <w:rFonts w:cs="Arial"/>
            <w:noProof/>
            <w:szCs w:val="24"/>
            <w:lang w:val="en-US"/>
          </w:rPr>
          <w:t>BNs</w:t>
        </w:r>
      </w:hyperlink>
      <w:r w:rsidRPr="00AA4D03">
        <w:rPr>
          <w:rFonts w:cs="Arial"/>
          <w:noProof/>
          <w:szCs w:val="24"/>
          <w:lang w:val="en-US"/>
        </w:rPr>
        <w:t xml:space="preserve">. It is maintained and modified by a device called </w:t>
      </w:r>
      <w:hyperlink w:anchor="BAN" w:history="1">
        <w:r w:rsidRPr="004B5C01">
          <w:rPr>
            <w:rStyle w:val="Hyperlink"/>
            <w:rFonts w:cs="Arial"/>
            <w:noProof/>
            <w:szCs w:val="24"/>
            <w:lang w:val="en-US"/>
          </w:rPr>
          <w:t>BAN</w:t>
        </w:r>
      </w:hyperlink>
      <w:r w:rsidRPr="00AA4D03">
        <w:rPr>
          <w:rFonts w:cs="Arial"/>
          <w:noProof/>
          <w:szCs w:val="24"/>
          <w:lang w:val="en-US"/>
        </w:rPr>
        <w:t xml:space="preserve"> coordinator (</w:t>
      </w:r>
      <w:hyperlink w:anchor="BNC" w:history="1">
        <w:r w:rsidRPr="004B5C01">
          <w:rPr>
            <w:rStyle w:val="Hyperlink"/>
            <w:rFonts w:cs="Arial"/>
            <w:noProof/>
            <w:szCs w:val="24"/>
            <w:lang w:val="en-US"/>
          </w:rPr>
          <w:t>BNC</w:t>
        </w:r>
      </w:hyperlink>
      <w:r w:rsidRPr="00AA4D03">
        <w:rPr>
          <w:rFonts w:cs="Arial"/>
          <w:noProof/>
          <w:szCs w:val="24"/>
          <w:lang w:val="en-US"/>
        </w:rPr>
        <w:t xml:space="preserve">), according to the application requirements. New wake-up patterns for energy saving can be calculated by the coordinator as well. Another energy efficient mechanism is </w:t>
      </w:r>
      <w:hyperlink w:anchor="BNC" w:history="1">
        <w:r w:rsidRPr="004B5C01">
          <w:rPr>
            <w:rStyle w:val="Hyperlink"/>
            <w:rFonts w:cs="Arial"/>
            <w:noProof/>
            <w:szCs w:val="24"/>
            <w:lang w:val="en-US"/>
          </w:rPr>
          <w:t>BNC</w:t>
        </w:r>
      </w:hyperlink>
      <w:r w:rsidRPr="00AA4D03">
        <w:rPr>
          <w:rFonts w:cs="Arial"/>
          <w:noProof/>
          <w:szCs w:val="24"/>
          <w:lang w:val="en-US"/>
        </w:rPr>
        <w:t xml:space="preserve"> entering sleep mode when when there’s no traffic from the </w:t>
      </w:r>
      <w:hyperlink w:anchor="BN" w:history="1">
        <w:r w:rsidRPr="004B5C01">
          <w:rPr>
            <w:rStyle w:val="Hyperlink"/>
            <w:rFonts w:cs="Arial"/>
            <w:noProof/>
            <w:szCs w:val="24"/>
            <w:lang w:val="en-US"/>
          </w:rPr>
          <w:t>BNs</w:t>
        </w:r>
      </w:hyperlink>
      <w:r w:rsidRPr="00AA4D03">
        <w:rPr>
          <w:rFonts w:cs="Arial"/>
          <w:noProof/>
          <w:szCs w:val="24"/>
          <w:lang w:val="en-US"/>
        </w:rPr>
        <w:t xml:space="preserve">. Awakening the </w:t>
      </w:r>
      <w:hyperlink w:anchor="BNC" w:history="1">
        <w:r w:rsidRPr="004B5C01">
          <w:rPr>
            <w:rStyle w:val="Hyperlink"/>
            <w:rFonts w:cs="Arial"/>
            <w:noProof/>
            <w:szCs w:val="24"/>
            <w:lang w:val="en-US"/>
          </w:rPr>
          <w:t>BNC</w:t>
        </w:r>
      </w:hyperlink>
      <w:r w:rsidRPr="00AA4D03">
        <w:rPr>
          <w:rFonts w:cs="Arial"/>
          <w:noProof/>
          <w:szCs w:val="24"/>
          <w:lang w:val="en-US"/>
        </w:rPr>
        <w:t xml:space="preserve"> from sleep in emergency and on-demand traffic is done by exchange of very short duration signals between </w:t>
      </w:r>
      <w:hyperlink w:anchor="BN" w:history="1">
        <w:r w:rsidRPr="004B5C01">
          <w:rPr>
            <w:rStyle w:val="Hyperlink"/>
            <w:rFonts w:cs="Arial"/>
            <w:noProof/>
            <w:szCs w:val="24"/>
            <w:lang w:val="en-US"/>
          </w:rPr>
          <w:t>BNs</w:t>
        </w:r>
      </w:hyperlink>
      <w:r w:rsidRPr="00AA4D03">
        <w:rPr>
          <w:rFonts w:cs="Arial"/>
          <w:noProof/>
          <w:szCs w:val="24"/>
          <w:lang w:val="en-US"/>
        </w:rPr>
        <w:t xml:space="preserve"> and the </w:t>
      </w:r>
      <w:hyperlink w:anchor="BNC" w:history="1">
        <w:r w:rsidRPr="004B5C01">
          <w:rPr>
            <w:rStyle w:val="Hyperlink"/>
            <w:rFonts w:cs="Arial"/>
            <w:noProof/>
            <w:szCs w:val="24"/>
            <w:lang w:val="en-US"/>
          </w:rPr>
          <w:t>BNC</w:t>
        </w:r>
      </w:hyperlink>
      <w:r w:rsidRPr="00AA4D03">
        <w:rPr>
          <w:rFonts w:cs="Arial"/>
          <w:noProof/>
          <w:szCs w:val="24"/>
          <w:lang w:val="en-US"/>
        </w:rPr>
        <w:t>. This method, however, has a significant drawback, since traditional radio concepts would cause all BNs to be awakened in response to a single signal, wasting energy, while we only need</w:t>
      </w:r>
      <w:r w:rsidR="00DA4966">
        <w:rPr>
          <w:rFonts w:cs="Arial"/>
          <w:noProof/>
          <w:szCs w:val="24"/>
          <w:lang w:val="en-US"/>
        </w:rPr>
        <w:t xml:space="preserve"> </w:t>
      </w:r>
      <w:r w:rsidR="00DA4966" w:rsidRPr="00DA4966">
        <w:rPr>
          <w:rFonts w:cs="Arial"/>
          <w:noProof/>
          <w:szCs w:val="24"/>
          <w:lang w:val="en-US"/>
        </w:rPr>
        <w:t xml:space="preserve">to wake-up specific one. This issue can be solved by sending signals of different radio frequencies in certain order to wake-up a particular </w:t>
      </w:r>
      <w:hyperlink w:anchor="BN" w:history="1">
        <w:r w:rsidR="00DA4966" w:rsidRPr="004B5C01">
          <w:rPr>
            <w:rStyle w:val="Hyperlink"/>
            <w:rFonts w:cs="Arial"/>
            <w:noProof/>
            <w:szCs w:val="24"/>
            <w:lang w:val="en-US"/>
          </w:rPr>
          <w:t>BN</w:t>
        </w:r>
      </w:hyperlink>
      <w:r w:rsidR="00DA4966" w:rsidRPr="00DA4966">
        <w:rPr>
          <w:rFonts w:cs="Arial"/>
          <w:noProof/>
          <w:szCs w:val="24"/>
          <w:lang w:val="en-US"/>
        </w:rPr>
        <w:t>. Yet, this would require efficient security management schemes to be applied.</w:t>
      </w:r>
    </w:p>
    <w:bookmarkStart w:id="165" w:name="Figure_4_5"/>
    <w:p w:rsidR="00DA4966" w:rsidRDefault="00CD48BE" w:rsidP="00DA4966">
      <w:pPr>
        <w:spacing w:after="0"/>
        <w:rPr>
          <w:rFonts w:cs="Arial"/>
          <w:noProof/>
          <w:szCs w:val="24"/>
          <w:lang w:val="en-US"/>
        </w:rPr>
      </w:pPr>
      <w:r>
        <w:rPr>
          <w:rFonts w:cs="Arial"/>
          <w:noProof/>
          <w:szCs w:val="24"/>
          <w:lang w:val="en-US" w:eastAsia="en-US"/>
        </w:rPr>
        <mc:AlternateContent>
          <mc:Choice Requires="wpc">
            <w:drawing>
              <wp:anchor distT="0" distB="0" distL="114300" distR="114300" simplePos="0" relativeHeight="251748352" behindDoc="0" locked="0" layoutInCell="1" allowOverlap="1" wp14:anchorId="6256D7F8" wp14:editId="38A83BC8">
                <wp:simplePos x="0" y="0"/>
                <wp:positionH relativeFrom="margin">
                  <wp:posOffset>-139700</wp:posOffset>
                </wp:positionH>
                <wp:positionV relativeFrom="paragraph">
                  <wp:posOffset>-4747260</wp:posOffset>
                </wp:positionV>
                <wp:extent cx="5951220" cy="2696210"/>
                <wp:effectExtent l="0" t="0" r="0" b="0"/>
                <wp:wrapSquare wrapText="bothSides"/>
                <wp:docPr id="151" name="Полотно 151"/>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150" name="Рисунок 100"/>
                          <pic:cNvPicPr>
                            <a:picLocks noChangeAspect="1"/>
                          </pic:cNvPicPr>
                        </pic:nvPicPr>
                        <pic:blipFill>
                          <a:blip r:embed="rId697"/>
                          <a:stretch>
                            <a:fillRect/>
                          </a:stretch>
                        </pic:blipFill>
                        <pic:spPr>
                          <a:xfrm>
                            <a:off x="337508" y="0"/>
                            <a:ext cx="5486400" cy="2501537"/>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Полотно 151" o:spid="_x0000_s1026" editas="canvas" style="position:absolute;left:0;text-align:left;margin-left:-11pt;margin-top:-373.8pt;width:468.6pt;height:212.3pt;z-index:251748352;mso-position-horizontal-relative:margin" coordsize="59512,26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">
                <v:shape id="_x0000_s1027" type="#_x0000_t75" style="position:absolute;width:59512;height:26962;visibility:visible;mso-wrap-style:square">
                  <v:fill o:detectmouseclick="t"/>
                  <v:path o:connecttype="none"/>
                </v:shape>
                <v:shape id="Рисунок 100" o:spid="_x0000_s1028" type="#_x0000_t75" style="position:absolute;left:3375;width:54864;height:25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FxHvEAAAA3AAAAA8AAABkcnMvZG93bnJldi54bWxEj0FrwkAQhe8F/8Myhd7qpoJVoquIUCgF&#10;aY2K1yE7ZoPZ2ZjdavrvOwfB2wzvzXvfzJe9b9SVulgHNvA2zEARl8HWXBnY7z5ep6BiQrbYBCYD&#10;fxRhuRg8zTG34cZbuhapUhLCMUcDLqU21zqWjjzGYWiJRTuFzmOStau07fAm4b7Royx71x5rlgaH&#10;La0dlefi1xs4uHPSR9aT4mcz+l6NL19F3FyMeXnuVzNQifr0MN+vP63gjwVfnpEJ9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FxHvEAAAA3AAAAA8AAAAAAAAAAAAAAAAA&#10;nwIAAGRycy9kb3ducmV2LnhtbFBLBQYAAAAABAAEAPcAAACQAwAAAAA=&#10;">
                  <v:imagedata r:id="rId698" o:title=""/>
                  <v:path arrowok="t"/>
                </v:shape>
                <w10:wrap type="square" anchorx="margin"/>
              </v:group>
            </w:pict>
          </mc:Fallback>
        </mc:AlternateContent>
      </w:r>
      <w:bookmarkEnd w:id="165"/>
    </w:p>
    <w:p w:rsidR="006A5CEF" w:rsidRDefault="00DD41C4" w:rsidP="00DA4966">
      <w:pPr>
        <w:spacing w:after="0"/>
        <w:ind w:firstLine="720"/>
        <w:rPr>
          <w:rFonts w:cs="Arial"/>
          <w:szCs w:val="24"/>
          <w:lang w:val="en-US"/>
        </w:rPr>
      </w:pPr>
      <w:r w:rsidRPr="00AA4D03">
        <w:rPr>
          <w:rFonts w:cs="Arial"/>
          <w:szCs w:val="24"/>
          <w:lang w:val="en-US"/>
        </w:rPr>
        <w:t xml:space="preserve">A </w:t>
      </w:r>
      <w:hyperlink w:anchor="BSN" w:history="1">
        <w:r w:rsidRPr="004B5C01">
          <w:rPr>
            <w:rStyle w:val="Hyperlink"/>
            <w:rFonts w:cs="Arial"/>
            <w:szCs w:val="24"/>
            <w:lang w:val="en-US"/>
          </w:rPr>
          <w:t>BSN</w:t>
        </w:r>
      </w:hyperlink>
      <w:r w:rsidRPr="00AA4D03">
        <w:rPr>
          <w:rFonts w:cs="Arial"/>
          <w:szCs w:val="24"/>
          <w:lang w:val="en-US"/>
        </w:rPr>
        <w:t xml:space="preserve"> can have various </w:t>
      </w:r>
      <w:hyperlink w:anchor="BN" w:history="1">
        <w:r w:rsidRPr="004B5C01">
          <w:rPr>
            <w:rStyle w:val="Hyperlink"/>
            <w:rFonts w:cs="Arial"/>
            <w:szCs w:val="24"/>
            <w:lang w:val="en-US"/>
          </w:rPr>
          <w:t>BNs</w:t>
        </w:r>
      </w:hyperlink>
      <w:r w:rsidRPr="00AA4D03">
        <w:rPr>
          <w:rFonts w:cs="Arial"/>
          <w:szCs w:val="24"/>
          <w:lang w:val="en-US"/>
        </w:rPr>
        <w:t xml:space="preserve"> working on different frequency bands, consequently having different </w:t>
      </w:r>
      <w:hyperlink w:anchor="PHY" w:history="1">
        <w:r w:rsidRPr="004B5C01">
          <w:rPr>
            <w:rStyle w:val="Hyperlink"/>
            <w:rFonts w:cs="Arial"/>
            <w:szCs w:val="24"/>
            <w:lang w:val="en-US"/>
          </w:rPr>
          <w:t>PHY</w:t>
        </w:r>
      </w:hyperlink>
      <w:r w:rsidRPr="00AA4D03">
        <w:rPr>
          <w:rFonts w:cs="Arial"/>
          <w:szCs w:val="24"/>
          <w:lang w:val="en-US"/>
        </w:rPr>
        <w:t xml:space="preserve"> layers. Typically, these are in-body </w:t>
      </w:r>
      <w:hyperlink w:anchor="BN" w:history="1">
        <w:r w:rsidRPr="004B5C01">
          <w:rPr>
            <w:rStyle w:val="Hyperlink"/>
            <w:rFonts w:cs="Arial"/>
            <w:szCs w:val="24"/>
            <w:lang w:val="en-US"/>
          </w:rPr>
          <w:t>BNs</w:t>
        </w:r>
      </w:hyperlink>
      <w:r w:rsidRPr="00AA4D03">
        <w:rPr>
          <w:rFonts w:cs="Arial"/>
          <w:szCs w:val="24"/>
          <w:lang w:val="en-US"/>
        </w:rPr>
        <w:t xml:space="preserve"> and on-</w:t>
      </w:r>
      <w:r w:rsidRPr="00AA4D03">
        <w:rPr>
          <w:rFonts w:cs="Arial"/>
          <w:szCs w:val="24"/>
          <w:lang w:val="en-US"/>
        </w:rPr>
        <w:lastRenderedPageBreak/>
        <w:t xml:space="preserve">body </w:t>
      </w:r>
      <w:hyperlink w:anchor="BN" w:history="1">
        <w:r w:rsidRPr="004B5C01">
          <w:rPr>
            <w:rStyle w:val="Hyperlink"/>
            <w:rFonts w:cs="Arial"/>
            <w:szCs w:val="24"/>
            <w:lang w:val="en-US"/>
          </w:rPr>
          <w:t>BNs</w:t>
        </w:r>
      </w:hyperlink>
      <w:r w:rsidRPr="00AA4D03">
        <w:rPr>
          <w:rFonts w:cs="Arial"/>
          <w:szCs w:val="24"/>
          <w:lang w:val="en-US"/>
        </w:rPr>
        <w:t xml:space="preserve"> using unlicensed </w:t>
      </w:r>
      <w:hyperlink w:anchor="ISM" w:history="1">
        <w:r w:rsidRPr="004B5C01">
          <w:rPr>
            <w:rStyle w:val="Hyperlink"/>
            <w:rFonts w:cs="Arial"/>
            <w:szCs w:val="24"/>
            <w:lang w:val="en-US"/>
          </w:rPr>
          <w:t>ISM</w:t>
        </w:r>
      </w:hyperlink>
      <w:r w:rsidRPr="00AA4D03">
        <w:rPr>
          <w:rFonts w:cs="Arial"/>
          <w:szCs w:val="24"/>
          <w:lang w:val="en-US"/>
        </w:rPr>
        <w:t>/</w:t>
      </w:r>
      <w:hyperlink w:anchor="UWB" w:history="1">
        <w:r w:rsidRPr="004B5C01">
          <w:rPr>
            <w:rStyle w:val="Hyperlink"/>
            <w:rFonts w:cs="Arial"/>
            <w:szCs w:val="24"/>
            <w:lang w:val="en-US"/>
          </w:rPr>
          <w:t>UWB</w:t>
        </w:r>
      </w:hyperlink>
      <w:r w:rsidRPr="00AA4D03">
        <w:rPr>
          <w:rFonts w:cs="Arial"/>
          <w:szCs w:val="24"/>
          <w:lang w:val="en-US"/>
        </w:rPr>
        <w:t xml:space="preserve"> and a licensed </w:t>
      </w:r>
      <w:hyperlink w:anchor="MICS" w:history="1">
        <w:r w:rsidRPr="004B5C01">
          <w:rPr>
            <w:rStyle w:val="Hyperlink"/>
            <w:rFonts w:cs="Arial"/>
            <w:szCs w:val="24"/>
            <w:lang w:val="en-US"/>
          </w:rPr>
          <w:t>MICS</w:t>
        </w:r>
      </w:hyperlink>
      <w:r w:rsidRPr="00AA4D03">
        <w:rPr>
          <w:rFonts w:cs="Arial"/>
          <w:szCs w:val="24"/>
          <w:lang w:val="en-US"/>
        </w:rPr>
        <w:t xml:space="preserve"> Band respectively. Besides different </w:t>
      </w:r>
      <w:hyperlink w:anchor="PHY" w:history="1">
        <w:r w:rsidRPr="00D367BB">
          <w:rPr>
            <w:rStyle w:val="Hyperlink"/>
            <w:rFonts w:cs="Arial"/>
            <w:szCs w:val="24"/>
            <w:lang w:val="en-US"/>
          </w:rPr>
          <w:t>PHYs</w:t>
        </w:r>
      </w:hyperlink>
      <w:r w:rsidRPr="00AA4D03">
        <w:rPr>
          <w:rFonts w:cs="Arial"/>
          <w:szCs w:val="24"/>
          <w:lang w:val="en-US"/>
        </w:rPr>
        <w:t xml:space="preserve">, high path loss and power limitations prevent the in-body </w:t>
      </w:r>
      <w:hyperlink w:anchor="BN" w:history="1">
        <w:r w:rsidRPr="00D367BB">
          <w:rPr>
            <w:rStyle w:val="Hyperlink"/>
            <w:rFonts w:cs="Arial"/>
            <w:szCs w:val="24"/>
            <w:lang w:val="en-US"/>
          </w:rPr>
          <w:t>BNs</w:t>
        </w:r>
      </w:hyperlink>
      <w:r w:rsidRPr="00AA4D03">
        <w:rPr>
          <w:rFonts w:cs="Arial"/>
          <w:szCs w:val="24"/>
          <w:lang w:val="en-US"/>
        </w:rPr>
        <w:t xml:space="preserve"> from </w:t>
      </w:r>
    </w:p>
    <w:p w:rsidR="006A5CEF" w:rsidRDefault="006A5CEF" w:rsidP="006A5CEF">
      <w:pPr>
        <w:spacing w:after="0"/>
        <w:rPr>
          <w:rFonts w:cs="Arial"/>
          <w:szCs w:val="24"/>
          <w:lang w:val="en-US"/>
        </w:rPr>
      </w:pPr>
    </w:p>
    <w:bookmarkStart w:id="166" w:name="Figure_4_6"/>
    <w:p w:rsidR="00DD41C4" w:rsidRPr="00AA4D03" w:rsidRDefault="00205716" w:rsidP="00205716">
      <w:pPr>
        <w:spacing w:after="0"/>
        <w:rPr>
          <w:rFonts w:cs="Arial"/>
          <w:szCs w:val="24"/>
          <w:lang w:val="en-US"/>
        </w:rPr>
      </w:pPr>
      <w:r>
        <w:rPr>
          <w:rFonts w:cs="Arial"/>
          <w:noProof/>
          <w:szCs w:val="24"/>
          <w:lang w:val="en-US" w:eastAsia="en-US"/>
        </w:rPr>
        <mc:AlternateContent>
          <mc:Choice Requires="wpc">
            <w:drawing>
              <wp:anchor distT="0" distB="0" distL="114300" distR="114300" simplePos="0" relativeHeight="251759616" behindDoc="0" locked="0" layoutInCell="1" allowOverlap="1" wp14:anchorId="09797A1D" wp14:editId="144E5745">
                <wp:simplePos x="0" y="0"/>
                <wp:positionH relativeFrom="column">
                  <wp:posOffset>-87716</wp:posOffset>
                </wp:positionH>
                <wp:positionV relativeFrom="paragraph">
                  <wp:posOffset>4013818</wp:posOffset>
                </wp:positionV>
                <wp:extent cx="5929630" cy="2407920"/>
                <wp:effectExtent l="0" t="0" r="0" b="0"/>
                <wp:wrapSquare wrapText="bothSides"/>
                <wp:docPr id="3" name="Полотно 3"/>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1" name="Рисунок 107"/>
                          <pic:cNvPicPr>
                            <a:picLocks noChangeAspect="1"/>
                          </pic:cNvPicPr>
                        </pic:nvPicPr>
                        <pic:blipFill>
                          <a:blip r:embed="rId699"/>
                          <a:stretch>
                            <a:fillRect/>
                          </a:stretch>
                        </pic:blipFill>
                        <pic:spPr>
                          <a:xfrm>
                            <a:off x="438312" y="63780"/>
                            <a:ext cx="4944291" cy="2252911"/>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18EFAE4E" id="Полотно 3" o:spid="_x0000_s1026" editas="canvas" style="position:absolute;margin-left:-6.9pt;margin-top:316.05pt;width:466.9pt;height:189.6pt;z-index:251759616" coordsize="59296,24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">
                <v:shape id="_x0000_s1027" type="#_x0000_t75" style="position:absolute;width:59296;height:24079;visibility:visible;mso-wrap-style:square">
                  <v:fill o:detectmouseclick="t"/>
                  <v:path o:connecttype="none"/>
                </v:shape>
                <v:shape id="Рисунок 107" o:spid="_x0000_s1028" type="#_x0000_t75" style="position:absolute;left:4383;top:637;width:49443;height:22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fNm9AAAA2gAAAA8AAABkcnMvZG93bnJldi54bWxET02LwjAQvQv+hzDC3jStC4tUo4igeF1X&#10;FG9DMtuUbSahiVr//UYQPA2P9zmLVe9acaMuNp4VlJMCBLH2puFawfFnO56BiAnZYOuZFDwowmo5&#10;HCywMv7O33Q7pFrkEI4VKrAphUrKqC05jBMfiDP36zuHKcOulqbDew53rZwWxZd02HBusBhoY0n/&#10;Ha5OgZ7Za6BtlKdNKPvLrtSf07NW6mPUr+cgEvXpLX659ybPh+crzyu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b982b0AAADaAAAADwAAAAAAAAAAAAAAAACfAgAAZHJz&#10;L2Rvd25yZXYueG1sUEsFBgAAAAAEAAQA9wAAAIkDAAAAAA==&#10;">
                  <v:imagedata r:id="rId700" o:title=""/>
                  <v:path arrowok="t"/>
                </v:shape>
                <w10:wrap type="square"/>
              </v:group>
            </w:pict>
          </mc:Fallback>
        </mc:AlternateContent>
      </w:r>
      <w:bookmarkEnd w:id="166"/>
      <w:r w:rsidR="00DD41C4" w:rsidRPr="00AA4D03">
        <w:rPr>
          <w:rFonts w:cs="Arial"/>
          <w:szCs w:val="24"/>
          <w:lang w:val="en-US"/>
        </w:rPr>
        <w:t xml:space="preserve">establishing a direct connection with on-body </w:t>
      </w:r>
      <w:hyperlink w:anchor="BN" w:history="1">
        <w:r w:rsidR="00DD41C4" w:rsidRPr="00D367BB">
          <w:rPr>
            <w:rStyle w:val="Hyperlink"/>
            <w:rFonts w:cs="Arial"/>
            <w:szCs w:val="24"/>
            <w:lang w:val="en-US"/>
          </w:rPr>
          <w:t>BNs</w:t>
        </w:r>
      </w:hyperlink>
      <w:r w:rsidR="00DD41C4" w:rsidRPr="00AA4D03">
        <w:rPr>
          <w:rFonts w:cs="Arial"/>
          <w:szCs w:val="24"/>
          <w:lang w:val="en-US"/>
        </w:rPr>
        <w:t xml:space="preserve">. A special technique called the Bridging </w:t>
      </w:r>
      <w:r w:rsidR="00DD41C4">
        <w:rPr>
          <w:rFonts w:cs="Arial"/>
          <w:szCs w:val="24"/>
          <w:lang w:val="en-US"/>
        </w:rPr>
        <w:t>F</w:t>
      </w:r>
      <w:r w:rsidR="00DD41C4" w:rsidRPr="00AA4D03">
        <w:rPr>
          <w:rFonts w:cs="Arial"/>
          <w:szCs w:val="24"/>
          <w:lang w:val="en-US"/>
        </w:rPr>
        <w:t xml:space="preserve">unction virtually connects the various </w:t>
      </w:r>
      <w:hyperlink w:anchor="BN" w:history="1">
        <w:r w:rsidR="00DD41C4" w:rsidRPr="00D367BB">
          <w:rPr>
            <w:rStyle w:val="Hyperlink"/>
            <w:rFonts w:cs="Arial"/>
            <w:szCs w:val="24"/>
            <w:lang w:val="en-US"/>
          </w:rPr>
          <w:t>BNs</w:t>
        </w:r>
      </w:hyperlink>
      <w:r w:rsidR="00DD41C4" w:rsidRPr="00AA4D03">
        <w:rPr>
          <w:rFonts w:cs="Arial"/>
          <w:szCs w:val="24"/>
          <w:lang w:val="en-US"/>
        </w:rPr>
        <w:t xml:space="preserve"> in a single </w:t>
      </w:r>
      <w:hyperlink w:anchor="BSN" w:history="1">
        <w:r w:rsidR="00DD41C4" w:rsidRPr="00D367BB">
          <w:rPr>
            <w:rStyle w:val="Hyperlink"/>
            <w:rFonts w:cs="Arial"/>
            <w:szCs w:val="24"/>
            <w:lang w:val="en-US"/>
          </w:rPr>
          <w:t>BSN</w:t>
        </w:r>
      </w:hyperlink>
      <w:r w:rsidR="00DD41C4" w:rsidRPr="00AA4D03">
        <w:rPr>
          <w:rFonts w:cs="Arial"/>
          <w:szCs w:val="24"/>
          <w:lang w:val="en-US"/>
        </w:rPr>
        <w:t xml:space="preserve">, creating a common hybrid </w:t>
      </w:r>
      <w:hyperlink w:anchor="MAC" w:history="1">
        <w:r w:rsidR="00DD41C4" w:rsidRPr="00D367BB">
          <w:rPr>
            <w:rStyle w:val="Hyperlink"/>
            <w:rFonts w:cs="Arial"/>
            <w:szCs w:val="24"/>
            <w:lang w:val="en-US"/>
          </w:rPr>
          <w:t>MAC</w:t>
        </w:r>
      </w:hyperlink>
      <w:r w:rsidR="00DD41C4" w:rsidRPr="00AA4D03">
        <w:rPr>
          <w:rFonts w:cs="Arial"/>
          <w:szCs w:val="24"/>
          <w:lang w:val="en-US"/>
        </w:rPr>
        <w:t xml:space="preserve"> framework. Each </w:t>
      </w:r>
      <w:hyperlink w:anchor="BN" w:history="1">
        <w:r w:rsidR="00DD41C4" w:rsidRPr="00D367BB">
          <w:rPr>
            <w:rStyle w:val="Hyperlink"/>
            <w:rFonts w:cs="Arial"/>
            <w:szCs w:val="24"/>
            <w:lang w:val="en-US"/>
          </w:rPr>
          <w:t>BN</w:t>
        </w:r>
      </w:hyperlink>
      <w:r w:rsidR="00DD41C4" w:rsidRPr="00AA4D03">
        <w:rPr>
          <w:rFonts w:cs="Arial"/>
          <w:szCs w:val="24"/>
          <w:lang w:val="en-US"/>
        </w:rPr>
        <w:t xml:space="preserve"> implementing the Bridging </w:t>
      </w:r>
      <w:r w:rsidR="00DD41C4">
        <w:rPr>
          <w:rFonts w:cs="Arial"/>
          <w:szCs w:val="24"/>
          <w:lang w:val="en-US"/>
        </w:rPr>
        <w:t>F</w:t>
      </w:r>
      <w:r w:rsidR="00DD41C4" w:rsidRPr="00AA4D03">
        <w:rPr>
          <w:rFonts w:cs="Arial"/>
          <w:szCs w:val="24"/>
          <w:lang w:val="en-US"/>
        </w:rPr>
        <w:t xml:space="preserve">unction must have at least two </w:t>
      </w:r>
      <w:hyperlink w:anchor="PHY" w:history="1">
        <w:r w:rsidR="00DD41C4" w:rsidRPr="00D367BB">
          <w:rPr>
            <w:rStyle w:val="Hyperlink"/>
            <w:rFonts w:cs="Arial"/>
            <w:szCs w:val="24"/>
            <w:lang w:val="en-US"/>
          </w:rPr>
          <w:t>PHY</w:t>
        </w:r>
      </w:hyperlink>
      <w:r w:rsidR="00DD41C4" w:rsidRPr="00AA4D03">
        <w:rPr>
          <w:rFonts w:cs="Arial"/>
          <w:szCs w:val="24"/>
          <w:lang w:val="en-US"/>
        </w:rPr>
        <w:t xml:space="preserve"> interfaces, as it is required to work on at least two channels at the same time. A special table holds all the relevant information: network info, channel ID (band/</w:t>
      </w:r>
      <w:hyperlink w:anchor="PHY" w:history="1">
        <w:r w:rsidR="00DD41C4" w:rsidRPr="00D367BB">
          <w:rPr>
            <w:rStyle w:val="Hyperlink"/>
            <w:rFonts w:cs="Arial"/>
            <w:szCs w:val="24"/>
            <w:lang w:val="en-US"/>
          </w:rPr>
          <w:t>PHY</w:t>
        </w:r>
      </w:hyperlink>
      <w:r w:rsidR="00DD41C4" w:rsidRPr="00AA4D03">
        <w:rPr>
          <w:rFonts w:cs="Arial"/>
          <w:szCs w:val="24"/>
          <w:lang w:val="en-US"/>
        </w:rPr>
        <w:t xml:space="preserve">), </w:t>
      </w:r>
      <w:hyperlink w:anchor="BN" w:history="1">
        <w:r w:rsidR="00DD41C4" w:rsidRPr="00D367BB">
          <w:rPr>
            <w:rStyle w:val="Hyperlink"/>
            <w:rFonts w:cs="Arial"/>
            <w:szCs w:val="24"/>
            <w:lang w:val="en-US"/>
          </w:rPr>
          <w:t>BN</w:t>
        </w:r>
      </w:hyperlink>
      <w:r w:rsidR="00DD41C4" w:rsidRPr="00AA4D03">
        <w:rPr>
          <w:rFonts w:cs="Arial"/>
          <w:szCs w:val="24"/>
          <w:lang w:val="en-US"/>
        </w:rPr>
        <w:t xml:space="preserve"> IDs, connection IDs, connection type (</w:t>
      </w:r>
      <w:hyperlink w:anchor="MAC" w:history="1">
        <w:r w:rsidR="00DD41C4" w:rsidRPr="00D367BB">
          <w:rPr>
            <w:rStyle w:val="Hyperlink"/>
            <w:rFonts w:cs="Arial"/>
            <w:szCs w:val="24"/>
            <w:lang w:val="en-US"/>
          </w:rPr>
          <w:t>MAC</w:t>
        </w:r>
      </w:hyperlink>
      <w:r w:rsidR="00DD41C4" w:rsidRPr="00AA4D03">
        <w:rPr>
          <w:rFonts w:cs="Arial"/>
          <w:szCs w:val="24"/>
          <w:lang w:val="en-US"/>
        </w:rPr>
        <w:t xml:space="preserve"> layer), source and destination </w:t>
      </w:r>
      <w:hyperlink w:anchor="BN" w:history="1">
        <w:r w:rsidR="00DD41C4" w:rsidRPr="00D367BB">
          <w:rPr>
            <w:rStyle w:val="Hyperlink"/>
            <w:rFonts w:cs="Arial"/>
            <w:szCs w:val="24"/>
            <w:lang w:val="en-US"/>
          </w:rPr>
          <w:t>BN</w:t>
        </w:r>
      </w:hyperlink>
      <w:r w:rsidR="00DD41C4" w:rsidRPr="00AA4D03">
        <w:rPr>
          <w:rFonts w:cs="Arial"/>
          <w:szCs w:val="24"/>
          <w:lang w:val="en-US"/>
        </w:rPr>
        <w:t xml:space="preserve"> IDs, required by the function to create a channel between single </w:t>
      </w:r>
      <w:hyperlink w:anchor="PHY" w:history="1">
        <w:r w:rsidR="00DD41C4" w:rsidRPr="00D367BB">
          <w:rPr>
            <w:rStyle w:val="Hyperlink"/>
            <w:rFonts w:cs="Arial"/>
            <w:szCs w:val="24"/>
            <w:lang w:val="en-US"/>
          </w:rPr>
          <w:t>PHY</w:t>
        </w:r>
      </w:hyperlink>
      <w:r w:rsidR="00DD41C4" w:rsidRPr="00AA4D03">
        <w:rPr>
          <w:rFonts w:cs="Arial"/>
          <w:szCs w:val="24"/>
          <w:lang w:val="en-US"/>
        </w:rPr>
        <w:t xml:space="preserve"> interface </w:t>
      </w:r>
      <w:hyperlink w:anchor="PHY" w:history="1">
        <w:r w:rsidR="00DD41C4" w:rsidRPr="00D367BB">
          <w:rPr>
            <w:rStyle w:val="Hyperlink"/>
            <w:rFonts w:cs="Arial"/>
            <w:szCs w:val="24"/>
            <w:lang w:val="en-US"/>
          </w:rPr>
          <w:t>BNs</w:t>
        </w:r>
      </w:hyperlink>
      <w:r w:rsidR="00DD41C4" w:rsidRPr="00AA4D03">
        <w:rPr>
          <w:rFonts w:cs="Arial"/>
          <w:szCs w:val="24"/>
          <w:lang w:val="en-US"/>
        </w:rPr>
        <w:t xml:space="preserve"> of different frequency bands via intermediate </w:t>
      </w:r>
      <w:hyperlink w:anchor="BN" w:history="1">
        <w:r w:rsidR="00DD41C4" w:rsidRPr="00D367BB">
          <w:rPr>
            <w:rStyle w:val="Hyperlink"/>
            <w:rFonts w:cs="Arial"/>
            <w:szCs w:val="24"/>
            <w:lang w:val="en-US"/>
          </w:rPr>
          <w:t>BNs</w:t>
        </w:r>
      </w:hyperlink>
      <w:r w:rsidR="00DD41C4" w:rsidRPr="00AA4D03">
        <w:rPr>
          <w:rFonts w:cs="Arial"/>
          <w:szCs w:val="24"/>
          <w:lang w:val="en-US"/>
        </w:rPr>
        <w:t xml:space="preserve"> with multiple </w:t>
      </w:r>
      <w:hyperlink w:anchor="PHY" w:history="1">
        <w:r w:rsidR="00DD41C4" w:rsidRPr="00D367BB">
          <w:rPr>
            <w:rStyle w:val="Hyperlink"/>
            <w:rFonts w:cs="Arial"/>
            <w:szCs w:val="24"/>
            <w:lang w:val="en-US"/>
          </w:rPr>
          <w:t>PHY</w:t>
        </w:r>
      </w:hyperlink>
      <w:r w:rsidR="00DD41C4" w:rsidRPr="00AA4D03">
        <w:rPr>
          <w:rFonts w:cs="Arial"/>
          <w:szCs w:val="24"/>
          <w:lang w:val="en-US"/>
        </w:rPr>
        <w:t xml:space="preserve"> support. The enhanced </w:t>
      </w:r>
      <w:hyperlink w:anchor="MAC" w:history="1">
        <w:r w:rsidR="00DD41C4" w:rsidRPr="00D367BB">
          <w:rPr>
            <w:rStyle w:val="Hyperlink"/>
            <w:rFonts w:cs="Arial"/>
            <w:szCs w:val="24"/>
            <w:lang w:val="en-US"/>
          </w:rPr>
          <w:t>MAC</w:t>
        </w:r>
      </w:hyperlink>
      <w:r w:rsidR="00DD41C4" w:rsidRPr="00AA4D03">
        <w:rPr>
          <w:rFonts w:cs="Arial"/>
          <w:szCs w:val="24"/>
          <w:lang w:val="en-US"/>
        </w:rPr>
        <w:t xml:space="preserve"> layer Bridging </w:t>
      </w:r>
      <w:r w:rsidR="00DD41C4">
        <w:rPr>
          <w:rFonts w:cs="Arial"/>
          <w:szCs w:val="24"/>
          <w:lang w:val="en-US"/>
        </w:rPr>
        <w:t>F</w:t>
      </w:r>
      <w:r w:rsidR="00DD41C4" w:rsidRPr="00AA4D03">
        <w:rPr>
          <w:rFonts w:cs="Arial"/>
          <w:szCs w:val="24"/>
          <w:lang w:val="en-US"/>
        </w:rPr>
        <w:t xml:space="preserve">unction cab also be regarded as </w:t>
      </w:r>
      <w:hyperlink w:anchor="MAC" w:history="1">
        <w:r w:rsidR="00DD41C4" w:rsidRPr="00D367BB">
          <w:rPr>
            <w:rStyle w:val="Hyperlink"/>
            <w:rFonts w:cs="Arial"/>
            <w:szCs w:val="24"/>
            <w:lang w:val="en-US"/>
          </w:rPr>
          <w:t>MAC</w:t>
        </w:r>
      </w:hyperlink>
      <w:r w:rsidR="00DD41C4" w:rsidRPr="00AA4D03">
        <w:rPr>
          <w:rFonts w:cs="Arial"/>
          <w:szCs w:val="24"/>
          <w:lang w:val="en-US"/>
        </w:rPr>
        <w:t xml:space="preserve"> Protocol Data Unit Relay (</w:t>
      </w:r>
      <w:hyperlink w:anchor="PDUR" w:history="1">
        <w:r w:rsidR="00B45F18" w:rsidRPr="00291C47">
          <w:rPr>
            <w:rStyle w:val="Hyperlink"/>
            <w:rFonts w:cs="Arial"/>
            <w:szCs w:val="24"/>
            <w:lang w:val="en-US"/>
          </w:rPr>
          <w:t>PDUR</w:t>
        </w:r>
      </w:hyperlink>
      <w:r w:rsidR="00DD41C4" w:rsidRPr="00AA4D03">
        <w:rPr>
          <w:rFonts w:cs="Arial"/>
          <w:szCs w:val="24"/>
          <w:lang w:val="en-US"/>
        </w:rPr>
        <w:t xml:space="preserve">) for the Data Link layer, as on the </w:t>
      </w:r>
      <w:hyperlink w:anchor="PHY" w:history="1">
        <w:r w:rsidR="00DD41C4" w:rsidRPr="00291C47">
          <w:rPr>
            <w:rStyle w:val="Hyperlink"/>
            <w:rFonts w:cs="Arial"/>
            <w:szCs w:val="24"/>
            <w:lang w:val="en-US"/>
          </w:rPr>
          <w:t>PHY</w:t>
        </w:r>
      </w:hyperlink>
      <w:r w:rsidR="00DD41C4" w:rsidRPr="00AA4D03">
        <w:rPr>
          <w:rFonts w:cs="Arial"/>
          <w:szCs w:val="24"/>
          <w:lang w:val="en-US"/>
        </w:rPr>
        <w:t xml:space="preserve"> layer it receives and stores data from one channel and forwards it to another channel, while the whole process is transparent to the next upper Data Link layer. The Bridging </w:t>
      </w:r>
      <w:r w:rsidR="00DD41C4">
        <w:rPr>
          <w:rFonts w:cs="Arial"/>
          <w:szCs w:val="24"/>
          <w:lang w:val="en-US"/>
        </w:rPr>
        <w:t>F</w:t>
      </w:r>
      <w:r w:rsidR="00DD41C4" w:rsidRPr="00AA4D03">
        <w:rPr>
          <w:rFonts w:cs="Arial"/>
          <w:szCs w:val="24"/>
          <w:lang w:val="en-US"/>
        </w:rPr>
        <w:t xml:space="preserve">unction can also serve as a relay for peer-to-peer transmission in the same network, which is not supported by in-body </w:t>
      </w:r>
      <w:hyperlink w:anchor="BN" w:history="1">
        <w:r w:rsidR="00DD41C4" w:rsidRPr="00291C47">
          <w:rPr>
            <w:rStyle w:val="Hyperlink"/>
            <w:rFonts w:cs="Arial"/>
            <w:szCs w:val="24"/>
            <w:lang w:val="en-US"/>
          </w:rPr>
          <w:t>BNs</w:t>
        </w:r>
      </w:hyperlink>
      <w:r w:rsidR="00DD41C4" w:rsidRPr="00AA4D03">
        <w:rPr>
          <w:rFonts w:cs="Arial"/>
          <w:szCs w:val="24"/>
          <w:lang w:val="en-US"/>
        </w:rPr>
        <w:t xml:space="preserve">. </w:t>
      </w:r>
      <w:hyperlink w:anchor="Figure_4_6" w:history="1">
        <w:r w:rsidR="00DD41C4" w:rsidRPr="00947B59">
          <w:rPr>
            <w:rStyle w:val="Hyperlink"/>
            <w:rFonts w:cs="Arial"/>
            <w:szCs w:val="24"/>
            <w:lang w:val="en-US"/>
          </w:rPr>
          <w:t>Figure 4.6</w:t>
        </w:r>
      </w:hyperlink>
      <w:r w:rsidR="00DD41C4" w:rsidRPr="00AA4D03">
        <w:rPr>
          <w:rFonts w:cs="Arial"/>
          <w:szCs w:val="24"/>
          <w:lang w:val="en-US"/>
        </w:rPr>
        <w:t xml:space="preserve"> </w:t>
      </w:r>
      <w:r>
        <w:rPr>
          <w:rFonts w:cs="Arial"/>
          <w:szCs w:val="24"/>
          <w:lang w:val="en-US"/>
        </w:rPr>
        <w:t>below</w:t>
      </w:r>
      <w:r w:rsidR="00DD41C4" w:rsidRPr="00AA4D03">
        <w:rPr>
          <w:rFonts w:cs="Arial"/>
          <w:szCs w:val="24"/>
          <w:lang w:val="en-US"/>
        </w:rPr>
        <w:t xml:space="preserve"> shows the protocol stack of the Bridging </w:t>
      </w:r>
      <w:r w:rsidR="00DD41C4">
        <w:rPr>
          <w:rFonts w:cs="Arial"/>
          <w:szCs w:val="24"/>
          <w:lang w:val="en-US"/>
        </w:rPr>
        <w:t>F</w:t>
      </w:r>
      <w:r w:rsidR="00DD41C4" w:rsidRPr="00AA4D03">
        <w:rPr>
          <w:rFonts w:cs="Arial"/>
          <w:szCs w:val="24"/>
          <w:lang w:val="en-US"/>
        </w:rPr>
        <w:t>unction.</w:t>
      </w:r>
    </w:p>
    <w:p w:rsidR="00DD41C4" w:rsidRPr="00613F9E" w:rsidRDefault="00DD41C4" w:rsidP="00DD41C4">
      <w:pPr>
        <w:spacing w:after="0" w:line="240" w:lineRule="auto"/>
        <w:rPr>
          <w:rFonts w:cs="Arial"/>
          <w:szCs w:val="24"/>
          <w:lang w:val="en-US"/>
        </w:rPr>
      </w:pPr>
    </w:p>
    <w:p w:rsidR="00DD41C4" w:rsidRDefault="00DD41C4" w:rsidP="00896205">
      <w:pPr>
        <w:pStyle w:val="3"/>
        <w:rPr>
          <w:noProof/>
          <w:lang w:val="en-US"/>
        </w:rPr>
      </w:pPr>
      <w:bookmarkStart w:id="167" w:name="_Toc360029695"/>
      <w:r w:rsidRPr="00AA4D03">
        <w:rPr>
          <w:noProof/>
          <w:lang w:val="en-US"/>
        </w:rPr>
        <w:t>Energy Efficient Medium Access Protocol for Wireless Medical Body Area Sensor Networks</w:t>
      </w:r>
      <w:bookmarkEnd w:id="167"/>
    </w:p>
    <w:p w:rsidR="00DD41C4" w:rsidRPr="00AA4D03" w:rsidRDefault="00DD41C4" w:rsidP="00DD41C4">
      <w:pPr>
        <w:spacing w:after="0" w:line="240" w:lineRule="auto"/>
        <w:rPr>
          <w:rFonts w:cs="Arial"/>
          <w:b/>
          <w:noProof/>
          <w:szCs w:val="24"/>
          <w:lang w:val="en-US"/>
        </w:rPr>
      </w:pPr>
    </w:p>
    <w:p w:rsidR="00DD41C4" w:rsidRDefault="00DD41C4" w:rsidP="00DA4966">
      <w:pPr>
        <w:spacing w:after="0"/>
        <w:ind w:firstLine="709"/>
        <w:rPr>
          <w:rFonts w:cs="Arial"/>
          <w:szCs w:val="24"/>
          <w:lang w:val="en-US"/>
        </w:rPr>
      </w:pPr>
      <w:r w:rsidRPr="00AA4D03">
        <w:rPr>
          <w:rFonts w:cs="Arial"/>
          <w:szCs w:val="24"/>
          <w:lang w:val="en-US"/>
        </w:rPr>
        <w:lastRenderedPageBreak/>
        <w:t xml:space="preserve">The second technique fits </w:t>
      </w:r>
      <w:hyperlink w:anchor="WBAN" w:history="1">
        <w:r w:rsidRPr="00291C47">
          <w:rPr>
            <w:rStyle w:val="Hyperlink"/>
            <w:rFonts w:cs="Arial"/>
            <w:szCs w:val="24"/>
            <w:lang w:val="en-US"/>
          </w:rPr>
          <w:t>WBANs</w:t>
        </w:r>
      </w:hyperlink>
      <w:r w:rsidRPr="00AA4D03">
        <w:rPr>
          <w:rFonts w:cs="Arial"/>
          <w:szCs w:val="24"/>
          <w:lang w:val="en-US"/>
        </w:rPr>
        <w:t xml:space="preserve"> with master-slave architecture, where the body-worn slave nodes periodically send sensor readings to a central master node (</w:t>
      </w:r>
      <w:hyperlink w:anchor="MN" w:history="1">
        <w:r w:rsidRPr="00291C47">
          <w:rPr>
            <w:rStyle w:val="Hyperlink"/>
            <w:rFonts w:cs="Arial"/>
            <w:szCs w:val="24"/>
            <w:lang w:val="en-US"/>
          </w:rPr>
          <w:t>MN</w:t>
        </w:r>
      </w:hyperlink>
      <w:r w:rsidRPr="00AA4D03">
        <w:rPr>
          <w:rFonts w:cs="Arial"/>
          <w:szCs w:val="24"/>
          <w:lang w:val="en-US"/>
        </w:rPr>
        <w:t xml:space="preserve">). Such network topology often matches the centralized computing model described in chapter three. The nodes of this network are not deployed in an ad-hoc fashion but rather join the network in a centrally controllable way. Communications of such networks are usually single-hop. The sensor nodes are asleep until the centrally assigned time slot arrives. No collision of a node within a cluster can occur. As to collision within nearby transmitters, a </w:t>
      </w:r>
      <w:hyperlink w:anchor="CCA" w:history="1">
        <w:r w:rsidRPr="00036430">
          <w:rPr>
            <w:rStyle w:val="Hyperlink"/>
            <w:rFonts w:cs="Arial"/>
            <w:szCs w:val="24"/>
            <w:lang w:val="en-US"/>
          </w:rPr>
          <w:t>CCA</w:t>
        </w:r>
      </w:hyperlink>
      <w:r w:rsidRPr="00AA4D03">
        <w:rPr>
          <w:rFonts w:cs="Arial"/>
          <w:szCs w:val="24"/>
          <w:lang w:val="en-US"/>
        </w:rPr>
        <w:t xml:space="preserve"> algorithm based on standard listen-before-transmit is used. Time slot overlaps are handled by wake-up fallback time</w:t>
      </w:r>
      <w:r w:rsidR="00837320">
        <w:rPr>
          <w:rFonts w:cs="Arial"/>
          <w:szCs w:val="24"/>
          <w:lang w:val="en-US"/>
        </w:rPr>
        <w:t xml:space="preserve"> (WFT)</w:t>
      </w:r>
      <w:r w:rsidRPr="00AA4D03">
        <w:rPr>
          <w:rFonts w:cs="Arial"/>
          <w:szCs w:val="24"/>
          <w:lang w:val="en-US"/>
        </w:rPr>
        <w:t xml:space="preserve">. This technique has significant energy reductions when compared to more general purpose network </w:t>
      </w:r>
      <w:hyperlink w:anchor="MAC" w:history="1">
        <w:r w:rsidRPr="00036430">
          <w:rPr>
            <w:rStyle w:val="Hyperlink"/>
            <w:rFonts w:cs="Arial"/>
            <w:szCs w:val="24"/>
            <w:lang w:val="en-US"/>
          </w:rPr>
          <w:t>MAC</w:t>
        </w:r>
      </w:hyperlink>
      <w:r w:rsidRPr="00AA4D03">
        <w:rPr>
          <w:rFonts w:cs="Arial"/>
          <w:szCs w:val="24"/>
          <w:lang w:val="en-US"/>
        </w:rPr>
        <w:t xml:space="preserve"> pro</w:t>
      </w:r>
      <w:r>
        <w:rPr>
          <w:rFonts w:cs="Arial"/>
          <w:szCs w:val="24"/>
          <w:lang w:val="en-US"/>
        </w:rPr>
        <w:t>tocols such as Bluetooth or ZigB</w:t>
      </w:r>
      <w:r w:rsidRPr="00AA4D03">
        <w:rPr>
          <w:rFonts w:cs="Arial"/>
          <w:szCs w:val="24"/>
          <w:lang w:val="en-US"/>
        </w:rPr>
        <w:t>ee.</w:t>
      </w:r>
    </w:p>
    <w:p w:rsidR="00DD41C4" w:rsidRPr="00AA4D03" w:rsidRDefault="00DD41C4" w:rsidP="00223AA6">
      <w:pPr>
        <w:spacing w:after="0"/>
        <w:rPr>
          <w:rFonts w:cs="Arial"/>
          <w:szCs w:val="24"/>
          <w:lang w:val="en-US"/>
        </w:rPr>
      </w:pPr>
    </w:p>
    <w:p w:rsidR="00DD41C4" w:rsidRDefault="00DD41C4" w:rsidP="00DA4966">
      <w:pPr>
        <w:spacing w:after="0"/>
        <w:ind w:firstLine="709"/>
        <w:rPr>
          <w:rFonts w:cs="Arial"/>
          <w:bCs/>
          <w:szCs w:val="24"/>
          <w:lang w:val="en-US"/>
        </w:rPr>
      </w:pPr>
      <w:r w:rsidRPr="00AA4D03">
        <w:rPr>
          <w:rFonts w:cs="Arial"/>
          <w:szCs w:val="24"/>
          <w:lang w:val="en-US"/>
        </w:rPr>
        <w:t xml:space="preserve">The energy efficient </w:t>
      </w:r>
      <w:hyperlink w:anchor="MAC" w:history="1">
        <w:r w:rsidRPr="00036430">
          <w:rPr>
            <w:rStyle w:val="Hyperlink"/>
            <w:rFonts w:cs="Arial"/>
            <w:szCs w:val="24"/>
            <w:lang w:val="en-US"/>
          </w:rPr>
          <w:t>MAC</w:t>
        </w:r>
      </w:hyperlink>
      <w:r w:rsidRPr="00AA4D03">
        <w:rPr>
          <w:rFonts w:cs="Arial"/>
          <w:szCs w:val="24"/>
          <w:lang w:val="en-US"/>
        </w:rPr>
        <w:t xml:space="preserve"> protocol presented by Omeni et al is designed specifically for wireless body area sensor networks (</w:t>
      </w:r>
      <w:hyperlink w:anchor="WBASN" w:history="1">
        <w:r w:rsidRPr="00036430">
          <w:rPr>
            <w:rStyle w:val="Hyperlink"/>
            <w:rFonts w:cs="Arial"/>
            <w:szCs w:val="24"/>
            <w:lang w:val="en-US"/>
          </w:rPr>
          <w:t>WBASN</w:t>
        </w:r>
      </w:hyperlink>
      <w:r w:rsidRPr="00AA4D03">
        <w:rPr>
          <w:rFonts w:cs="Arial"/>
          <w:szCs w:val="24"/>
          <w:lang w:val="en-US"/>
        </w:rPr>
        <w:t xml:space="preserve">) applications, focused on spot measurement healthcare applications. These applications are usually attached to the human body to monitor vital signs such as heart rate, body temperature, and other physical activities. The main objective of the proposed </w:t>
      </w:r>
      <w:hyperlink w:anchor="MAC" w:history="1">
        <w:r w:rsidRPr="00036430">
          <w:rPr>
            <w:rStyle w:val="Hyperlink"/>
            <w:rFonts w:cs="Arial"/>
            <w:szCs w:val="24"/>
            <w:lang w:val="en-US"/>
          </w:rPr>
          <w:t>MAC</w:t>
        </w:r>
      </w:hyperlink>
      <w:r w:rsidRPr="00AA4D03">
        <w:rPr>
          <w:rFonts w:cs="Arial"/>
          <w:szCs w:val="24"/>
          <w:lang w:val="en-US"/>
        </w:rPr>
        <w:t xml:space="preserve"> protocol is to minimize power consumption by mitigating the following sources of power wastage: idle listening, overhearing and collision</w:t>
      </w:r>
      <w:r>
        <w:rPr>
          <w:rFonts w:cs="Arial"/>
          <w:bCs/>
          <w:szCs w:val="24"/>
          <w:lang w:val="en-US"/>
        </w:rPr>
        <w:t xml:space="preserve"> (</w:t>
      </w:r>
      <w:hyperlink w:anchor="Energy_Eff_Medium_Access_Prot_for_WMBASN" w:history="1">
        <w:r w:rsidRPr="00036430">
          <w:rPr>
            <w:rStyle w:val="Hyperlink"/>
            <w:rFonts w:cs="Arial"/>
            <w:bCs/>
            <w:szCs w:val="24"/>
            <w:lang w:val="en-US"/>
          </w:rPr>
          <w:t>Omeni et al., 2008, p. 252</w:t>
        </w:r>
      </w:hyperlink>
      <w:r>
        <w:rPr>
          <w:rFonts w:cs="Arial"/>
          <w:bCs/>
          <w:szCs w:val="24"/>
          <w:lang w:val="en-US"/>
        </w:rPr>
        <w:t>).</w:t>
      </w:r>
    </w:p>
    <w:p w:rsidR="00DD41C4" w:rsidRPr="00AA4D03" w:rsidRDefault="00DD41C4" w:rsidP="00223AA6">
      <w:pPr>
        <w:spacing w:after="0"/>
        <w:rPr>
          <w:rFonts w:cs="Arial"/>
          <w:bCs/>
          <w:szCs w:val="24"/>
          <w:lang w:val="en-US"/>
        </w:rPr>
      </w:pPr>
    </w:p>
    <w:p w:rsidR="00DD41C4" w:rsidRDefault="00DD41C4" w:rsidP="00223AA6">
      <w:pPr>
        <w:spacing w:after="0"/>
        <w:ind w:firstLine="709"/>
        <w:rPr>
          <w:rFonts w:cs="Arial"/>
          <w:szCs w:val="24"/>
          <w:lang w:val="en-US"/>
        </w:rPr>
      </w:pPr>
      <w:r w:rsidRPr="00AA4D03">
        <w:rPr>
          <w:rFonts w:cs="Arial"/>
          <w:szCs w:val="24"/>
          <w:lang w:val="en-US"/>
        </w:rPr>
        <w:t>The wireless body area sensor networks (</w:t>
      </w:r>
      <w:hyperlink w:anchor="WBASN" w:history="1">
        <w:r w:rsidRPr="00036430">
          <w:rPr>
            <w:rStyle w:val="Hyperlink"/>
            <w:rFonts w:cs="Arial"/>
            <w:szCs w:val="24"/>
            <w:lang w:val="en-US"/>
          </w:rPr>
          <w:t>WBASNs</w:t>
        </w:r>
      </w:hyperlink>
      <w:r w:rsidRPr="00AA4D03">
        <w:rPr>
          <w:rFonts w:cs="Arial"/>
          <w:szCs w:val="24"/>
          <w:lang w:val="en-US"/>
        </w:rPr>
        <w:t xml:space="preserve">) adopt a master-slave architecture where the on-body slave node periodically sends monitored data to a central </w:t>
      </w:r>
      <w:hyperlink w:anchor="MN" w:history="1">
        <w:r w:rsidRPr="00036430">
          <w:rPr>
            <w:rStyle w:val="Hyperlink"/>
            <w:rFonts w:cs="Arial"/>
            <w:szCs w:val="24"/>
            <w:lang w:val="en-US"/>
          </w:rPr>
          <w:t>MN</w:t>
        </w:r>
      </w:hyperlink>
      <w:r w:rsidRPr="00AA4D03">
        <w:rPr>
          <w:rFonts w:cs="Arial"/>
          <w:szCs w:val="24"/>
          <w:lang w:val="en-US"/>
        </w:rPr>
        <w:t xml:space="preserve">. The nodes are deployed in a single-hop, while the joining of a network is centrally managed. This enables the sensor nodes to stay in sleep mode up to the assigned period thereby avoiding waste of energy that occurs when nodes wake up arbitrarily. </w:t>
      </w:r>
      <w:r w:rsidRPr="00AA4D03">
        <w:rPr>
          <w:rFonts w:cs="Arial"/>
          <w:bCs/>
          <w:szCs w:val="24"/>
          <w:lang w:val="en-US"/>
        </w:rPr>
        <w:t xml:space="preserve">The application of single-hop communication and centrally controlled sleep or wake-up times significantly minimizes energy consumption compared to other network </w:t>
      </w:r>
      <w:hyperlink w:anchor="MAC" w:history="1">
        <w:r w:rsidRPr="00036430">
          <w:rPr>
            <w:rStyle w:val="Hyperlink"/>
            <w:rFonts w:cs="Arial"/>
            <w:bCs/>
            <w:szCs w:val="24"/>
            <w:lang w:val="en-US"/>
          </w:rPr>
          <w:t>MAC</w:t>
        </w:r>
      </w:hyperlink>
      <w:r w:rsidRPr="00AA4D03">
        <w:rPr>
          <w:rFonts w:cs="Arial"/>
          <w:bCs/>
          <w:szCs w:val="24"/>
          <w:lang w:val="en-US"/>
        </w:rPr>
        <w:t xml:space="preserve"> </w:t>
      </w:r>
      <w:r>
        <w:rPr>
          <w:rFonts w:cs="Arial"/>
          <w:bCs/>
          <w:szCs w:val="24"/>
          <w:lang w:val="en-US"/>
        </w:rPr>
        <w:t>protocols such as 802.11 or ZigB</w:t>
      </w:r>
      <w:r w:rsidRPr="00AA4D03">
        <w:rPr>
          <w:rFonts w:cs="Arial"/>
          <w:bCs/>
          <w:szCs w:val="24"/>
          <w:lang w:val="en-US"/>
        </w:rPr>
        <w:t xml:space="preserve">ee. </w:t>
      </w:r>
      <w:r w:rsidRPr="00AA4D03">
        <w:rPr>
          <w:rFonts w:cs="Arial"/>
          <w:szCs w:val="24"/>
          <w:lang w:val="en-US"/>
        </w:rPr>
        <w:t xml:space="preserve">The controlled sleep or wake up time also reduces collision which is another source of energy waste. Moreover, to avoid further collision with nearby transmitters, a clear channel assessment algorithm based on standard </w:t>
      </w:r>
      <w:hyperlink w:anchor="LBT" w:history="1">
        <w:r w:rsidRPr="00036430">
          <w:rPr>
            <w:rStyle w:val="Hyperlink"/>
            <w:rFonts w:cs="Arial"/>
            <w:szCs w:val="24"/>
            <w:lang w:val="en-US"/>
          </w:rPr>
          <w:t>LBT</w:t>
        </w:r>
      </w:hyperlink>
      <w:r w:rsidRPr="00AA4D03">
        <w:rPr>
          <w:rFonts w:cs="Arial"/>
          <w:szCs w:val="24"/>
          <w:lang w:val="en-US"/>
        </w:rPr>
        <w:t xml:space="preserve"> is utilized. The concept of wakeup fallback time is introduced to handle </w:t>
      </w:r>
      <w:r w:rsidRPr="00AA4D03">
        <w:rPr>
          <w:rFonts w:cs="Arial"/>
          <w:szCs w:val="24"/>
          <w:lang w:val="en-US"/>
        </w:rPr>
        <w:lastRenderedPageBreak/>
        <w:t xml:space="preserve">time slot overlaps. Duty cycle analysis shows that when duty cycle is reduced, the overall consumption of the network approaches standby power </w:t>
      </w:r>
      <w:r w:rsidRPr="00AA4D03">
        <w:rPr>
          <w:rFonts w:cs="Arial"/>
          <w:bCs/>
          <w:szCs w:val="24"/>
          <w:lang w:val="en-US"/>
        </w:rPr>
        <w:t>(</w:t>
      </w:r>
      <w:hyperlink w:anchor="Energy_Eff_MAC_Protocol_for_WBAN_Survey" w:history="1">
        <w:r w:rsidRPr="00036430">
          <w:rPr>
            <w:rStyle w:val="Hyperlink"/>
            <w:rFonts w:cs="Arial"/>
            <w:bCs/>
            <w:szCs w:val="24"/>
            <w:lang w:val="en-US"/>
          </w:rPr>
          <w:t>Omeni et al., 2008, p. 251</w:t>
        </w:r>
      </w:hyperlink>
      <w:r w:rsidRPr="00AA4D03">
        <w:rPr>
          <w:rFonts w:cs="Arial"/>
          <w:bCs/>
          <w:szCs w:val="24"/>
          <w:lang w:val="en-US"/>
        </w:rPr>
        <w:t>).</w:t>
      </w:r>
    </w:p>
    <w:p w:rsidR="00DD41C4" w:rsidRPr="00AA4D03" w:rsidRDefault="00DD41C4" w:rsidP="00DA4966">
      <w:pPr>
        <w:spacing w:after="0"/>
        <w:rPr>
          <w:rFonts w:cs="Arial"/>
          <w:szCs w:val="24"/>
          <w:lang w:val="en-US"/>
        </w:rPr>
      </w:pPr>
    </w:p>
    <w:p w:rsidR="00DD41C4" w:rsidRPr="00AA4D03" w:rsidRDefault="00DD41C4" w:rsidP="00223AA6">
      <w:pPr>
        <w:spacing w:after="0"/>
        <w:ind w:firstLine="709"/>
        <w:rPr>
          <w:rFonts w:cs="Arial"/>
          <w:szCs w:val="24"/>
          <w:lang w:val="en-US"/>
        </w:rPr>
      </w:pPr>
      <w:r w:rsidRPr="00AA4D03">
        <w:rPr>
          <w:rFonts w:cs="Arial"/>
          <w:szCs w:val="24"/>
          <w:lang w:val="en-US"/>
        </w:rPr>
        <w:t xml:space="preserve">The proposed </w:t>
      </w:r>
      <w:hyperlink w:anchor="MAC" w:history="1">
        <w:r w:rsidRPr="00036430">
          <w:rPr>
            <w:rStyle w:val="Hyperlink"/>
            <w:rFonts w:cs="Arial"/>
            <w:szCs w:val="24"/>
            <w:lang w:val="en-US"/>
          </w:rPr>
          <w:t>MAC</w:t>
        </w:r>
      </w:hyperlink>
      <w:r w:rsidRPr="00AA4D03">
        <w:rPr>
          <w:rFonts w:cs="Arial"/>
          <w:szCs w:val="24"/>
          <w:lang w:val="en-US"/>
        </w:rPr>
        <w:t xml:space="preserve"> protocol is implemented in hardware as part of the </w:t>
      </w:r>
      <w:r w:rsidRPr="00AA4D03">
        <w:rPr>
          <w:rFonts w:cs="Arial"/>
          <w:bCs/>
          <w:szCs w:val="24"/>
          <w:lang w:val="en-US"/>
        </w:rPr>
        <w:t xml:space="preserve">Sensium ultra-low power platform, integrated into a </w:t>
      </w:r>
      <w:hyperlink w:anchor="WBASN" w:history="1">
        <w:r w:rsidRPr="00036430">
          <w:rPr>
            <w:rStyle w:val="Hyperlink"/>
            <w:rFonts w:cs="Arial"/>
            <w:bCs/>
            <w:szCs w:val="24"/>
            <w:lang w:val="en-US"/>
          </w:rPr>
          <w:t>WBASN</w:t>
        </w:r>
      </w:hyperlink>
      <w:r w:rsidRPr="00AA4D03">
        <w:rPr>
          <w:rFonts w:cs="Arial"/>
          <w:bCs/>
          <w:szCs w:val="24"/>
          <w:lang w:val="en-US"/>
        </w:rPr>
        <w:t xml:space="preserve"> application-specific integrated circuit (</w:t>
      </w:r>
      <w:hyperlink w:anchor="ASIC" w:history="1">
        <w:r w:rsidRPr="00F8763F">
          <w:rPr>
            <w:rStyle w:val="Hyperlink"/>
            <w:rFonts w:cs="Arial"/>
            <w:bCs/>
            <w:szCs w:val="24"/>
            <w:lang w:val="en-US"/>
          </w:rPr>
          <w:t>ASIC</w:t>
        </w:r>
      </w:hyperlink>
      <w:r w:rsidRPr="00AA4D03">
        <w:rPr>
          <w:rFonts w:cs="Arial"/>
          <w:bCs/>
          <w:szCs w:val="24"/>
          <w:lang w:val="en-US"/>
        </w:rPr>
        <w:t>) system on chip (</w:t>
      </w:r>
      <w:hyperlink w:anchor="SoC" w:history="1">
        <w:r w:rsidRPr="00F8763F">
          <w:rPr>
            <w:rStyle w:val="Hyperlink"/>
            <w:rFonts w:cs="Arial"/>
            <w:bCs/>
            <w:szCs w:val="24"/>
            <w:lang w:val="en-US"/>
          </w:rPr>
          <w:t>SoC</w:t>
        </w:r>
      </w:hyperlink>
      <w:r w:rsidRPr="00AA4D03">
        <w:rPr>
          <w:rFonts w:cs="Arial"/>
          <w:bCs/>
          <w:szCs w:val="24"/>
          <w:lang w:val="en-US"/>
        </w:rPr>
        <w:t xml:space="preserve">). The completely hardware-implemented </w:t>
      </w:r>
      <w:hyperlink w:anchor="MAC" w:history="1">
        <w:r w:rsidRPr="00F8763F">
          <w:rPr>
            <w:rStyle w:val="Hyperlink"/>
            <w:rFonts w:cs="Arial"/>
            <w:bCs/>
            <w:szCs w:val="24"/>
            <w:lang w:val="en-US"/>
          </w:rPr>
          <w:t>MAC</w:t>
        </w:r>
      </w:hyperlink>
      <w:r w:rsidRPr="00AA4D03">
        <w:rPr>
          <w:rFonts w:cs="Arial"/>
          <w:bCs/>
          <w:szCs w:val="24"/>
          <w:lang w:val="en-US"/>
        </w:rPr>
        <w:t xml:space="preserve"> reduces the overhead energy consumption of software implementations, as it performs; several International Standard Organization's and Open System Interconnect (</w:t>
      </w:r>
      <w:hyperlink w:anchor="ISO_OSI" w:history="1">
        <w:r w:rsidRPr="00742C02">
          <w:rPr>
            <w:rStyle w:val="Hyperlink"/>
            <w:rFonts w:cs="Arial"/>
            <w:bCs/>
            <w:szCs w:val="24"/>
            <w:lang w:val="en-US"/>
          </w:rPr>
          <w:t>ISO/OSI</w:t>
        </w:r>
      </w:hyperlink>
      <w:r w:rsidRPr="00AA4D03">
        <w:rPr>
          <w:rFonts w:cs="Arial"/>
          <w:bCs/>
          <w:szCs w:val="24"/>
          <w:lang w:val="en-US"/>
        </w:rPr>
        <w:t xml:space="preserve">) functions, originated at the Session layer, preventing those from penetrating to PHY layer. IEEE 802.15.4 is the closest existing </w:t>
      </w:r>
      <w:hyperlink w:anchor="MAC" w:history="1">
        <w:r w:rsidRPr="00742C02">
          <w:rPr>
            <w:rStyle w:val="Hyperlink"/>
            <w:rFonts w:cs="Arial"/>
            <w:bCs/>
            <w:szCs w:val="24"/>
            <w:lang w:val="en-US"/>
          </w:rPr>
          <w:t>MAC</w:t>
        </w:r>
      </w:hyperlink>
      <w:r w:rsidRPr="00AA4D03">
        <w:rPr>
          <w:rFonts w:cs="Arial"/>
          <w:bCs/>
          <w:szCs w:val="24"/>
          <w:lang w:val="en-US"/>
        </w:rPr>
        <w:t xml:space="preserve"> protocol to the one proposed by Omeni et al. It is yet not suitable for biomedical WBASN applications because </w:t>
      </w:r>
      <w:r>
        <w:rPr>
          <w:rFonts w:cs="Arial"/>
          <w:bCs/>
          <w:szCs w:val="24"/>
          <w:lang w:val="en-US"/>
        </w:rPr>
        <w:t>of the following three reasons:</w:t>
      </w:r>
    </w:p>
    <w:p w:rsidR="00DD41C4" w:rsidRPr="00AA4D03" w:rsidRDefault="00DD41C4" w:rsidP="00DA4966">
      <w:pPr>
        <w:pStyle w:val="a3"/>
        <w:numPr>
          <w:ilvl w:val="0"/>
          <w:numId w:val="7"/>
        </w:numPr>
        <w:spacing w:after="0"/>
        <w:ind w:left="1134" w:hanging="425"/>
        <w:rPr>
          <w:rFonts w:cs="Arial"/>
          <w:szCs w:val="24"/>
          <w:lang w:val="en-US"/>
        </w:rPr>
      </w:pPr>
      <w:r w:rsidRPr="00AA4D03">
        <w:rPr>
          <w:rFonts w:cs="Arial"/>
          <w:szCs w:val="24"/>
          <w:lang w:val="en-US"/>
        </w:rPr>
        <w:t xml:space="preserve">Data reliability is not handled in the </w:t>
      </w:r>
      <w:hyperlink w:anchor="MAC" w:history="1">
        <w:r w:rsidRPr="00742C02">
          <w:rPr>
            <w:rStyle w:val="Hyperlink"/>
            <w:rFonts w:cs="Arial"/>
            <w:szCs w:val="24"/>
            <w:lang w:val="en-US"/>
          </w:rPr>
          <w:t>MAC</w:t>
        </w:r>
      </w:hyperlink>
      <w:r w:rsidRPr="00AA4D03">
        <w:rPr>
          <w:rFonts w:cs="Arial"/>
          <w:szCs w:val="24"/>
          <w:lang w:val="en-US"/>
        </w:rPr>
        <w:t xml:space="preserve"> layer</w:t>
      </w:r>
    </w:p>
    <w:p w:rsidR="00DD41C4" w:rsidRPr="00AA4D03" w:rsidRDefault="00DD41C4" w:rsidP="00DA4966">
      <w:pPr>
        <w:pStyle w:val="a3"/>
        <w:numPr>
          <w:ilvl w:val="0"/>
          <w:numId w:val="7"/>
        </w:numPr>
        <w:spacing w:after="0"/>
        <w:ind w:left="1134" w:hanging="425"/>
        <w:rPr>
          <w:rFonts w:cs="Arial"/>
          <w:szCs w:val="24"/>
          <w:lang w:val="en-US"/>
        </w:rPr>
      </w:pPr>
      <w:r w:rsidRPr="00AA4D03">
        <w:rPr>
          <w:rFonts w:cs="Arial"/>
          <w:szCs w:val="24"/>
          <w:lang w:val="en-US"/>
        </w:rPr>
        <w:t>The protocol has multiple communication modes and is too complex to implement it in hardware.</w:t>
      </w:r>
    </w:p>
    <w:p w:rsidR="00DD41C4" w:rsidRPr="00AA4D03" w:rsidRDefault="00DD41C4" w:rsidP="00DA4966">
      <w:pPr>
        <w:pStyle w:val="a3"/>
        <w:numPr>
          <w:ilvl w:val="0"/>
          <w:numId w:val="7"/>
        </w:numPr>
        <w:spacing w:after="0"/>
        <w:ind w:left="1134" w:hanging="425"/>
        <w:rPr>
          <w:rFonts w:cs="Arial"/>
          <w:szCs w:val="24"/>
          <w:lang w:val="en-US"/>
        </w:rPr>
      </w:pPr>
      <w:r w:rsidRPr="00AA4D03">
        <w:rPr>
          <w:rFonts w:cs="Arial"/>
          <w:szCs w:val="24"/>
          <w:lang w:val="en-US"/>
        </w:rPr>
        <w:t>The time slots are limited to 16 slots in a super frame. Furthermore, the time slots must all be equally spaced.</w:t>
      </w:r>
    </w:p>
    <w:p w:rsidR="00DD41C4" w:rsidRPr="00AA4D03" w:rsidRDefault="00DD41C4" w:rsidP="00DD41C4">
      <w:pPr>
        <w:spacing w:after="0"/>
        <w:rPr>
          <w:rFonts w:cs="Arial"/>
          <w:bCs/>
          <w:szCs w:val="24"/>
          <w:lang w:val="en-US"/>
        </w:rPr>
      </w:pPr>
      <w:r w:rsidRPr="00AA4D03">
        <w:rPr>
          <w:rFonts w:cs="Arial"/>
          <w:bCs/>
          <w:szCs w:val="24"/>
          <w:lang w:val="en-US"/>
        </w:rPr>
        <w:t xml:space="preserve">In the design of proposed </w:t>
      </w:r>
      <w:hyperlink w:anchor="MAC" w:history="1">
        <w:r w:rsidRPr="00742C02">
          <w:rPr>
            <w:rStyle w:val="Hyperlink"/>
            <w:rFonts w:cs="Arial"/>
            <w:bCs/>
            <w:szCs w:val="24"/>
            <w:lang w:val="en-US"/>
          </w:rPr>
          <w:t>MAC</w:t>
        </w:r>
      </w:hyperlink>
      <w:r w:rsidRPr="00AA4D03">
        <w:rPr>
          <w:rFonts w:cs="Arial"/>
          <w:bCs/>
          <w:szCs w:val="24"/>
          <w:lang w:val="en-US"/>
        </w:rPr>
        <w:t xml:space="preserve"> protocol, the assumptions below are made about </w:t>
      </w:r>
      <w:hyperlink w:anchor="WBASN" w:history="1">
        <w:r w:rsidRPr="00742C02">
          <w:rPr>
            <w:rStyle w:val="Hyperlink"/>
            <w:rFonts w:cs="Arial"/>
            <w:bCs/>
            <w:szCs w:val="24"/>
            <w:lang w:val="en-US"/>
          </w:rPr>
          <w:t>WBASNs</w:t>
        </w:r>
      </w:hyperlink>
      <w:r w:rsidRPr="00AA4D03">
        <w:rPr>
          <w:rFonts w:cs="Arial"/>
          <w:bCs/>
          <w:szCs w:val="24"/>
          <w:lang w:val="en-US"/>
        </w:rPr>
        <w:t xml:space="preserve">. These assumptions are influenced by the main weaknesses found in general </w:t>
      </w:r>
      <w:hyperlink w:anchor="WSN" w:history="1">
        <w:r w:rsidRPr="00742C02">
          <w:rPr>
            <w:rStyle w:val="Hyperlink"/>
            <w:rFonts w:cs="Arial"/>
            <w:bCs/>
            <w:szCs w:val="24"/>
            <w:lang w:val="en-US"/>
          </w:rPr>
          <w:t>WSN</w:t>
        </w:r>
      </w:hyperlink>
      <w:r w:rsidRPr="00AA4D03">
        <w:rPr>
          <w:rFonts w:cs="Arial"/>
          <w:bCs/>
          <w:szCs w:val="24"/>
          <w:lang w:val="en-US"/>
        </w:rPr>
        <w:t xml:space="preserve"> protocols as well as in protocols designed for biomedical </w:t>
      </w:r>
      <w:hyperlink w:anchor="WBASN" w:history="1">
        <w:r w:rsidRPr="00742C02">
          <w:rPr>
            <w:rStyle w:val="Hyperlink"/>
            <w:rFonts w:cs="Arial"/>
            <w:bCs/>
            <w:szCs w:val="24"/>
            <w:lang w:val="en-US"/>
          </w:rPr>
          <w:t>WBASN</w:t>
        </w:r>
      </w:hyperlink>
      <w:r w:rsidRPr="00AA4D03">
        <w:rPr>
          <w:rFonts w:cs="Arial"/>
          <w:bCs/>
          <w:szCs w:val="24"/>
          <w:lang w:val="en-US"/>
        </w:rPr>
        <w:t xml:space="preserve"> applications, such as Bluetooth, </w:t>
      </w:r>
      <w:hyperlink w:anchor="IEEE" w:history="1">
        <w:r w:rsidRPr="00742C02">
          <w:rPr>
            <w:rStyle w:val="Hyperlink"/>
            <w:rFonts w:cs="Arial"/>
            <w:bCs/>
            <w:szCs w:val="24"/>
            <w:lang w:val="en-US"/>
          </w:rPr>
          <w:t>IEEE</w:t>
        </w:r>
      </w:hyperlink>
      <w:r w:rsidRPr="00AA4D03">
        <w:rPr>
          <w:rFonts w:cs="Arial"/>
          <w:bCs/>
          <w:szCs w:val="24"/>
          <w:lang w:val="en-US"/>
        </w:rPr>
        <w:t xml:space="preserve"> 802.11 and 802.15.4 (</w:t>
      </w:r>
      <w:hyperlink w:anchor="Energy_Eff_Medium_Access_Prot_for_WMBASN" w:history="1">
        <w:r w:rsidRPr="00742C02">
          <w:rPr>
            <w:rStyle w:val="Hyperlink"/>
            <w:rFonts w:cs="Arial"/>
            <w:bCs/>
            <w:szCs w:val="24"/>
            <w:lang w:val="en-US"/>
          </w:rPr>
          <w:t>Omeni et al., 2008, p. 252</w:t>
        </w:r>
      </w:hyperlink>
      <w:r w:rsidRPr="00AA4D03">
        <w:rPr>
          <w:rFonts w:cs="Arial"/>
          <w:bCs/>
          <w:szCs w:val="24"/>
          <w:lang w:val="en-US"/>
        </w:rPr>
        <w:t>).</w:t>
      </w:r>
    </w:p>
    <w:p w:rsidR="00DD41C4" w:rsidRPr="00AA4D03" w:rsidRDefault="00DD41C4" w:rsidP="00DA4966">
      <w:pPr>
        <w:pStyle w:val="a3"/>
        <w:numPr>
          <w:ilvl w:val="0"/>
          <w:numId w:val="8"/>
        </w:numPr>
        <w:spacing w:after="0"/>
        <w:ind w:left="1134" w:hanging="425"/>
        <w:rPr>
          <w:rFonts w:cs="Arial"/>
          <w:bCs/>
          <w:szCs w:val="24"/>
          <w:lang w:val="en-US"/>
        </w:rPr>
      </w:pPr>
      <w:r w:rsidRPr="00AA4D03">
        <w:rPr>
          <w:rFonts w:cs="Arial"/>
          <w:bCs/>
          <w:szCs w:val="24"/>
          <w:lang w:val="en-US"/>
        </w:rPr>
        <w:t>All the wireless sensor nodes are attached to the body.</w:t>
      </w:r>
    </w:p>
    <w:p w:rsidR="00DD41C4" w:rsidRPr="00AA4D03" w:rsidRDefault="00DD41C4" w:rsidP="00DA4966">
      <w:pPr>
        <w:pStyle w:val="a3"/>
        <w:numPr>
          <w:ilvl w:val="0"/>
          <w:numId w:val="8"/>
        </w:numPr>
        <w:spacing w:after="0"/>
        <w:ind w:left="1134" w:hanging="425"/>
        <w:rPr>
          <w:rFonts w:cs="Arial"/>
          <w:bCs/>
          <w:szCs w:val="24"/>
          <w:lang w:val="en-US"/>
        </w:rPr>
      </w:pPr>
      <w:r w:rsidRPr="00AA4D03">
        <w:rPr>
          <w:rFonts w:cs="Arial"/>
          <w:bCs/>
          <w:szCs w:val="24"/>
          <w:lang w:val="en-US"/>
        </w:rPr>
        <w:t>The network does not need to react immediately to changes in monitored data, as it arrives at low frequency.</w:t>
      </w:r>
    </w:p>
    <w:p w:rsidR="00DD41C4" w:rsidRPr="00AA4D03" w:rsidRDefault="00DD41C4" w:rsidP="00DA4966">
      <w:pPr>
        <w:pStyle w:val="a3"/>
        <w:numPr>
          <w:ilvl w:val="0"/>
          <w:numId w:val="8"/>
        </w:numPr>
        <w:spacing w:after="0"/>
        <w:ind w:left="1134" w:hanging="425"/>
        <w:rPr>
          <w:rFonts w:cs="Arial"/>
          <w:bCs/>
          <w:szCs w:val="24"/>
          <w:lang w:val="en-US"/>
        </w:rPr>
      </w:pPr>
      <w:r w:rsidRPr="00AA4D03">
        <w:rPr>
          <w:rFonts w:cs="Arial"/>
          <w:bCs/>
          <w:szCs w:val="24"/>
          <w:lang w:val="en-US"/>
        </w:rPr>
        <w:t xml:space="preserve">Typically, the sensor nodes monitor a range of low data rate (less than </w:t>
      </w:r>
      <w:r w:rsidRPr="00AA4D03">
        <w:rPr>
          <w:rFonts w:cs="Arial"/>
          <w:bCs/>
          <w:position w:val="-10"/>
          <w:szCs w:val="24"/>
          <w:lang w:val="en-US"/>
        </w:rPr>
        <w:object w:dxaOrig="580" w:dyaOrig="320" w14:anchorId="47C43C9B">
          <v:shape id="_x0000_i1345" type="#_x0000_t75" style="width:28.5pt;height:15.75pt" o:ole="">
            <v:imagedata r:id="rId701" o:title=""/>
          </v:shape>
          <o:OLEObject Type="Embed" ProgID="Equation.DSMT4" ShapeID="_x0000_i1345" DrawAspect="Content" ObjectID="_1496736735" r:id="rId702"/>
        </w:object>
      </w:r>
      <w:r w:rsidRPr="00AA4D03">
        <w:rPr>
          <w:rFonts w:cs="Arial"/>
          <w:bCs/>
          <w:szCs w:val="24"/>
          <w:lang w:val="en-US"/>
        </w:rPr>
        <w:t xml:space="preserve">) vital signals, such as temperature, pressure and heart rate readings. However, occasionally, applications with higher data rate, e.g. </w:t>
      </w:r>
      <w:hyperlink w:anchor="ECG" w:history="1">
        <w:r w:rsidRPr="00742C02">
          <w:rPr>
            <w:rStyle w:val="Hyperlink"/>
            <w:rFonts w:cs="Arial"/>
            <w:bCs/>
            <w:szCs w:val="24"/>
            <w:lang w:val="en-US"/>
          </w:rPr>
          <w:t>ECG</w:t>
        </w:r>
      </w:hyperlink>
      <w:r w:rsidRPr="00AA4D03">
        <w:rPr>
          <w:rFonts w:cs="Arial"/>
          <w:bCs/>
          <w:szCs w:val="24"/>
          <w:lang w:val="en-US"/>
        </w:rPr>
        <w:t xml:space="preserve"> stream, should be handled as well.</w:t>
      </w:r>
    </w:p>
    <w:p w:rsidR="00DD41C4" w:rsidRPr="00AA4D03" w:rsidRDefault="00DD41C4" w:rsidP="00DA4966">
      <w:pPr>
        <w:pStyle w:val="a3"/>
        <w:numPr>
          <w:ilvl w:val="0"/>
          <w:numId w:val="8"/>
        </w:numPr>
        <w:spacing w:after="0"/>
        <w:ind w:left="1134" w:hanging="425"/>
        <w:rPr>
          <w:rFonts w:cs="Arial"/>
          <w:bCs/>
          <w:szCs w:val="24"/>
          <w:lang w:val="en-US"/>
        </w:rPr>
      </w:pPr>
      <w:r w:rsidRPr="00AA4D03">
        <w:rPr>
          <w:rFonts w:cs="Arial"/>
          <w:bCs/>
          <w:szCs w:val="24"/>
          <w:lang w:val="en-US"/>
        </w:rPr>
        <w:lastRenderedPageBreak/>
        <w:t>The sensor nodes are miniature and require a lifetime of days. They are powered by very low capacity batteries, such as flexible printed battery technologies or miniature coin cells.</w:t>
      </w:r>
    </w:p>
    <w:p w:rsidR="00DD41C4" w:rsidRPr="00AA4D03" w:rsidRDefault="00DD41C4" w:rsidP="00DA4966">
      <w:pPr>
        <w:pStyle w:val="a3"/>
        <w:numPr>
          <w:ilvl w:val="0"/>
          <w:numId w:val="8"/>
        </w:numPr>
        <w:spacing w:after="0"/>
        <w:ind w:left="1134" w:hanging="425"/>
        <w:rPr>
          <w:rFonts w:cs="Arial"/>
          <w:bCs/>
          <w:szCs w:val="24"/>
          <w:lang w:val="en-US"/>
        </w:rPr>
      </w:pPr>
      <w:r w:rsidRPr="00AA4D03">
        <w:rPr>
          <w:rFonts w:cs="Arial"/>
          <w:bCs/>
          <w:szCs w:val="24"/>
          <w:lang w:val="en-US"/>
        </w:rPr>
        <w:t>The sensor nodes are constrained, as they have limited memory and low processing power.</w:t>
      </w:r>
    </w:p>
    <w:p w:rsidR="00DD41C4" w:rsidRDefault="00DD41C4" w:rsidP="00DA4966">
      <w:pPr>
        <w:pStyle w:val="a3"/>
        <w:numPr>
          <w:ilvl w:val="0"/>
          <w:numId w:val="8"/>
        </w:numPr>
        <w:spacing w:after="0"/>
        <w:ind w:left="1134" w:hanging="425"/>
        <w:rPr>
          <w:rFonts w:cs="Arial"/>
          <w:bCs/>
          <w:szCs w:val="24"/>
          <w:lang w:val="en-US"/>
        </w:rPr>
      </w:pPr>
      <w:r w:rsidRPr="00AA4D03">
        <w:rPr>
          <w:rFonts w:cs="Arial"/>
          <w:bCs/>
          <w:szCs w:val="24"/>
          <w:lang w:val="en-US"/>
        </w:rPr>
        <w:t xml:space="preserve">Data is processed in the central </w:t>
      </w:r>
      <w:hyperlink w:anchor="MN" w:history="1">
        <w:r w:rsidRPr="00742C02">
          <w:rPr>
            <w:rStyle w:val="Hyperlink"/>
            <w:rFonts w:cs="Arial"/>
            <w:bCs/>
            <w:szCs w:val="24"/>
            <w:lang w:val="en-US"/>
          </w:rPr>
          <w:t>MN</w:t>
        </w:r>
      </w:hyperlink>
      <w:r w:rsidRPr="00AA4D03">
        <w:rPr>
          <w:rFonts w:cs="Arial"/>
          <w:bCs/>
          <w:szCs w:val="24"/>
          <w:lang w:val="en-US"/>
        </w:rPr>
        <w:t xml:space="preserve"> which is less power constrained than the wireless sensor nodes.</w:t>
      </w:r>
    </w:p>
    <w:p w:rsidR="00DA4966" w:rsidRDefault="00DA4966" w:rsidP="00DA4966">
      <w:pPr>
        <w:spacing w:after="0"/>
        <w:rPr>
          <w:rFonts w:cs="Arial"/>
          <w:bCs/>
          <w:szCs w:val="24"/>
          <w:lang w:val="en-US"/>
        </w:rPr>
      </w:pPr>
    </w:p>
    <w:p w:rsidR="00253BAB" w:rsidRDefault="00DA4966" w:rsidP="00DA4966">
      <w:pPr>
        <w:spacing w:after="0"/>
        <w:ind w:firstLine="709"/>
        <w:rPr>
          <w:rFonts w:cs="Arial"/>
          <w:bCs/>
          <w:szCs w:val="24"/>
          <w:lang w:val="en-US"/>
        </w:rPr>
      </w:pPr>
      <w:r w:rsidRPr="00AA4D03">
        <w:rPr>
          <w:rFonts w:cs="Arial"/>
          <w:bCs/>
          <w:szCs w:val="24"/>
          <w:lang w:val="en-US"/>
        </w:rPr>
        <w:t xml:space="preserve">The proposed </w:t>
      </w:r>
      <w:hyperlink w:anchor="MAC" w:history="1">
        <w:r w:rsidRPr="0042299D">
          <w:rPr>
            <w:rStyle w:val="Hyperlink"/>
            <w:rFonts w:cs="Arial"/>
            <w:bCs/>
            <w:szCs w:val="24"/>
            <w:lang w:val="en-US"/>
          </w:rPr>
          <w:t>MAC</w:t>
        </w:r>
      </w:hyperlink>
      <w:r w:rsidRPr="00AA4D03">
        <w:rPr>
          <w:rFonts w:cs="Arial"/>
          <w:bCs/>
          <w:szCs w:val="24"/>
          <w:lang w:val="en-US"/>
        </w:rPr>
        <w:t xml:space="preserve"> protocol </w:t>
      </w:r>
      <w:r w:rsidR="00DD41C4" w:rsidRPr="00AA4D03">
        <w:rPr>
          <w:rFonts w:cs="Arial"/>
          <w:bCs/>
          <w:szCs w:val="24"/>
          <w:lang w:val="en-US"/>
        </w:rPr>
        <w:t xml:space="preserve">design implements a point to multi-point (also called star) network architecture, where the central node acts as the master and the other nodes act as slaves. The slave nodes are sensor nodes in the </w:t>
      </w:r>
      <w:hyperlink w:anchor="WBASN" w:history="1">
        <w:r w:rsidR="00DD41C4" w:rsidRPr="0042299D">
          <w:rPr>
            <w:rStyle w:val="Hyperlink"/>
            <w:rFonts w:cs="Arial"/>
            <w:bCs/>
            <w:szCs w:val="24"/>
            <w:lang w:val="en-US"/>
          </w:rPr>
          <w:t>WBASN</w:t>
        </w:r>
      </w:hyperlink>
      <w:r w:rsidR="00DD41C4" w:rsidRPr="00AA4D03">
        <w:rPr>
          <w:rFonts w:cs="Arial"/>
          <w:bCs/>
          <w:szCs w:val="24"/>
          <w:lang w:val="en-US"/>
        </w:rPr>
        <w:t xml:space="preserve"> and they transfer data acquired during monitoring to the master central node for processing. An individual master-slave network is referred to as a cluster. The implementation of the protocol is simple as the maximum number of slaves connected to a master in one cluster is 8. If more slaves are attached to the </w:t>
      </w:r>
      <w:hyperlink w:anchor="MN" w:history="1">
        <w:r w:rsidR="00DD41C4" w:rsidRPr="0042299D">
          <w:rPr>
            <w:rStyle w:val="Hyperlink"/>
            <w:rFonts w:cs="Arial"/>
            <w:bCs/>
            <w:szCs w:val="24"/>
            <w:lang w:val="en-US"/>
          </w:rPr>
          <w:t>MN</w:t>
        </w:r>
      </w:hyperlink>
      <w:r w:rsidR="00DD41C4" w:rsidRPr="00AA4D03">
        <w:rPr>
          <w:rFonts w:cs="Arial"/>
          <w:bCs/>
          <w:szCs w:val="24"/>
          <w:lang w:val="en-US"/>
        </w:rPr>
        <w:t xml:space="preserve">, the time slotting would have to be managed outside the protocol. Furthermore, complex network structures extending wide areas can be built by using an </w:t>
      </w:r>
      <w:hyperlink w:anchor="IP" w:history="1">
        <w:r w:rsidR="00DD41C4" w:rsidRPr="0042299D">
          <w:rPr>
            <w:rStyle w:val="Hyperlink"/>
            <w:rFonts w:cs="Arial"/>
            <w:bCs/>
            <w:szCs w:val="24"/>
            <w:lang w:val="en-US"/>
          </w:rPr>
          <w:t>IP</w:t>
        </w:r>
      </w:hyperlink>
      <w:r w:rsidR="00DD41C4" w:rsidRPr="00AA4D03">
        <w:rPr>
          <w:rFonts w:cs="Arial"/>
          <w:bCs/>
          <w:szCs w:val="24"/>
          <w:lang w:val="en-US"/>
        </w:rPr>
        <w:t xml:space="preserve"> network to accommodate the connection of various clusters. Although it is possible to form complex networks of a central master with other masters by connecting more slave nodes to the </w:t>
      </w:r>
      <w:hyperlink w:anchor="MN" w:history="1">
        <w:r w:rsidR="00DD41C4" w:rsidRPr="0042299D">
          <w:rPr>
            <w:rStyle w:val="Hyperlink"/>
            <w:rFonts w:cs="Arial"/>
            <w:bCs/>
            <w:szCs w:val="24"/>
            <w:lang w:val="en-US"/>
          </w:rPr>
          <w:t>MN</w:t>
        </w:r>
      </w:hyperlink>
      <w:r w:rsidR="00DD41C4" w:rsidRPr="00AA4D03">
        <w:rPr>
          <w:rFonts w:cs="Arial"/>
          <w:bCs/>
          <w:szCs w:val="24"/>
          <w:lang w:val="en-US"/>
        </w:rPr>
        <w:t xml:space="preserve">, this protocol’s design concentrates on the protocol as it relates to one cluster. The main idea in the proposed network architecture is to move network complexity away from the constrained wireless sensor nodes and into the more capable central node. The network access scheme implemented in the network is </w:t>
      </w:r>
      <w:hyperlink w:anchor="CCA" w:history="1">
        <w:r w:rsidR="00DD41C4" w:rsidRPr="0042299D">
          <w:rPr>
            <w:rStyle w:val="Hyperlink"/>
            <w:rFonts w:cs="Arial"/>
            <w:bCs/>
            <w:szCs w:val="24"/>
            <w:lang w:val="en-US"/>
          </w:rPr>
          <w:t>CCA</w:t>
        </w:r>
      </w:hyperlink>
      <w:r w:rsidR="00DD41C4" w:rsidRPr="00AA4D03">
        <w:rPr>
          <w:rFonts w:cs="Arial"/>
          <w:bCs/>
          <w:szCs w:val="24"/>
          <w:lang w:val="en-US"/>
        </w:rPr>
        <w:t>/</w:t>
      </w:r>
      <w:hyperlink w:anchor="TDMA" w:history="1">
        <w:r w:rsidR="00DD41C4" w:rsidRPr="0042299D">
          <w:rPr>
            <w:rStyle w:val="Hyperlink"/>
            <w:rFonts w:cs="Arial"/>
            <w:bCs/>
            <w:szCs w:val="24"/>
            <w:lang w:val="en-US"/>
          </w:rPr>
          <w:t>TDMA</w:t>
        </w:r>
      </w:hyperlink>
      <w:r w:rsidR="00DD41C4" w:rsidRPr="00AA4D03">
        <w:rPr>
          <w:rFonts w:cs="Arial"/>
          <w:bCs/>
          <w:szCs w:val="24"/>
          <w:lang w:val="en-US"/>
        </w:rPr>
        <w:t xml:space="preserve">. This access scheme has various advantages: it leads to an increase in power saving as it significantly reduces the likelihood of collision and idle listening in the </w:t>
      </w:r>
      <w:hyperlink w:anchor="WBASN" w:history="1">
        <w:r w:rsidR="00DD41C4" w:rsidRPr="0042299D">
          <w:rPr>
            <w:rStyle w:val="Hyperlink"/>
            <w:rFonts w:cs="Arial"/>
            <w:bCs/>
            <w:szCs w:val="24"/>
            <w:lang w:val="en-US"/>
          </w:rPr>
          <w:t>WBASN</w:t>
        </w:r>
      </w:hyperlink>
      <w:r w:rsidR="00DD41C4" w:rsidRPr="00AA4D03">
        <w:rPr>
          <w:rFonts w:cs="Arial"/>
          <w:bCs/>
          <w:szCs w:val="24"/>
          <w:lang w:val="en-US"/>
        </w:rPr>
        <w:t xml:space="preserve">. Time slot allocation is flexible since it is controlled by the </w:t>
      </w:r>
      <w:hyperlink w:anchor="MN" w:history="1">
        <w:r w:rsidR="00DD41C4" w:rsidRPr="0042299D">
          <w:rPr>
            <w:rStyle w:val="Hyperlink"/>
            <w:rFonts w:cs="Arial"/>
            <w:bCs/>
            <w:szCs w:val="24"/>
            <w:lang w:val="en-US"/>
          </w:rPr>
          <w:t>MN</w:t>
        </w:r>
      </w:hyperlink>
      <w:r w:rsidR="00DD41C4" w:rsidRPr="00AA4D03">
        <w:rPr>
          <w:rFonts w:cs="Arial"/>
          <w:bCs/>
          <w:szCs w:val="24"/>
          <w:lang w:val="en-US"/>
        </w:rPr>
        <w:t>. This means that the time slot of a slave node could be changed every time it communicates with the master, allowing the network to efficiently handle traffic fluctuations. The disadvantage of using the proposed network access scheme is that the central node’s complexity is increased. However, as noted above, the central processing node is less constrained in terms of resources when compared to the wireless sensor nodes</w:t>
      </w:r>
      <w:r w:rsidR="00DD41C4" w:rsidRPr="00AA4D03">
        <w:rPr>
          <w:rFonts w:cs="Arial"/>
          <w:lang w:val="en-US"/>
        </w:rPr>
        <w:t xml:space="preserve"> </w:t>
      </w:r>
      <w:r w:rsidR="00DD41C4" w:rsidRPr="00AA4D03">
        <w:rPr>
          <w:rFonts w:cs="Arial"/>
          <w:bCs/>
          <w:szCs w:val="24"/>
          <w:lang w:val="en-US"/>
        </w:rPr>
        <w:t>(</w:t>
      </w:r>
      <w:hyperlink w:anchor="Energy_Eff_Medium_Access_Prot_for_WMBASN" w:history="1">
        <w:r w:rsidR="00DD41C4" w:rsidRPr="0042299D">
          <w:rPr>
            <w:rStyle w:val="Hyperlink"/>
            <w:rFonts w:cs="Arial"/>
            <w:bCs/>
            <w:szCs w:val="24"/>
            <w:lang w:val="en-US"/>
          </w:rPr>
          <w:t>Omeni et al., p.2, 2008</w:t>
        </w:r>
      </w:hyperlink>
      <w:r w:rsidR="00DD41C4">
        <w:rPr>
          <w:rFonts w:cs="Arial"/>
          <w:bCs/>
          <w:szCs w:val="24"/>
          <w:lang w:val="en-US"/>
        </w:rPr>
        <w:t xml:space="preserve">). </w:t>
      </w:r>
      <w:hyperlink w:anchor="Figure_4_7" w:history="1">
        <w:r w:rsidR="00DD41C4" w:rsidRPr="00947B59">
          <w:rPr>
            <w:rStyle w:val="Hyperlink"/>
            <w:rFonts w:cs="Arial"/>
            <w:bCs/>
            <w:szCs w:val="24"/>
            <w:lang w:val="en-US"/>
          </w:rPr>
          <w:t>Figure 4.7</w:t>
        </w:r>
      </w:hyperlink>
      <w:r w:rsidR="00DD41C4" w:rsidRPr="00AA4D03">
        <w:rPr>
          <w:rFonts w:cs="Arial"/>
          <w:bCs/>
          <w:szCs w:val="24"/>
          <w:lang w:val="en-US"/>
        </w:rPr>
        <w:t xml:space="preserve"> below shows the </w:t>
      </w:r>
      <w:r w:rsidR="00DD41C4" w:rsidRPr="00AA4D03">
        <w:rPr>
          <w:rFonts w:cs="Arial"/>
          <w:bCs/>
          <w:szCs w:val="24"/>
          <w:lang w:val="en-US"/>
        </w:rPr>
        <w:lastRenderedPageBreak/>
        <w:t xml:space="preserve">network topology of the proposed </w:t>
      </w:r>
      <w:hyperlink w:anchor="MAC" w:history="1">
        <w:r w:rsidR="00DD41C4" w:rsidRPr="0042299D">
          <w:rPr>
            <w:rStyle w:val="Hyperlink"/>
            <w:rFonts w:cs="Arial"/>
            <w:bCs/>
            <w:szCs w:val="24"/>
            <w:lang w:val="en-US"/>
          </w:rPr>
          <w:t>MAC</w:t>
        </w:r>
      </w:hyperlink>
      <w:r w:rsidR="00DD41C4" w:rsidRPr="00AA4D03">
        <w:rPr>
          <w:rFonts w:cs="Arial"/>
          <w:bCs/>
          <w:szCs w:val="24"/>
          <w:lang w:val="en-US"/>
        </w:rPr>
        <w:t xml:space="preserve"> protocol.</w:t>
      </w:r>
      <w:r w:rsidR="00DD41C4">
        <w:rPr>
          <w:rFonts w:cs="Arial"/>
          <w:bCs/>
          <w:noProof/>
          <w:szCs w:val="24"/>
          <w:lang w:val="en-US"/>
        </w:rPr>
        <w:t xml:space="preserve"> </w:t>
      </w:r>
      <w:r w:rsidR="00DD41C4" w:rsidRPr="00AA4D03">
        <w:rPr>
          <w:rFonts w:cs="Arial"/>
          <w:bCs/>
          <w:szCs w:val="24"/>
          <w:lang w:val="en-US"/>
        </w:rPr>
        <w:t>Th</w:t>
      </w:r>
      <w:r w:rsidR="00DD41C4">
        <w:rPr>
          <w:rFonts w:cs="Arial"/>
          <w:bCs/>
          <w:szCs w:val="24"/>
          <w:lang w:val="en-US"/>
        </w:rPr>
        <w:t xml:space="preserve">e operation of the proposed </w:t>
      </w:r>
      <w:hyperlink w:anchor="MAC" w:history="1">
        <w:r w:rsidR="00DD41C4" w:rsidRPr="0042299D">
          <w:rPr>
            <w:rStyle w:val="Hyperlink"/>
            <w:rFonts w:cs="Arial"/>
            <w:bCs/>
            <w:szCs w:val="24"/>
            <w:lang w:val="en-US"/>
          </w:rPr>
          <w:t>MAC</w:t>
        </w:r>
      </w:hyperlink>
      <w:r w:rsidR="00DD41C4">
        <w:rPr>
          <w:rFonts w:cs="Arial"/>
          <w:bCs/>
          <w:szCs w:val="24"/>
          <w:lang w:val="en-US"/>
        </w:rPr>
        <w:t xml:space="preserve"> </w:t>
      </w:r>
      <w:r w:rsidR="00DD41C4" w:rsidRPr="00AA4D03">
        <w:rPr>
          <w:rFonts w:cs="Arial"/>
          <w:bCs/>
          <w:szCs w:val="24"/>
          <w:lang w:val="en-US"/>
        </w:rPr>
        <w:t xml:space="preserve">protocol is founded on three main communication processes. First one is link establishment process. It occurs when a sensor (slave) node wants to join a cluster. The second process is a wake-up service process, which occurs when slave and master wake-up after an assigned period. Third one is alarm process. It is an exception </w:t>
      </w:r>
    </w:p>
    <w:bookmarkStart w:id="168" w:name="Figure_4_7"/>
    <w:p w:rsidR="00253BAB" w:rsidRDefault="00AC2928" w:rsidP="00253BAB">
      <w:pPr>
        <w:spacing w:after="0"/>
        <w:rPr>
          <w:rFonts w:cs="Arial"/>
          <w:bCs/>
          <w:szCs w:val="24"/>
          <w:lang w:val="en-US"/>
        </w:rPr>
      </w:pPr>
      <w:r>
        <w:rPr>
          <w:rFonts w:cs="Arial"/>
          <w:bCs/>
          <w:noProof/>
          <w:szCs w:val="24"/>
          <w:lang w:val="en-US" w:eastAsia="en-US"/>
        </w:rPr>
        <mc:AlternateContent>
          <mc:Choice Requires="wpc">
            <w:drawing>
              <wp:anchor distT="0" distB="0" distL="114300" distR="114300" simplePos="0" relativeHeight="251760640" behindDoc="0" locked="0" layoutInCell="1" allowOverlap="1" wp14:anchorId="3E1474AD" wp14:editId="31CCE405">
                <wp:simplePos x="0" y="0"/>
                <wp:positionH relativeFrom="column">
                  <wp:posOffset>201295</wp:posOffset>
                </wp:positionH>
                <wp:positionV relativeFrom="paragraph">
                  <wp:posOffset>-1236980</wp:posOffset>
                </wp:positionV>
                <wp:extent cx="5888990" cy="3053080"/>
                <wp:effectExtent l="0" t="0" r="0" b="0"/>
                <wp:wrapSquare wrapText="bothSides"/>
                <wp:docPr id="36" name="Полотно 36"/>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16" name="Рисунок 27"/>
                          <pic:cNvPicPr>
                            <a:picLocks noChangeAspect="1"/>
                          </pic:cNvPicPr>
                        </pic:nvPicPr>
                        <pic:blipFill>
                          <a:blip r:embed="rId703"/>
                          <a:stretch>
                            <a:fillRect/>
                          </a:stretch>
                        </pic:blipFill>
                        <pic:spPr>
                          <a:xfrm>
                            <a:off x="460187" y="0"/>
                            <a:ext cx="4943514" cy="2873829"/>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Полотно 36" o:spid="_x0000_s1026" editas="canvas" style="position:absolute;left:0;text-align:left;margin-left:15.85pt;margin-top:-97.4pt;width:463.7pt;height:240.4pt;z-index:251760640" coordsize="58889,30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">
                <v:shape id="_x0000_s1027" type="#_x0000_t75" style="position:absolute;width:58889;height:30530;visibility:visible;mso-wrap-style:square">
                  <v:fill o:detectmouseclick="t"/>
                  <v:path o:connecttype="none"/>
                </v:shape>
                <v:shape id="Рисунок 27" o:spid="_x0000_s1028" type="#_x0000_t75" style="position:absolute;left:4601;width:49436;height:28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mqpDAAAAA2wAAAA8AAABkcnMvZG93bnJldi54bWxET01rAjEQvQv+hzAFb262hYpsjdIKBUvt&#10;Ybel52EzbhY3kyWJGv99Iwi9zeN9zmqT7CDO5EPvWMFjUYIgbp3uuVPw8/0+X4IIEVnj4JgUXCnA&#10;Zj2drLDS7sI1nZvYiRzCoUIFJsaxkjK0hiyGwo3EmTs4bzFm6DupPV5yuB3kU1kupMWec4PBkbaG&#10;2mNzsgo+9vVzgz4xfr199knXy19r9krNHtLrC4hIKf6L7+6dzvMXcPslHyDX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maqkMAAAADbAAAADwAAAAAAAAAAAAAAAACfAgAA&#10;ZHJzL2Rvd25yZXYueG1sUEsFBgAAAAAEAAQA9wAAAIwDAAAAAA==&#10;">
                  <v:imagedata r:id="rId704" o:title=""/>
                  <v:path arrowok="t"/>
                </v:shape>
                <w10:wrap type="square"/>
              </v:group>
            </w:pict>
          </mc:Fallback>
        </mc:AlternateContent>
      </w:r>
      <w:bookmarkEnd w:id="168"/>
    </w:p>
    <w:p w:rsidR="00253BAB" w:rsidRDefault="00DD41C4" w:rsidP="00253BAB">
      <w:pPr>
        <w:spacing w:after="0"/>
        <w:rPr>
          <w:rFonts w:cs="Arial"/>
          <w:szCs w:val="24"/>
          <w:lang w:val="en-US"/>
        </w:rPr>
      </w:pPr>
      <w:r w:rsidRPr="00AA4D03">
        <w:rPr>
          <w:rFonts w:cs="Arial"/>
          <w:bCs/>
          <w:szCs w:val="24"/>
          <w:lang w:val="en-US"/>
        </w:rPr>
        <w:t xml:space="preserve">process and takes place when a slave wants to send urgent data to the MN. In all three processes, communication can only be established by the </w:t>
      </w:r>
      <w:hyperlink w:anchor="MN" w:history="1">
        <w:r w:rsidRPr="0042299D">
          <w:rPr>
            <w:rStyle w:val="Hyperlink"/>
            <w:rFonts w:cs="Arial"/>
            <w:bCs/>
            <w:szCs w:val="24"/>
            <w:lang w:val="en-US"/>
          </w:rPr>
          <w:t>MN</w:t>
        </w:r>
      </w:hyperlink>
      <w:r w:rsidRPr="00AA4D03">
        <w:rPr>
          <w:rFonts w:cs="Arial"/>
          <w:bCs/>
          <w:szCs w:val="24"/>
          <w:lang w:val="en-US"/>
        </w:rPr>
        <w:t>, while only one slave</w:t>
      </w:r>
      <w:r>
        <w:rPr>
          <w:rFonts w:cs="Arial"/>
          <w:bCs/>
          <w:szCs w:val="24"/>
          <w:lang w:val="en-US"/>
        </w:rPr>
        <w:t xml:space="preserve"> </w:t>
      </w:r>
      <w:r w:rsidRPr="00AA4D03">
        <w:rPr>
          <w:rFonts w:cs="Arial"/>
          <w:bCs/>
          <w:szCs w:val="24"/>
          <w:lang w:val="en-US"/>
        </w:rPr>
        <w:t>node can join the network at a time (</w:t>
      </w:r>
      <w:hyperlink w:anchor="Energy_Eff_Medium_Access_Prot_for_WMBASN" w:history="1">
        <w:r w:rsidRPr="0042299D">
          <w:rPr>
            <w:rStyle w:val="Hyperlink"/>
            <w:rFonts w:cs="Arial"/>
            <w:bCs/>
            <w:szCs w:val="24"/>
            <w:lang w:val="en-US"/>
          </w:rPr>
          <w:t>Omeni et al., 2008, p. 253</w:t>
        </w:r>
      </w:hyperlink>
      <w:r w:rsidRPr="00AA4D03">
        <w:rPr>
          <w:rFonts w:cs="Arial"/>
          <w:bCs/>
          <w:szCs w:val="24"/>
          <w:lang w:val="en-US"/>
        </w:rPr>
        <w:t xml:space="preserve">). </w:t>
      </w:r>
      <w:hyperlink w:anchor="Figure_4_8" w:history="1">
        <w:r w:rsidRPr="00947B59">
          <w:rPr>
            <w:rStyle w:val="Hyperlink"/>
            <w:rFonts w:cs="Arial"/>
            <w:bCs/>
            <w:szCs w:val="24"/>
            <w:lang w:val="en-US"/>
          </w:rPr>
          <w:t>Figure 4.8</w:t>
        </w:r>
      </w:hyperlink>
      <w:r w:rsidRPr="00AA4D03">
        <w:rPr>
          <w:rFonts w:cs="Arial"/>
          <w:bCs/>
          <w:szCs w:val="24"/>
          <w:lang w:val="en-US"/>
        </w:rPr>
        <w:t xml:space="preserve"> below consists of three parts, showing the operational stages in each of the three processes in of the proposed </w:t>
      </w:r>
      <w:hyperlink w:anchor="MAC" w:history="1">
        <w:r w:rsidRPr="0042299D">
          <w:rPr>
            <w:rStyle w:val="Hyperlink"/>
            <w:rFonts w:cs="Arial"/>
            <w:bCs/>
            <w:szCs w:val="24"/>
            <w:lang w:val="en-US"/>
          </w:rPr>
          <w:t>MAC</w:t>
        </w:r>
      </w:hyperlink>
      <w:r w:rsidRPr="00AA4D03">
        <w:rPr>
          <w:rFonts w:cs="Arial"/>
          <w:bCs/>
          <w:szCs w:val="24"/>
          <w:lang w:val="en-US"/>
        </w:rPr>
        <w:t xml:space="preserve"> protocol.</w:t>
      </w:r>
      <w:r>
        <w:rPr>
          <w:rFonts w:cs="Arial"/>
          <w:bCs/>
          <w:szCs w:val="24"/>
          <w:lang w:val="en-US"/>
        </w:rPr>
        <w:t xml:space="preserve"> </w:t>
      </w:r>
      <w:r w:rsidRPr="00AA4D03">
        <w:rPr>
          <w:rFonts w:cs="Arial"/>
          <w:szCs w:val="24"/>
          <w:lang w:val="en-US"/>
        </w:rPr>
        <w:t xml:space="preserve">In the link establishment process, the </w:t>
      </w:r>
      <w:hyperlink w:anchor="MN" w:history="1">
        <w:r w:rsidRPr="0042299D">
          <w:rPr>
            <w:rStyle w:val="Hyperlink"/>
            <w:rFonts w:cs="Arial"/>
            <w:szCs w:val="24"/>
            <w:lang w:val="en-US"/>
          </w:rPr>
          <w:t>MN</w:t>
        </w:r>
      </w:hyperlink>
      <w:r w:rsidRPr="00AA4D03">
        <w:rPr>
          <w:rFonts w:cs="Arial"/>
          <w:szCs w:val="24"/>
          <w:lang w:val="en-US"/>
        </w:rPr>
        <w:t xml:space="preserve"> is enabled first, then it continuously attempts to establish a link with unattached slave nodes by scanning for a vacant </w:t>
      </w:r>
      <w:hyperlink w:anchor="RF" w:history="1">
        <w:r w:rsidRPr="0042299D">
          <w:rPr>
            <w:rStyle w:val="Hyperlink"/>
            <w:rFonts w:cs="Arial"/>
            <w:szCs w:val="24"/>
            <w:lang w:val="en-US"/>
          </w:rPr>
          <w:t>RF</w:t>
        </w:r>
      </w:hyperlink>
      <w:r w:rsidRPr="00AA4D03">
        <w:rPr>
          <w:rFonts w:cs="Arial"/>
          <w:szCs w:val="24"/>
          <w:lang w:val="en-US"/>
        </w:rPr>
        <w:t xml:space="preserve"> channel. When such is found, the </w:t>
      </w:r>
      <w:hyperlink w:anchor="MN" w:history="1">
        <w:r w:rsidRPr="0042299D">
          <w:rPr>
            <w:rStyle w:val="Hyperlink"/>
            <w:rFonts w:cs="Arial"/>
            <w:szCs w:val="24"/>
            <w:lang w:val="en-US"/>
          </w:rPr>
          <w:t>MN</w:t>
        </w:r>
      </w:hyperlink>
      <w:r w:rsidRPr="00AA4D03">
        <w:rPr>
          <w:rFonts w:cs="Arial"/>
          <w:szCs w:val="24"/>
          <w:lang w:val="en-US"/>
        </w:rPr>
        <w:t xml:space="preserve"> sends out a unique address beacon and configuration for a slave, staying on that channel for a fixed period </w:t>
      </w:r>
      <w:r w:rsidR="00253BAB">
        <w:rPr>
          <w:rFonts w:cs="Arial"/>
          <w:szCs w:val="24"/>
          <w:lang w:val="en-US"/>
        </w:rPr>
        <w:t>of time, listening for a response.</w:t>
      </w:r>
    </w:p>
    <w:p w:rsidR="00253BAB" w:rsidRDefault="00253BAB" w:rsidP="00253BAB">
      <w:pPr>
        <w:spacing w:after="0"/>
        <w:rPr>
          <w:rFonts w:cs="Arial"/>
          <w:szCs w:val="24"/>
          <w:lang w:val="en-US"/>
        </w:rPr>
      </w:pPr>
    </w:p>
    <w:p w:rsidR="00253BAB" w:rsidRDefault="00253BAB" w:rsidP="00253BAB">
      <w:pPr>
        <w:spacing w:after="0"/>
        <w:ind w:firstLine="709"/>
        <w:rPr>
          <w:rFonts w:cs="Arial"/>
          <w:szCs w:val="24"/>
          <w:lang w:val="en-US"/>
        </w:rPr>
      </w:pPr>
      <w:r>
        <w:rPr>
          <w:rFonts w:cs="Arial"/>
          <w:szCs w:val="24"/>
          <w:lang w:val="en-US"/>
        </w:rPr>
        <w:tab/>
      </w:r>
      <w:r w:rsidRPr="00AA4D03">
        <w:rPr>
          <w:rFonts w:cs="Arial"/>
          <w:szCs w:val="24"/>
          <w:lang w:val="en-US"/>
        </w:rPr>
        <w:t>The sum of the master’s beacon transmit and listen time is referred to as</w:t>
      </w:r>
      <w:r w:rsidRPr="00AA4D03">
        <w:rPr>
          <w:rFonts w:cs="Arial"/>
          <w:noProof/>
          <w:szCs w:val="24"/>
          <w:lang w:val="en-US"/>
        </w:rPr>
        <w:t xml:space="preserve"> </w:t>
      </w:r>
      <w:r w:rsidRPr="00AA4D03">
        <w:rPr>
          <w:rFonts w:cs="Arial"/>
          <w:noProof/>
          <w:position w:val="-12"/>
          <w:szCs w:val="24"/>
          <w:lang w:val="en-US"/>
        </w:rPr>
        <w:object w:dxaOrig="540" w:dyaOrig="360" w14:anchorId="05212C19">
          <v:shape id="_x0000_i1346" type="#_x0000_t75" style="width:27pt;height:18.75pt" o:ole="">
            <v:imagedata r:id="rId705" o:title=""/>
          </v:shape>
          <o:OLEObject Type="Embed" ProgID="Equation.DSMT4" ShapeID="_x0000_i1346" DrawAspect="Content" ObjectID="_1496736736" r:id="rId706"/>
        </w:object>
      </w:r>
      <w:r w:rsidRPr="00AA4D03">
        <w:rPr>
          <w:rFonts w:cs="Arial"/>
          <w:szCs w:val="24"/>
          <w:lang w:val="en-US"/>
        </w:rPr>
        <w:t>.</w:t>
      </w:r>
      <w:r>
        <w:rPr>
          <w:rFonts w:cs="Arial"/>
          <w:szCs w:val="24"/>
          <w:lang w:val="en-US"/>
        </w:rPr>
        <w:t xml:space="preserve"> </w:t>
      </w:r>
      <w:r w:rsidRPr="00AA4D03">
        <w:rPr>
          <w:rFonts w:cs="Arial"/>
          <w:szCs w:val="24"/>
          <w:lang w:val="en-US"/>
        </w:rPr>
        <w:t xml:space="preserve">The next step in the link establishment process is enabling the slave node, so that it can find the beacon sent by the </w:t>
      </w:r>
      <w:hyperlink w:anchor="MN" w:history="1">
        <w:r w:rsidRPr="0042299D">
          <w:rPr>
            <w:rStyle w:val="Hyperlink"/>
            <w:rFonts w:cs="Arial"/>
            <w:szCs w:val="24"/>
            <w:lang w:val="en-US"/>
          </w:rPr>
          <w:t>MN</w:t>
        </w:r>
      </w:hyperlink>
      <w:r w:rsidRPr="00AA4D03">
        <w:rPr>
          <w:rFonts w:cs="Arial"/>
          <w:szCs w:val="24"/>
          <w:lang w:val="en-US"/>
        </w:rPr>
        <w:t xml:space="preserve"> on an available </w:t>
      </w:r>
      <w:hyperlink w:anchor="RF" w:history="1">
        <w:r w:rsidRPr="0042299D">
          <w:rPr>
            <w:rStyle w:val="Hyperlink"/>
            <w:rFonts w:cs="Arial"/>
            <w:szCs w:val="24"/>
            <w:lang w:val="en-US"/>
          </w:rPr>
          <w:t>RF</w:t>
        </w:r>
      </w:hyperlink>
      <w:r w:rsidRPr="00AA4D03">
        <w:rPr>
          <w:rFonts w:cs="Arial"/>
          <w:szCs w:val="24"/>
          <w:lang w:val="en-US"/>
        </w:rPr>
        <w:t xml:space="preserve"> channel. If the first available </w:t>
      </w:r>
      <w:hyperlink w:anchor="RF" w:history="1">
        <w:r w:rsidRPr="0042299D">
          <w:rPr>
            <w:rStyle w:val="Hyperlink"/>
            <w:rFonts w:cs="Arial"/>
            <w:szCs w:val="24"/>
            <w:lang w:val="en-US"/>
          </w:rPr>
          <w:t>RF</w:t>
        </w:r>
      </w:hyperlink>
      <w:r w:rsidRPr="00AA4D03">
        <w:rPr>
          <w:rFonts w:cs="Arial"/>
          <w:szCs w:val="24"/>
          <w:lang w:val="en-US"/>
        </w:rPr>
        <w:t xml:space="preserve"> </w:t>
      </w:r>
      <w:r w:rsidRPr="00AA4D03">
        <w:rPr>
          <w:rFonts w:cs="Arial"/>
          <w:szCs w:val="24"/>
          <w:lang w:val="en-US"/>
        </w:rPr>
        <w:lastRenderedPageBreak/>
        <w:t xml:space="preserve">channel is vacant for </w:t>
      </w:r>
      <w:r w:rsidRPr="00AA4D03">
        <w:rPr>
          <w:rFonts w:cs="Arial"/>
          <w:noProof/>
          <w:position w:val="-12"/>
          <w:szCs w:val="24"/>
          <w:lang w:val="en-US"/>
        </w:rPr>
        <w:object w:dxaOrig="540" w:dyaOrig="360" w14:anchorId="64A561AB">
          <v:shape id="_x0000_i1347" type="#_x0000_t75" style="width:27pt;height:18.75pt" o:ole="">
            <v:imagedata r:id="rId705" o:title=""/>
          </v:shape>
          <o:OLEObject Type="Embed" ProgID="Equation.DSMT4" ShapeID="_x0000_i1347" DrawAspect="Content" ObjectID="_1496736737" r:id="rId707"/>
        </w:object>
      </w:r>
      <w:r w:rsidRPr="00AA4D03">
        <w:rPr>
          <w:rFonts w:cs="Arial"/>
          <w:szCs w:val="24"/>
          <w:lang w:val="en-US"/>
        </w:rPr>
        <w:t xml:space="preserve">, the slave node hops to the next channel. If the next channel is occupied, the slave node listens for a fixed period of twice </w:t>
      </w:r>
      <w:r w:rsidRPr="00AA4D03">
        <w:rPr>
          <w:rFonts w:cs="Arial"/>
          <w:noProof/>
          <w:position w:val="-12"/>
          <w:szCs w:val="24"/>
          <w:lang w:val="en-US"/>
        </w:rPr>
        <w:object w:dxaOrig="540" w:dyaOrig="360" w14:anchorId="37A0CBDE">
          <v:shape id="_x0000_i1348" type="#_x0000_t75" style="width:27pt;height:18.75pt" o:ole="">
            <v:imagedata r:id="rId705" o:title=""/>
          </v:shape>
          <o:OLEObject Type="Embed" ProgID="Equation.DSMT4" ShapeID="_x0000_i1348" DrawAspect="Content" ObjectID="_1496736738" r:id="rId708"/>
        </w:object>
      </w:r>
      <w:r w:rsidRPr="00AA4D03">
        <w:rPr>
          <w:rFonts w:cs="Arial"/>
          <w:noProof/>
          <w:szCs w:val="24"/>
          <w:lang w:val="en-US"/>
        </w:rPr>
        <w:t xml:space="preserve"> </w:t>
      </w:r>
      <w:r w:rsidRPr="00AA4D03">
        <w:rPr>
          <w:rFonts w:cs="Arial"/>
          <w:szCs w:val="24"/>
          <w:lang w:val="en-US"/>
        </w:rPr>
        <w:t>for preamble from the master beacon.</w:t>
      </w:r>
      <w:r>
        <w:rPr>
          <w:rFonts w:cs="Arial"/>
          <w:szCs w:val="24"/>
          <w:lang w:val="en-US"/>
        </w:rPr>
        <w:t xml:space="preserve"> </w:t>
      </w:r>
      <w:r w:rsidRPr="00AA4D03">
        <w:rPr>
          <w:rFonts w:cs="Arial"/>
          <w:szCs w:val="24"/>
          <w:lang w:val="en-US"/>
        </w:rPr>
        <w:t xml:space="preserve">If it still fails to receive the beacon, the slave node hops again to the next channel, and so forth, until a master’s beacon is received. Upon receiving a beacon, it sends an acknowledgement to the </w:t>
      </w:r>
      <w:hyperlink w:anchor="MN" w:history="1">
        <w:r w:rsidRPr="0042299D">
          <w:rPr>
            <w:rStyle w:val="Hyperlink"/>
            <w:rFonts w:cs="Arial"/>
            <w:szCs w:val="24"/>
            <w:lang w:val="en-US"/>
          </w:rPr>
          <w:t>MN</w:t>
        </w:r>
      </w:hyperlink>
      <w:r w:rsidRPr="00AA4D03">
        <w:rPr>
          <w:rFonts w:cs="Arial"/>
          <w:szCs w:val="24"/>
          <w:lang w:val="en-US"/>
        </w:rPr>
        <w:t xml:space="preserve">, which then assigns a sleep time to </w:t>
      </w:r>
    </w:p>
    <w:bookmarkStart w:id="169" w:name="Figure_4_8"/>
    <w:p w:rsidR="00253BAB" w:rsidRDefault="00253BAB" w:rsidP="00253BAB">
      <w:pPr>
        <w:spacing w:after="0"/>
        <w:rPr>
          <w:rFonts w:cs="Arial"/>
          <w:szCs w:val="24"/>
          <w:lang w:val="en-US"/>
        </w:rPr>
      </w:pPr>
      <w:r>
        <w:rPr>
          <w:rFonts w:cs="Arial"/>
          <w:noProof/>
          <w:szCs w:val="24"/>
          <w:lang w:val="en-US" w:eastAsia="en-US"/>
        </w:rPr>
        <mc:AlternateContent>
          <mc:Choice Requires="wpc">
            <w:drawing>
              <wp:anchor distT="0" distB="0" distL="114300" distR="114300" simplePos="0" relativeHeight="251762688" behindDoc="1" locked="0" layoutInCell="1" allowOverlap="1" wp14:anchorId="3C893302" wp14:editId="767695A9">
                <wp:simplePos x="0" y="0"/>
                <wp:positionH relativeFrom="column">
                  <wp:posOffset>107577</wp:posOffset>
                </wp:positionH>
                <wp:positionV relativeFrom="paragraph">
                  <wp:posOffset>560</wp:posOffset>
                </wp:positionV>
                <wp:extent cx="5974080" cy="5671185"/>
                <wp:effectExtent l="0" t="0" r="0" b="0"/>
                <wp:wrapSquare wrapText="bothSides"/>
                <wp:docPr id="143" name="Полотно 14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1" name="Рисунок 41"/>
                          <pic:cNvPicPr>
                            <a:picLocks noChangeAspect="1"/>
                          </pic:cNvPicPr>
                        </pic:nvPicPr>
                        <pic:blipFill>
                          <a:blip r:embed="rId709"/>
                          <a:stretch>
                            <a:fillRect/>
                          </a:stretch>
                        </pic:blipFill>
                        <pic:spPr>
                          <a:xfrm>
                            <a:off x="0" y="0"/>
                            <a:ext cx="5881106" cy="5534025"/>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Полотно 143" o:spid="_x0000_s1026" editas="canvas" style="position:absolute;left:0;text-align:left;margin-left:8.45pt;margin-top:.05pt;width:470.4pt;height:446.55pt;z-index:-251553792" coordsize="59740,56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">
                <v:shape id="_x0000_s1027" type="#_x0000_t75" style="position:absolute;width:59740;height:56711;visibility:visible;mso-wrap-style:square">
                  <v:fill o:detectmouseclick="t"/>
                  <v:path o:connecttype="none"/>
                </v:shape>
                <v:shape id="Рисунок 41" o:spid="_x0000_s1028" type="#_x0000_t75" style="position:absolute;width:58811;height:55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FJAvEAAAA2wAAAA8AAABkcnMvZG93bnJldi54bWxEj0FrwkAUhO9C/8PyhN50k2JFUjchFAoV&#10;lNLEi7dH9jUJZt+G3a2m/nq3UOhxmJlvmG0xmUFcyPnesoJ0mYAgbqzuuVVwrN8WGxA+IGscLJOC&#10;H/JQ5A+zLWbaXvmTLlVoRYSwz1BBF8KYSembjgz6pR2Jo/dlncEQpWuldniNcDPIpyRZS4M9x4UO&#10;R3rtqDlX30bB8/rkdwdXlfxRHtOKN/X+5mulHudT+QIi0BT+w3/td61glcLvl/gDZH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4FJAvEAAAA2wAAAA8AAAAAAAAAAAAAAAAA&#10;nwIAAGRycy9kb3ducmV2LnhtbFBLBQYAAAAABAAEAPcAAACQAwAAAAA=&#10;">
                  <v:imagedata r:id="rId710" o:title=""/>
                  <v:path arrowok="t"/>
                </v:shape>
                <w10:wrap type="square"/>
              </v:group>
            </w:pict>
          </mc:Fallback>
        </mc:AlternateContent>
      </w:r>
      <w:bookmarkEnd w:id="169"/>
      <w:r w:rsidRPr="00AA4D03">
        <w:rPr>
          <w:rFonts w:cs="Arial"/>
          <w:szCs w:val="24"/>
          <w:lang w:val="en-US"/>
        </w:rPr>
        <w:t xml:space="preserve">the slave node and ends the transaction. This marks the end of the link establishment process. At the end of the transaction, the slave node has a unique address, sleep time </w:t>
      </w:r>
      <w:r w:rsidRPr="00AA4D03">
        <w:rPr>
          <w:rFonts w:cs="Arial"/>
          <w:szCs w:val="24"/>
          <w:lang w:val="en-US"/>
        </w:rPr>
        <w:lastRenderedPageBreak/>
        <w:t>and configuration information (</w:t>
      </w:r>
      <w:hyperlink w:anchor="Energy_Eff_Medium_Access_Prot_for_WMBASN" w:history="1">
        <w:r w:rsidRPr="0042299D">
          <w:rPr>
            <w:rStyle w:val="Hyperlink"/>
            <w:rFonts w:cs="Arial"/>
            <w:szCs w:val="24"/>
            <w:lang w:val="en-US"/>
          </w:rPr>
          <w:t>Omeni et al., 2008, p. 253</w:t>
        </w:r>
      </w:hyperlink>
      <w:r w:rsidRPr="00AA4D03">
        <w:rPr>
          <w:rFonts w:cs="Arial"/>
          <w:szCs w:val="24"/>
          <w:lang w:val="en-US"/>
        </w:rPr>
        <w:t xml:space="preserve">). Part (a) in </w:t>
      </w:r>
      <w:hyperlink w:anchor="Figure_4_8" w:history="1">
        <w:r w:rsidRPr="00947B59">
          <w:rPr>
            <w:rStyle w:val="Hyperlink"/>
            <w:rFonts w:cs="Arial"/>
            <w:szCs w:val="24"/>
            <w:lang w:val="en-US"/>
          </w:rPr>
          <w:t>Figure 4.8</w:t>
        </w:r>
      </w:hyperlink>
      <w:r>
        <w:rPr>
          <w:rFonts w:cs="Arial"/>
          <w:szCs w:val="24"/>
          <w:lang w:val="en-US"/>
        </w:rPr>
        <w:t xml:space="preserve"> above </w:t>
      </w:r>
      <w:r w:rsidRPr="00AA4D03">
        <w:rPr>
          <w:rFonts w:cs="Arial"/>
          <w:szCs w:val="24"/>
          <w:lang w:val="en-US"/>
        </w:rPr>
        <w:t>illustrates the latter transaction.</w:t>
      </w:r>
    </w:p>
    <w:p w:rsidR="00B46B4B" w:rsidRDefault="00B46B4B" w:rsidP="00B46B4B">
      <w:pPr>
        <w:spacing w:after="0"/>
        <w:rPr>
          <w:rFonts w:cs="Arial"/>
          <w:szCs w:val="24"/>
          <w:lang w:val="en-US"/>
        </w:rPr>
      </w:pPr>
    </w:p>
    <w:p w:rsidR="00DD41C4" w:rsidRDefault="00DD41C4" w:rsidP="00DD41C4">
      <w:pPr>
        <w:spacing w:after="0"/>
        <w:ind w:firstLine="720"/>
        <w:rPr>
          <w:rFonts w:cs="Arial"/>
          <w:szCs w:val="24"/>
          <w:lang w:val="en-US"/>
        </w:rPr>
      </w:pPr>
      <w:r w:rsidRPr="00AA4D03">
        <w:rPr>
          <w:rFonts w:cs="Arial"/>
          <w:szCs w:val="24"/>
          <w:lang w:val="en-US"/>
        </w:rPr>
        <w:t xml:space="preserve">The wakeup service process is the second process in the suggested </w:t>
      </w:r>
      <w:hyperlink w:anchor="MAC" w:history="1">
        <w:r w:rsidRPr="0042299D">
          <w:rPr>
            <w:rStyle w:val="Hyperlink"/>
            <w:rFonts w:cs="Arial"/>
            <w:szCs w:val="24"/>
            <w:lang w:val="en-US"/>
          </w:rPr>
          <w:t>MAC</w:t>
        </w:r>
      </w:hyperlink>
      <w:r w:rsidRPr="00AA4D03">
        <w:rPr>
          <w:rFonts w:cs="Arial"/>
          <w:szCs w:val="24"/>
          <w:lang w:val="en-US"/>
        </w:rPr>
        <w:t xml:space="preserve"> protocol’s operation. During this process, both master and slave nodes’ sleep timers begin a countdown to the set sleep time. The difference in wakeup time between the master and slave nodes is determined by length of the sleep time and the offsets between both timers. This could lead to long term time slot drift between the master and the slaves in a cluster, especially since the master’s timers never change. However, the long term time slot drift between the master and the slaves can be reduced by introducing a synchronization phase during every communication whereby the slave can synchronize it’s time to that of the master. The synchronization phase must not be set in the default settings of applications, as it could interfere in applications which require fixed time slotting. The best use of the synchronization phase is as an supplementary functionality which may be used if necessary. When the nodes within a cluster wake up, the master requests sensor data or status information from the slave nodes, then assigns a new wakeup time slot to the slaves.</w:t>
      </w:r>
    </w:p>
    <w:p w:rsidR="00DD41C4" w:rsidRPr="00AA4D03" w:rsidRDefault="00DD41C4" w:rsidP="00B46B4B">
      <w:pPr>
        <w:spacing w:after="0"/>
        <w:rPr>
          <w:rFonts w:cs="Arial"/>
          <w:szCs w:val="24"/>
          <w:lang w:val="en-US"/>
        </w:rPr>
      </w:pPr>
    </w:p>
    <w:p w:rsidR="00DD41C4" w:rsidRDefault="00DD41C4" w:rsidP="00E352EC">
      <w:pPr>
        <w:spacing w:after="0"/>
        <w:ind w:firstLine="720"/>
        <w:rPr>
          <w:rFonts w:cs="Arial"/>
          <w:szCs w:val="24"/>
          <w:lang w:val="en-US"/>
        </w:rPr>
      </w:pPr>
      <w:r w:rsidRPr="00AA4D03">
        <w:rPr>
          <w:rFonts w:cs="Arial"/>
          <w:szCs w:val="24"/>
          <w:lang w:val="en-US"/>
        </w:rPr>
        <w:t xml:space="preserve">As mentioned before, the third process is a conditional process which occurs during emergency events, such as memory overflow in the sensor node or excessive rise in body temperature or blood glucose level measurements. If a slave node detects such emergency events, it immediately communicates with the </w:t>
      </w:r>
      <w:hyperlink w:anchor="MN" w:history="1">
        <w:r w:rsidRPr="00837320">
          <w:rPr>
            <w:rStyle w:val="Hyperlink"/>
            <w:rFonts w:cs="Arial"/>
            <w:szCs w:val="24"/>
            <w:lang w:val="en-US"/>
          </w:rPr>
          <w:t>MN</w:t>
        </w:r>
      </w:hyperlink>
      <w:r w:rsidRPr="00AA4D03">
        <w:rPr>
          <w:rFonts w:cs="Arial"/>
          <w:szCs w:val="24"/>
          <w:lang w:val="en-US"/>
        </w:rPr>
        <w:t xml:space="preserve"> instead of waiting for its next wakeup time slot. On receiving the alarm request from the slave node, the </w:t>
      </w:r>
      <w:hyperlink w:anchor="MN" w:history="1">
        <w:r w:rsidRPr="00837320">
          <w:rPr>
            <w:rStyle w:val="Hyperlink"/>
            <w:rFonts w:cs="Arial"/>
            <w:szCs w:val="24"/>
            <w:lang w:val="en-US"/>
          </w:rPr>
          <w:t>MN</w:t>
        </w:r>
      </w:hyperlink>
      <w:r w:rsidRPr="00AA4D03">
        <w:rPr>
          <w:rFonts w:cs="Arial"/>
          <w:szCs w:val="24"/>
          <w:lang w:val="en-US"/>
        </w:rPr>
        <w:t xml:space="preserve"> sends out a request in sequence to all the slave nodes’ addresses. The slave node with the alarm request then listens for its address, and on receiving it, sends the data pertaining to the emergency event to the </w:t>
      </w:r>
      <w:hyperlink w:anchor="MN" w:history="1">
        <w:r w:rsidRPr="00837320">
          <w:rPr>
            <w:rStyle w:val="Hyperlink"/>
            <w:rFonts w:cs="Arial"/>
            <w:szCs w:val="24"/>
            <w:lang w:val="en-US"/>
          </w:rPr>
          <w:t>MN</w:t>
        </w:r>
      </w:hyperlink>
      <w:r w:rsidRPr="00AA4D03">
        <w:rPr>
          <w:rFonts w:cs="Arial"/>
          <w:szCs w:val="24"/>
          <w:lang w:val="en-US"/>
        </w:rPr>
        <w:t>. The above process is, however, impossible if the master is busy servicing a wake-up schedule. If the latter arises during servicing, the communication would be terminated. The unexpected emergency events experienced in the alarm process could complicate the master’s task of centrally managing time slotting (</w:t>
      </w:r>
      <w:hyperlink w:anchor="Energy_Eff_Medium_Access_Prot_for_WMBASN" w:history="1">
        <w:r w:rsidRPr="00837320">
          <w:rPr>
            <w:rStyle w:val="Hyperlink"/>
            <w:rFonts w:cs="Arial"/>
            <w:szCs w:val="24"/>
            <w:lang w:val="en-US"/>
          </w:rPr>
          <w:t>Omeni et al., 2008, p. 253</w:t>
        </w:r>
      </w:hyperlink>
      <w:r w:rsidRPr="00AA4D03">
        <w:rPr>
          <w:rFonts w:cs="Arial"/>
          <w:szCs w:val="24"/>
          <w:lang w:val="en-US"/>
        </w:rPr>
        <w:t xml:space="preserve">). For this reason, Omeni et al. factored the concept of </w:t>
      </w:r>
      <w:hyperlink w:anchor="WFT" w:history="1">
        <w:r w:rsidRPr="00E352EC">
          <w:rPr>
            <w:rStyle w:val="Hyperlink"/>
            <w:rFonts w:cs="Arial"/>
            <w:szCs w:val="24"/>
            <w:lang w:val="en-US"/>
          </w:rPr>
          <w:t>WFT</w:t>
        </w:r>
      </w:hyperlink>
      <w:r w:rsidRPr="00AA4D03">
        <w:rPr>
          <w:rFonts w:cs="Arial"/>
          <w:szCs w:val="24"/>
          <w:lang w:val="en-US"/>
        </w:rPr>
        <w:t>, into the study.</w:t>
      </w:r>
    </w:p>
    <w:p w:rsidR="00DD41C4" w:rsidRPr="00AA4D03" w:rsidRDefault="00DD41C4" w:rsidP="00B46B4B">
      <w:pPr>
        <w:spacing w:after="0"/>
        <w:rPr>
          <w:rFonts w:cs="Arial"/>
          <w:szCs w:val="24"/>
          <w:lang w:val="en-US"/>
        </w:rPr>
      </w:pPr>
    </w:p>
    <w:p w:rsidR="00DD41C4" w:rsidRDefault="00DD41C4" w:rsidP="00DD41C4">
      <w:pPr>
        <w:spacing w:after="0"/>
        <w:ind w:firstLine="720"/>
        <w:rPr>
          <w:rFonts w:cs="Arial"/>
          <w:szCs w:val="24"/>
          <w:lang w:val="en-US"/>
        </w:rPr>
      </w:pPr>
      <w:r w:rsidRPr="00AA4D03">
        <w:rPr>
          <w:rFonts w:cs="Arial"/>
          <w:szCs w:val="24"/>
          <w:lang w:val="en-US"/>
        </w:rPr>
        <w:t xml:space="preserve">The </w:t>
      </w:r>
      <w:hyperlink w:anchor="WFT" w:history="1">
        <w:r w:rsidRPr="00E352EC">
          <w:rPr>
            <w:rStyle w:val="Hyperlink"/>
            <w:rFonts w:cs="Arial"/>
            <w:szCs w:val="24"/>
            <w:lang w:val="en-US"/>
          </w:rPr>
          <w:t>WFT</w:t>
        </w:r>
      </w:hyperlink>
      <w:r w:rsidRPr="00AA4D03">
        <w:rPr>
          <w:rFonts w:cs="Arial"/>
          <w:szCs w:val="24"/>
          <w:lang w:val="en-US"/>
        </w:rPr>
        <w:t xml:space="preserve"> is set by the </w:t>
      </w:r>
      <w:hyperlink w:anchor="MN" w:history="1">
        <w:r w:rsidRPr="00E352EC">
          <w:rPr>
            <w:rStyle w:val="Hyperlink"/>
            <w:rFonts w:cs="Arial"/>
            <w:szCs w:val="24"/>
            <w:lang w:val="en-US"/>
          </w:rPr>
          <w:t>MN</w:t>
        </w:r>
      </w:hyperlink>
      <w:r w:rsidRPr="00AA4D03">
        <w:rPr>
          <w:rFonts w:cs="Arial"/>
          <w:szCs w:val="24"/>
          <w:lang w:val="en-US"/>
        </w:rPr>
        <w:t xml:space="preserve"> during the link establishment process, been applied to the whole </w:t>
      </w:r>
      <w:hyperlink w:anchor="WBASN" w:history="1">
        <w:r w:rsidRPr="00E352EC">
          <w:rPr>
            <w:rStyle w:val="Hyperlink"/>
            <w:rFonts w:cs="Arial"/>
            <w:szCs w:val="24"/>
            <w:lang w:val="en-US"/>
          </w:rPr>
          <w:t>WBASN</w:t>
        </w:r>
      </w:hyperlink>
      <w:r w:rsidRPr="00AA4D03">
        <w:rPr>
          <w:rFonts w:cs="Arial"/>
          <w:szCs w:val="24"/>
          <w:lang w:val="en-US"/>
        </w:rPr>
        <w:t xml:space="preserve"> network. In the operation of </w:t>
      </w:r>
      <w:hyperlink w:anchor="WFT" w:history="1">
        <w:r w:rsidRPr="00E352EC">
          <w:rPr>
            <w:rStyle w:val="Hyperlink"/>
            <w:rFonts w:cs="Arial"/>
            <w:szCs w:val="24"/>
            <w:lang w:val="en-US"/>
          </w:rPr>
          <w:t>WFT</w:t>
        </w:r>
      </w:hyperlink>
      <w:r w:rsidRPr="00AA4D03">
        <w:rPr>
          <w:rFonts w:cs="Arial"/>
          <w:szCs w:val="24"/>
          <w:lang w:val="en-US"/>
        </w:rPr>
        <w:t xml:space="preserve">, if a slave node wakes-up at the assigned time slot finding that the master is busy servicing an alarm request, or that the channel is occupied by an interferer, it goes back to sleep for a period of time he gets from the </w:t>
      </w:r>
      <w:hyperlink w:anchor="WFT" w:history="1">
        <w:r w:rsidRPr="00E352EC">
          <w:rPr>
            <w:rStyle w:val="Hyperlink"/>
            <w:rFonts w:cs="Arial"/>
            <w:szCs w:val="24"/>
            <w:lang w:val="en-US"/>
          </w:rPr>
          <w:t>WFT</w:t>
        </w:r>
      </w:hyperlink>
      <w:r w:rsidRPr="00AA4D03">
        <w:rPr>
          <w:rFonts w:cs="Arial"/>
          <w:szCs w:val="24"/>
          <w:lang w:val="en-US"/>
        </w:rPr>
        <w:t xml:space="preserve">, to avoid waste of energy. The slave node proceeds to buffer the data packets as it waits for the arrival of its new time slot. When the time slot arrives, the slave node wakes-up and listens to the channel for the </w:t>
      </w:r>
      <w:hyperlink w:anchor="MN" w:history="1">
        <w:r w:rsidRPr="00E352EC">
          <w:rPr>
            <w:rStyle w:val="Hyperlink"/>
            <w:rFonts w:cs="Arial"/>
            <w:szCs w:val="24"/>
            <w:lang w:val="en-US"/>
          </w:rPr>
          <w:t>MN</w:t>
        </w:r>
      </w:hyperlink>
      <w:r w:rsidRPr="00AA4D03">
        <w:rPr>
          <w:rFonts w:cs="Arial"/>
          <w:szCs w:val="24"/>
          <w:lang w:val="en-US"/>
        </w:rPr>
        <w:t xml:space="preserve">’s beacons. Similarly, if the </w:t>
      </w:r>
      <w:hyperlink w:anchor="MN" w:history="1">
        <w:r w:rsidRPr="00E352EC">
          <w:rPr>
            <w:rStyle w:val="Hyperlink"/>
            <w:rFonts w:cs="Arial"/>
            <w:szCs w:val="24"/>
            <w:lang w:val="en-US"/>
          </w:rPr>
          <w:t>MN</w:t>
        </w:r>
      </w:hyperlink>
      <w:r w:rsidRPr="00AA4D03">
        <w:rPr>
          <w:rFonts w:cs="Arial"/>
          <w:szCs w:val="24"/>
          <w:lang w:val="en-US"/>
        </w:rPr>
        <w:t xml:space="preserve"> fails to communicate with the slave node, it accepts a new time slot set by the </w:t>
      </w:r>
      <w:hyperlink w:anchor="WFT" w:history="1">
        <w:r w:rsidRPr="00E352EC">
          <w:rPr>
            <w:rStyle w:val="Hyperlink"/>
            <w:rFonts w:cs="Arial"/>
            <w:szCs w:val="24"/>
            <w:lang w:val="en-US"/>
          </w:rPr>
          <w:t>WFT</w:t>
        </w:r>
      </w:hyperlink>
      <w:r w:rsidRPr="00AA4D03">
        <w:rPr>
          <w:rFonts w:cs="Arial"/>
          <w:szCs w:val="24"/>
          <w:lang w:val="en-US"/>
        </w:rPr>
        <w:t xml:space="preserve">. This eventually restores the schedule as both master and slave nodes wake-up at the common </w:t>
      </w:r>
      <w:hyperlink w:anchor="WFT" w:history="1">
        <w:r w:rsidRPr="00E352EC">
          <w:rPr>
            <w:rStyle w:val="Hyperlink"/>
            <w:rFonts w:cs="Arial"/>
            <w:szCs w:val="24"/>
            <w:lang w:val="en-US"/>
          </w:rPr>
          <w:t>WFT</w:t>
        </w:r>
      </w:hyperlink>
      <w:r w:rsidRPr="00AA4D03">
        <w:rPr>
          <w:rFonts w:cs="Arial"/>
          <w:szCs w:val="24"/>
          <w:lang w:val="en-US"/>
        </w:rPr>
        <w:t xml:space="preserve"> time slot. The </w:t>
      </w:r>
      <w:hyperlink w:anchor="WFT" w:history="1">
        <w:r w:rsidRPr="00E352EC">
          <w:rPr>
            <w:rStyle w:val="Hyperlink"/>
            <w:rFonts w:cs="Arial"/>
            <w:szCs w:val="24"/>
            <w:lang w:val="en-US"/>
          </w:rPr>
          <w:t>WFT</w:t>
        </w:r>
      </w:hyperlink>
      <w:r w:rsidRPr="00AA4D03">
        <w:rPr>
          <w:rFonts w:cs="Arial"/>
          <w:szCs w:val="24"/>
          <w:lang w:val="en-US"/>
        </w:rPr>
        <w:t xml:space="preserve">’s ability of reducing time slot overlaps is essential in preventing the network from being degraded in the long run. It also enables a slave node with a long sleep time to communicate with the </w:t>
      </w:r>
      <w:hyperlink w:anchor="MN" w:history="1">
        <w:r w:rsidRPr="00E352EC">
          <w:rPr>
            <w:rStyle w:val="Hyperlink"/>
            <w:rFonts w:cs="Arial"/>
            <w:szCs w:val="24"/>
            <w:lang w:val="en-US"/>
          </w:rPr>
          <w:t>MN</w:t>
        </w:r>
      </w:hyperlink>
      <w:r w:rsidRPr="00AA4D03">
        <w:rPr>
          <w:rFonts w:cs="Arial"/>
          <w:szCs w:val="24"/>
          <w:lang w:val="en-US"/>
        </w:rPr>
        <w:t xml:space="preserve"> without having to wait for</w:t>
      </w:r>
      <w:r w:rsidR="00B46B4B">
        <w:rPr>
          <w:rFonts w:cs="Arial"/>
          <w:szCs w:val="24"/>
          <w:lang w:val="en-US"/>
        </w:rPr>
        <w:t xml:space="preserve"> the initial sleep time again.</w:t>
      </w:r>
    </w:p>
    <w:p w:rsidR="004726A7" w:rsidRPr="00AA4D03" w:rsidRDefault="004726A7" w:rsidP="004726A7">
      <w:pPr>
        <w:spacing w:after="0"/>
        <w:rPr>
          <w:rFonts w:cs="Arial"/>
          <w:szCs w:val="24"/>
          <w:lang w:val="en-US"/>
        </w:rPr>
      </w:pPr>
    </w:p>
    <w:p w:rsidR="00DD41C4" w:rsidRPr="00AA4D03" w:rsidRDefault="00DD41C4" w:rsidP="00DD41C4">
      <w:pPr>
        <w:spacing w:after="0"/>
        <w:ind w:firstLine="720"/>
        <w:rPr>
          <w:rFonts w:cs="Arial"/>
          <w:szCs w:val="24"/>
          <w:lang w:val="en-US"/>
        </w:rPr>
      </w:pPr>
      <w:r w:rsidRPr="00AA4D03">
        <w:rPr>
          <w:rFonts w:cs="Arial"/>
          <w:szCs w:val="24"/>
          <w:lang w:val="en-US"/>
        </w:rPr>
        <w:t xml:space="preserve">Another important attribute in the operation of the </w:t>
      </w:r>
      <w:hyperlink w:anchor="MAC" w:history="1">
        <w:r w:rsidRPr="00E352EC">
          <w:rPr>
            <w:rStyle w:val="Hyperlink"/>
            <w:rFonts w:cs="Arial"/>
            <w:szCs w:val="24"/>
            <w:lang w:val="en-US"/>
          </w:rPr>
          <w:t>MAC</w:t>
        </w:r>
      </w:hyperlink>
      <w:r w:rsidRPr="00AA4D03">
        <w:rPr>
          <w:rFonts w:cs="Arial"/>
          <w:szCs w:val="24"/>
          <w:lang w:val="en-US"/>
        </w:rPr>
        <w:t xml:space="preserve"> protocol is its ability to communicate between two or more layers. These data transmission functions include:</w:t>
      </w:r>
    </w:p>
    <w:p w:rsidR="00DD41C4" w:rsidRPr="00AA4D03" w:rsidRDefault="00DD41C4" w:rsidP="004726A7">
      <w:pPr>
        <w:pStyle w:val="a3"/>
        <w:numPr>
          <w:ilvl w:val="0"/>
          <w:numId w:val="11"/>
        </w:numPr>
        <w:spacing w:after="0"/>
        <w:ind w:left="1134" w:hanging="425"/>
        <w:rPr>
          <w:rFonts w:cs="Arial"/>
          <w:szCs w:val="24"/>
          <w:lang w:val="en-US"/>
        </w:rPr>
      </w:pPr>
      <w:r w:rsidRPr="00AA4D03">
        <w:rPr>
          <w:rFonts w:cs="Arial"/>
          <w:szCs w:val="24"/>
          <w:lang w:val="en-US"/>
        </w:rPr>
        <w:t>Attempting to retransmit data packets for a predefined period of time before dropping the packet.</w:t>
      </w:r>
    </w:p>
    <w:p w:rsidR="00DD41C4" w:rsidRPr="00AA4D03" w:rsidRDefault="00DD41C4" w:rsidP="004726A7">
      <w:pPr>
        <w:pStyle w:val="a3"/>
        <w:numPr>
          <w:ilvl w:val="0"/>
          <w:numId w:val="11"/>
        </w:numPr>
        <w:spacing w:after="0"/>
        <w:ind w:left="1134" w:hanging="425"/>
        <w:rPr>
          <w:rFonts w:cs="Arial"/>
          <w:szCs w:val="24"/>
          <w:lang w:val="en-US"/>
        </w:rPr>
      </w:pPr>
      <w:r w:rsidRPr="00AA4D03">
        <w:rPr>
          <w:rFonts w:cs="Arial"/>
          <w:szCs w:val="24"/>
          <w:lang w:val="en-US"/>
        </w:rPr>
        <w:t xml:space="preserve"> Automatically breaking large data packets into smaller frames, to enable for them to be transmitted one at a time. </w:t>
      </w:r>
    </w:p>
    <w:p w:rsidR="00DD41C4" w:rsidRPr="00AA4D03" w:rsidRDefault="00DD41C4" w:rsidP="004726A7">
      <w:pPr>
        <w:pStyle w:val="a3"/>
        <w:numPr>
          <w:ilvl w:val="0"/>
          <w:numId w:val="11"/>
        </w:numPr>
        <w:spacing w:after="0"/>
        <w:ind w:left="1134" w:hanging="425"/>
        <w:rPr>
          <w:rFonts w:cs="Arial"/>
          <w:szCs w:val="24"/>
          <w:lang w:val="en-US"/>
        </w:rPr>
      </w:pPr>
      <w:r w:rsidRPr="00AA4D03">
        <w:rPr>
          <w:rFonts w:cs="Arial"/>
          <w:szCs w:val="24"/>
          <w:lang w:val="en-US"/>
        </w:rPr>
        <w:t xml:space="preserve">Automatically reassembling the fragmented data received by the </w:t>
      </w:r>
      <w:hyperlink w:anchor="MN" w:history="1">
        <w:r w:rsidRPr="00E352EC">
          <w:rPr>
            <w:rStyle w:val="Hyperlink"/>
            <w:rFonts w:cs="Arial"/>
            <w:szCs w:val="24"/>
            <w:lang w:val="en-US"/>
          </w:rPr>
          <w:t>MN</w:t>
        </w:r>
      </w:hyperlink>
      <w:r w:rsidRPr="00AA4D03">
        <w:rPr>
          <w:rFonts w:cs="Arial"/>
          <w:szCs w:val="24"/>
          <w:lang w:val="en-US"/>
        </w:rPr>
        <w:t>.</w:t>
      </w:r>
    </w:p>
    <w:p w:rsidR="00DD41C4" w:rsidRPr="00AA4D03" w:rsidRDefault="00DD41C4" w:rsidP="004726A7">
      <w:pPr>
        <w:pStyle w:val="a3"/>
        <w:numPr>
          <w:ilvl w:val="0"/>
          <w:numId w:val="11"/>
        </w:numPr>
        <w:spacing w:after="0"/>
        <w:ind w:left="1134" w:hanging="425"/>
        <w:rPr>
          <w:rFonts w:cs="Arial"/>
          <w:szCs w:val="24"/>
          <w:lang w:val="en-US"/>
        </w:rPr>
      </w:pPr>
      <w:r w:rsidRPr="00AA4D03">
        <w:rPr>
          <w:rFonts w:cs="Arial"/>
          <w:szCs w:val="24"/>
          <w:lang w:val="en-US"/>
        </w:rPr>
        <w:t>Managing the frequency and rate of data transmission, which changes from one application to another.</w:t>
      </w:r>
    </w:p>
    <w:p w:rsidR="00DD41C4" w:rsidRDefault="00DD41C4" w:rsidP="00DD41C4">
      <w:pPr>
        <w:spacing w:after="0"/>
        <w:rPr>
          <w:rFonts w:cs="Arial"/>
          <w:szCs w:val="24"/>
          <w:lang w:val="en-US"/>
        </w:rPr>
      </w:pPr>
      <w:r w:rsidRPr="00AA4D03">
        <w:rPr>
          <w:rFonts w:cs="Arial"/>
          <w:szCs w:val="24"/>
          <w:lang w:val="en-US"/>
        </w:rPr>
        <w:t xml:space="preserve">Usually, data transmission functions are handled by higher layers in the </w:t>
      </w:r>
      <w:hyperlink w:anchor="ISO_OSI" w:history="1">
        <w:r w:rsidRPr="00E352EC">
          <w:rPr>
            <w:rStyle w:val="Hyperlink"/>
            <w:rFonts w:cs="Arial"/>
            <w:szCs w:val="24"/>
            <w:lang w:val="en-US"/>
          </w:rPr>
          <w:t>ISO/OSI</w:t>
        </w:r>
      </w:hyperlink>
      <w:r w:rsidRPr="00AA4D03">
        <w:rPr>
          <w:rFonts w:cs="Arial"/>
          <w:szCs w:val="24"/>
          <w:lang w:val="en-US"/>
        </w:rPr>
        <w:t xml:space="preserve"> protocol stack. However, implementing the protocol in hardware directly at the </w:t>
      </w:r>
      <w:hyperlink w:anchor="MAC" w:history="1">
        <w:r w:rsidRPr="00E352EC">
          <w:rPr>
            <w:rStyle w:val="Hyperlink"/>
            <w:rFonts w:cs="Arial"/>
            <w:szCs w:val="24"/>
            <w:lang w:val="en-US"/>
          </w:rPr>
          <w:t>MAC</w:t>
        </w:r>
      </w:hyperlink>
      <w:r w:rsidRPr="00AA4D03">
        <w:rPr>
          <w:rFonts w:cs="Arial"/>
          <w:szCs w:val="24"/>
          <w:lang w:val="en-US"/>
        </w:rPr>
        <w:t xml:space="preserve"> layer is preferable due to energy saving considerations. Normally the processor would continuously perform functions such as determining next sensor reading time, how much data to read at a time, when to switch to another sensor, etc. By relieving this burden from the processor, the protocol decreases standby time of the nodes waiting for </w:t>
      </w:r>
      <w:r w:rsidRPr="00AA4D03">
        <w:rPr>
          <w:rFonts w:cs="Arial"/>
          <w:szCs w:val="24"/>
          <w:lang w:val="en-US"/>
        </w:rPr>
        <w:lastRenderedPageBreak/>
        <w:t>the processor, as well as eliminates the delay involved in protocol cross- layers communication.</w:t>
      </w:r>
    </w:p>
    <w:p w:rsidR="00DD41C4" w:rsidRPr="00AA4D03" w:rsidRDefault="00DD41C4" w:rsidP="00DD41C4">
      <w:pPr>
        <w:spacing w:after="0"/>
        <w:rPr>
          <w:rFonts w:cs="Arial"/>
          <w:szCs w:val="24"/>
          <w:lang w:val="en-US"/>
        </w:rPr>
      </w:pPr>
    </w:p>
    <w:p w:rsidR="00DD41C4" w:rsidRPr="00AA4D03" w:rsidRDefault="00DD41C4" w:rsidP="00E352EC">
      <w:pPr>
        <w:spacing w:after="0"/>
        <w:ind w:firstLine="720"/>
        <w:rPr>
          <w:rFonts w:cs="Arial"/>
          <w:szCs w:val="24"/>
          <w:lang w:val="en-US"/>
        </w:rPr>
      </w:pPr>
      <w:r w:rsidRPr="00AA4D03">
        <w:rPr>
          <w:rFonts w:cs="Arial"/>
          <w:szCs w:val="24"/>
          <w:lang w:val="en-US"/>
        </w:rPr>
        <w:t xml:space="preserve">As said, Omeni et al. implemented the proposed </w:t>
      </w:r>
      <w:hyperlink w:anchor="MAC" w:history="1">
        <w:r w:rsidRPr="00E352EC">
          <w:rPr>
            <w:rStyle w:val="Hyperlink"/>
            <w:rFonts w:cs="Arial"/>
            <w:szCs w:val="24"/>
            <w:lang w:val="en-US"/>
          </w:rPr>
          <w:t>MAC</w:t>
        </w:r>
      </w:hyperlink>
      <w:r w:rsidRPr="00AA4D03">
        <w:rPr>
          <w:rFonts w:cs="Arial"/>
          <w:szCs w:val="24"/>
          <w:lang w:val="en-US"/>
        </w:rPr>
        <w:t xml:space="preserve"> Protocol as a key part of a custom </w:t>
      </w:r>
      <w:hyperlink w:anchor="SoC" w:history="1">
        <w:r w:rsidRPr="00E352EC">
          <w:rPr>
            <w:rStyle w:val="Hyperlink"/>
            <w:rFonts w:cs="Arial"/>
            <w:szCs w:val="24"/>
            <w:lang w:val="en-US"/>
          </w:rPr>
          <w:t>SoC</w:t>
        </w:r>
      </w:hyperlink>
      <w:r w:rsidRPr="00AA4D03">
        <w:rPr>
          <w:rFonts w:cs="Arial"/>
          <w:szCs w:val="24"/>
          <w:lang w:val="en-US"/>
        </w:rPr>
        <w:t xml:space="preserve"> </w:t>
      </w:r>
      <w:hyperlink w:anchor="ASIC" w:history="1">
        <w:r w:rsidRPr="00E352EC">
          <w:rPr>
            <w:rStyle w:val="Hyperlink"/>
            <w:rFonts w:cs="Arial"/>
            <w:szCs w:val="24"/>
            <w:lang w:val="en-US"/>
          </w:rPr>
          <w:t>ASIC</w:t>
        </w:r>
      </w:hyperlink>
      <w:r w:rsidRPr="00AA4D03">
        <w:rPr>
          <w:rFonts w:cs="Arial"/>
          <w:szCs w:val="24"/>
          <w:lang w:val="en-US"/>
        </w:rPr>
        <w:t xml:space="preserve"> for biomedical </w:t>
      </w:r>
      <w:hyperlink w:anchor="WBASN" w:history="1">
        <w:r w:rsidRPr="00E352EC">
          <w:rPr>
            <w:rStyle w:val="Hyperlink"/>
            <w:rFonts w:cs="Arial"/>
            <w:szCs w:val="24"/>
            <w:lang w:val="en-US"/>
          </w:rPr>
          <w:t>WBASN</w:t>
        </w:r>
      </w:hyperlink>
      <w:r w:rsidRPr="00AA4D03">
        <w:rPr>
          <w:rFonts w:cs="Arial"/>
          <w:szCs w:val="24"/>
          <w:lang w:val="en-US"/>
        </w:rPr>
        <w:t xml:space="preserve"> applications, called Sensium. This mixed-signal </w:t>
      </w:r>
      <w:hyperlink w:anchor="SoC" w:history="1">
        <w:r w:rsidRPr="00E352EC">
          <w:rPr>
            <w:rStyle w:val="Hyperlink"/>
            <w:rFonts w:cs="Arial"/>
            <w:szCs w:val="24"/>
            <w:lang w:val="en-US"/>
          </w:rPr>
          <w:t>SoC</w:t>
        </w:r>
      </w:hyperlink>
      <w:r w:rsidRPr="00AA4D03">
        <w:rPr>
          <w:rFonts w:cs="Arial"/>
          <w:szCs w:val="24"/>
          <w:lang w:val="en-US"/>
        </w:rPr>
        <w:t xml:space="preserve"> is controlled by a power management unit that consists of a half-duplex transceiver, a programmable sensor interface circuitry, a digital block containing the hardware </w:t>
      </w:r>
      <w:hyperlink w:anchor="MAC" w:history="1">
        <w:r w:rsidRPr="00E352EC">
          <w:rPr>
            <w:rStyle w:val="Hyperlink"/>
            <w:rFonts w:cs="Arial"/>
            <w:szCs w:val="24"/>
            <w:lang w:val="en-US"/>
          </w:rPr>
          <w:t>MAC</w:t>
        </w:r>
      </w:hyperlink>
      <w:r w:rsidRPr="00AA4D03">
        <w:rPr>
          <w:rFonts w:cs="Arial"/>
          <w:szCs w:val="24"/>
          <w:lang w:val="en-US"/>
        </w:rPr>
        <w:t xml:space="preserve"> and a low power 8051 microcontroller integrated with </w:t>
      </w:r>
      <w:r w:rsidRPr="00AA4D03">
        <w:rPr>
          <w:rFonts w:cs="Arial"/>
          <w:position w:val="-10"/>
          <w:szCs w:val="24"/>
          <w:lang w:val="en-US"/>
        </w:rPr>
        <w:object w:dxaOrig="740" w:dyaOrig="320" w14:anchorId="17783E8A">
          <v:shape id="_x0000_i1349" type="#_x0000_t75" style="width:36pt;height:15.75pt" o:ole="">
            <v:imagedata r:id="rId711" o:title=""/>
          </v:shape>
          <o:OLEObject Type="Embed" ProgID="Equation.DSMT4" ShapeID="_x0000_i1349" DrawAspect="Content" ObjectID="_1496736739" r:id="rId712"/>
        </w:object>
      </w:r>
      <w:r w:rsidRPr="00AA4D03">
        <w:rPr>
          <w:rFonts w:cs="Arial"/>
          <w:szCs w:val="24"/>
          <w:lang w:val="en-US"/>
        </w:rPr>
        <w:t xml:space="preserve"> of code memory and same amount of data memory (</w:t>
      </w:r>
      <w:hyperlink w:anchor="Energy_Eff_Medium_Access_Prot_for_WMBASN" w:history="1">
        <w:r w:rsidRPr="00E352EC">
          <w:rPr>
            <w:rStyle w:val="Hyperlink"/>
            <w:rFonts w:cs="Arial"/>
            <w:szCs w:val="24"/>
            <w:lang w:val="en-US"/>
          </w:rPr>
          <w:t>Omeni et al., 2008, p. 254</w:t>
        </w:r>
      </w:hyperlink>
      <w:r w:rsidRPr="00AA4D03">
        <w:rPr>
          <w:rFonts w:cs="Arial"/>
          <w:szCs w:val="24"/>
          <w:lang w:val="en-US"/>
        </w:rPr>
        <w:t xml:space="preserve">). The data memory is directly accessible through a </w:t>
      </w:r>
      <w:hyperlink w:anchor="DMA" w:history="1">
        <w:r w:rsidRPr="00DA394C">
          <w:rPr>
            <w:rStyle w:val="Hyperlink"/>
            <w:rFonts w:cs="Arial"/>
            <w:szCs w:val="24"/>
            <w:lang w:val="en-US"/>
          </w:rPr>
          <w:t>DMA</w:t>
        </w:r>
      </w:hyperlink>
      <w:r w:rsidRPr="00AA4D03">
        <w:rPr>
          <w:rFonts w:cs="Arial"/>
          <w:szCs w:val="24"/>
          <w:lang w:val="en-US"/>
        </w:rPr>
        <w:t xml:space="preserve"> controller to both the Sensor Interface analog-to-digital converter (</w:t>
      </w:r>
      <w:hyperlink w:anchor="ADC" w:history="1">
        <w:r w:rsidRPr="00DA394C">
          <w:rPr>
            <w:rStyle w:val="Hyperlink"/>
            <w:rFonts w:cs="Arial"/>
            <w:szCs w:val="24"/>
            <w:lang w:val="en-US"/>
          </w:rPr>
          <w:t>ADC</w:t>
        </w:r>
      </w:hyperlink>
      <w:r w:rsidRPr="00AA4D03">
        <w:rPr>
          <w:rFonts w:cs="Arial"/>
          <w:szCs w:val="24"/>
          <w:lang w:val="en-US"/>
        </w:rPr>
        <w:t xml:space="preserve">) - to write sensor readings, and to the hardware </w:t>
      </w:r>
      <w:hyperlink w:anchor="MAC" w:history="1">
        <w:r w:rsidRPr="00DA394C">
          <w:rPr>
            <w:rStyle w:val="Hyperlink"/>
            <w:rFonts w:cs="Arial"/>
            <w:szCs w:val="24"/>
            <w:lang w:val="en-US"/>
          </w:rPr>
          <w:t>MAC</w:t>
        </w:r>
      </w:hyperlink>
      <w:r w:rsidRPr="00AA4D03">
        <w:rPr>
          <w:rFonts w:cs="Arial"/>
          <w:szCs w:val="24"/>
          <w:lang w:val="en-US"/>
        </w:rPr>
        <w:t xml:space="preserve"> - to read/write sensor readings for direct transmission/reception. This enables operation of the sensor nodes without reliability on the processor. Hence, the processor can be adjusted to a low clock frequency and used only in the servicing of emergency events such as link errors. Reliability of the processor in the </w:t>
      </w:r>
      <w:hyperlink w:anchor="MN" w:history="1">
        <w:r w:rsidRPr="00DA394C">
          <w:rPr>
            <w:rStyle w:val="Hyperlink"/>
            <w:rFonts w:cs="Arial"/>
            <w:szCs w:val="24"/>
            <w:lang w:val="en-US"/>
          </w:rPr>
          <w:t>MN</w:t>
        </w:r>
      </w:hyperlink>
      <w:r w:rsidRPr="00AA4D03">
        <w:rPr>
          <w:rFonts w:cs="Arial"/>
          <w:szCs w:val="24"/>
          <w:lang w:val="en-US"/>
        </w:rPr>
        <w:t xml:space="preserve"> is also limited, thus freeing the processor to transfer monitored data to a </w:t>
      </w:r>
      <w:hyperlink w:anchor="PC" w:history="1">
        <w:r w:rsidRPr="00DA394C">
          <w:rPr>
            <w:rStyle w:val="Hyperlink"/>
            <w:rFonts w:cs="Arial"/>
            <w:szCs w:val="24"/>
            <w:lang w:val="en-US"/>
          </w:rPr>
          <w:t>PC</w:t>
        </w:r>
      </w:hyperlink>
      <w:r w:rsidRPr="00AA4D03">
        <w:rPr>
          <w:rFonts w:cs="Arial"/>
          <w:szCs w:val="24"/>
          <w:lang w:val="en-US"/>
        </w:rPr>
        <w:t xml:space="preserve"> for further processing or to handle other functions of higher layers. The other principles of operation of the protocol are as following: The radio’s physical layer operates in </w:t>
      </w:r>
      <w:r w:rsidRPr="00AA4D03">
        <w:rPr>
          <w:rFonts w:cs="Arial"/>
          <w:position w:val="-10"/>
          <w:szCs w:val="24"/>
          <w:lang w:val="en-US"/>
        </w:rPr>
        <w:object w:dxaOrig="1560" w:dyaOrig="320" w14:anchorId="7B03EC7A">
          <v:shape id="_x0000_i1350" type="#_x0000_t75" style="width:78pt;height:15.75pt" o:ole="">
            <v:imagedata r:id="rId713" o:title=""/>
          </v:shape>
          <o:OLEObject Type="Embed" ProgID="Equation.DSMT4" ShapeID="_x0000_i1350" DrawAspect="Content" ObjectID="_1496736740" r:id="rId714"/>
        </w:object>
      </w:r>
      <w:r w:rsidRPr="00AA4D03">
        <w:rPr>
          <w:rFonts w:cs="Arial"/>
          <w:szCs w:val="24"/>
          <w:lang w:val="en-US"/>
        </w:rPr>
        <w:t xml:space="preserve">  short range device/</w:t>
      </w:r>
      <w:r w:rsidRPr="00AA4D03">
        <w:rPr>
          <w:rFonts w:cs="Arial"/>
          <w:lang w:val="en-US"/>
        </w:rPr>
        <w:t xml:space="preserve"> </w:t>
      </w:r>
      <w:r w:rsidRPr="00AA4D03">
        <w:rPr>
          <w:rFonts w:cs="Arial"/>
          <w:szCs w:val="24"/>
          <w:lang w:val="en-US"/>
        </w:rPr>
        <w:t>industrial, scientific and medical (</w:t>
      </w:r>
      <w:hyperlink w:anchor="SRD" w:history="1">
        <w:r w:rsidRPr="00DA394C">
          <w:rPr>
            <w:rStyle w:val="Hyperlink"/>
            <w:rFonts w:cs="Arial"/>
            <w:szCs w:val="24"/>
            <w:lang w:val="en-US"/>
          </w:rPr>
          <w:t>SRD</w:t>
        </w:r>
      </w:hyperlink>
      <w:r w:rsidRPr="00AA4D03">
        <w:rPr>
          <w:rFonts w:cs="Arial"/>
          <w:szCs w:val="24"/>
          <w:lang w:val="en-US"/>
        </w:rPr>
        <w:t>/</w:t>
      </w:r>
      <w:hyperlink w:anchor="ISM" w:history="1">
        <w:r w:rsidRPr="00DA394C">
          <w:rPr>
            <w:rStyle w:val="Hyperlink"/>
            <w:rFonts w:cs="Arial"/>
            <w:szCs w:val="24"/>
            <w:lang w:val="en-US"/>
          </w:rPr>
          <w:t>ISM</w:t>
        </w:r>
      </w:hyperlink>
      <w:r w:rsidRPr="00AA4D03">
        <w:rPr>
          <w:rFonts w:cs="Arial"/>
          <w:szCs w:val="24"/>
          <w:lang w:val="en-US"/>
        </w:rPr>
        <w:t>) bands, employing frequency-shift keying (</w:t>
      </w:r>
      <w:hyperlink w:anchor="FSK" w:history="1">
        <w:r w:rsidRPr="00DA394C">
          <w:rPr>
            <w:rStyle w:val="Hyperlink"/>
            <w:rFonts w:cs="Arial"/>
            <w:szCs w:val="24"/>
            <w:lang w:val="en-US"/>
          </w:rPr>
          <w:t>FSK</w:t>
        </w:r>
      </w:hyperlink>
      <w:r w:rsidRPr="00AA4D03">
        <w:rPr>
          <w:rFonts w:cs="Arial"/>
          <w:szCs w:val="24"/>
          <w:lang w:val="en-US"/>
        </w:rPr>
        <w:t xml:space="preserve">) modulation with </w:t>
      </w:r>
      <w:r w:rsidRPr="00AA4D03">
        <w:rPr>
          <w:rFonts w:cs="Arial"/>
          <w:position w:val="-10"/>
          <w:szCs w:val="24"/>
          <w:lang w:val="en-US"/>
        </w:rPr>
        <w:object w:dxaOrig="900" w:dyaOrig="320" w14:anchorId="6093F4F0">
          <v:shape id="_x0000_i1351" type="#_x0000_t75" style="width:45.75pt;height:15.75pt" o:ole="">
            <v:imagedata r:id="rId715" o:title=""/>
          </v:shape>
          <o:OLEObject Type="Embed" ProgID="Equation.DSMT4" ShapeID="_x0000_i1351" DrawAspect="Content" ObjectID="_1496736741" r:id="rId716"/>
        </w:object>
      </w:r>
      <w:r w:rsidRPr="00AA4D03">
        <w:rPr>
          <w:rFonts w:cs="Arial"/>
          <w:szCs w:val="24"/>
          <w:lang w:val="en-US"/>
        </w:rPr>
        <w:t xml:space="preserve"> deviation, to give an over-air bit rate of </w:t>
      </w:r>
      <w:r w:rsidRPr="00AA4D03">
        <w:rPr>
          <w:rFonts w:cs="Arial"/>
          <w:position w:val="-10"/>
          <w:szCs w:val="24"/>
          <w:lang w:val="en-US"/>
        </w:rPr>
        <w:object w:dxaOrig="960" w:dyaOrig="320" w14:anchorId="27287554">
          <v:shape id="_x0000_i1352" type="#_x0000_t75" style="width:48pt;height:15.75pt" o:ole="">
            <v:imagedata r:id="rId717" o:title=""/>
          </v:shape>
          <o:OLEObject Type="Embed" ProgID="Equation.DSMT4" ShapeID="_x0000_i1352" DrawAspect="Content" ObjectID="_1496736742" r:id="rId718"/>
        </w:object>
      </w:r>
      <w:r w:rsidRPr="00AA4D03">
        <w:rPr>
          <w:rFonts w:cs="Arial"/>
          <w:szCs w:val="24"/>
          <w:lang w:val="en-US"/>
        </w:rPr>
        <w:t xml:space="preserve">. The sensor interface block features sensor driving and interface circuitry for a range of biomedical sensors and includes a </w:t>
      </w:r>
      <w:r w:rsidRPr="00AA4D03">
        <w:rPr>
          <w:rFonts w:cs="Arial"/>
          <w:position w:val="-10"/>
          <w:szCs w:val="24"/>
          <w:lang w:val="en-US"/>
        </w:rPr>
        <w:object w:dxaOrig="700" w:dyaOrig="320" w14:anchorId="5629DEB2">
          <v:shape id="_x0000_i1353" type="#_x0000_t75" style="width:36pt;height:15.75pt" o:ole="">
            <v:imagedata r:id="rId719" o:title=""/>
          </v:shape>
          <o:OLEObject Type="Embed" ProgID="Equation.DSMT4" ShapeID="_x0000_i1353" DrawAspect="Content" ObjectID="_1496736743" r:id="rId720"/>
        </w:object>
      </w:r>
      <w:r w:rsidRPr="00AA4D03">
        <w:rPr>
          <w:rFonts w:cs="Arial"/>
          <w:szCs w:val="24"/>
          <w:lang w:val="en-US"/>
        </w:rPr>
        <w:t xml:space="preserve">, </w:t>
      </w:r>
      <w:r w:rsidRPr="00AA4D03">
        <w:rPr>
          <w:rFonts w:cs="Arial"/>
          <w:position w:val="-10"/>
          <w:szCs w:val="24"/>
          <w:lang w:val="en-US"/>
        </w:rPr>
        <w:object w:dxaOrig="1460" w:dyaOrig="320" w14:anchorId="1F5141EF">
          <v:shape id="_x0000_i1354" type="#_x0000_t75" style="width:1in;height:15.75pt" o:ole="">
            <v:imagedata r:id="rId721" o:title=""/>
          </v:shape>
          <o:OLEObject Type="Embed" ProgID="Equation.DSMT4" ShapeID="_x0000_i1354" DrawAspect="Content" ObjectID="_1496736744" r:id="rId722"/>
        </w:object>
      </w:r>
      <w:r w:rsidRPr="00AA4D03">
        <w:rPr>
          <w:rFonts w:cs="Arial"/>
          <w:szCs w:val="24"/>
          <w:lang w:val="en-US"/>
        </w:rPr>
        <w:t xml:space="preserve"> sampling rate delta-sigma modulator—analog-to-digital converter (</w:t>
      </w:r>
      <w:hyperlink w:anchor="DSM_ADC" w:history="1">
        <w:r w:rsidRPr="00FB3A5D">
          <w:rPr>
            <w:rStyle w:val="Hyperlink"/>
            <w:rFonts w:cs="Arial"/>
            <w:szCs w:val="24"/>
            <w:lang w:val="en-US"/>
          </w:rPr>
          <w:t>DSM-ADC</w:t>
        </w:r>
      </w:hyperlink>
      <w:r w:rsidRPr="00AA4D03">
        <w:rPr>
          <w:rFonts w:cs="Arial"/>
          <w:szCs w:val="24"/>
          <w:lang w:val="en-US"/>
        </w:rPr>
        <w:t xml:space="preserve">). An (11, 15) Hamming code is implemented in the </w:t>
      </w:r>
      <w:hyperlink w:anchor="MAC" w:history="1">
        <w:r w:rsidRPr="00FB3A5D">
          <w:rPr>
            <w:rStyle w:val="Hyperlink"/>
            <w:rFonts w:cs="Arial"/>
            <w:szCs w:val="24"/>
            <w:lang w:val="en-US"/>
          </w:rPr>
          <w:t>MAC</w:t>
        </w:r>
      </w:hyperlink>
      <w:r w:rsidRPr="00AA4D03">
        <w:rPr>
          <w:rFonts w:cs="Arial"/>
          <w:szCs w:val="24"/>
          <w:lang w:val="en-US"/>
        </w:rPr>
        <w:t xml:space="preserve"> hardware together with cyclic redundancy check (</w:t>
      </w:r>
      <w:hyperlink w:anchor="CRC" w:history="1">
        <w:r w:rsidRPr="00FB3A5D">
          <w:rPr>
            <w:rStyle w:val="Hyperlink"/>
            <w:rFonts w:cs="Arial"/>
            <w:szCs w:val="24"/>
            <w:lang w:val="en-US"/>
          </w:rPr>
          <w:t>CRC</w:t>
        </w:r>
      </w:hyperlink>
      <w:r w:rsidRPr="00AA4D03">
        <w:rPr>
          <w:rFonts w:cs="Arial"/>
          <w:szCs w:val="24"/>
          <w:lang w:val="en-US"/>
        </w:rPr>
        <w:t xml:space="preserve">) frame checking, which provides two levels of error detection and correction. The entire Hardware </w:t>
      </w:r>
      <w:hyperlink w:anchor="MAC" w:history="1">
        <w:r w:rsidRPr="00FB3A5D">
          <w:rPr>
            <w:rStyle w:val="Hyperlink"/>
            <w:rFonts w:cs="Arial"/>
            <w:szCs w:val="24"/>
            <w:lang w:val="en-US"/>
          </w:rPr>
          <w:t>MAC</w:t>
        </w:r>
      </w:hyperlink>
      <w:r w:rsidRPr="00AA4D03">
        <w:rPr>
          <w:rFonts w:cs="Arial"/>
          <w:szCs w:val="24"/>
          <w:lang w:val="en-US"/>
        </w:rPr>
        <w:t xml:space="preserve"> protocol can be considered as simple, lightweight and energy-efficient. The gate count complexity is </w:t>
      </w:r>
      <w:r w:rsidRPr="00AA4D03">
        <w:rPr>
          <w:rFonts w:cs="Arial"/>
          <w:position w:val="-10"/>
          <w:szCs w:val="24"/>
          <w:lang w:val="en-US"/>
        </w:rPr>
        <w:object w:dxaOrig="1120" w:dyaOrig="320" w14:anchorId="0B5B3D8D">
          <v:shape id="_x0000_i1355" type="#_x0000_t75" style="width:56.2pt;height:15.75pt" o:ole="">
            <v:imagedata r:id="rId723" o:title=""/>
          </v:shape>
          <o:OLEObject Type="Embed" ProgID="Equation.DSMT4" ShapeID="_x0000_i1355" DrawAspect="Content" ObjectID="_1496736745" r:id="rId724"/>
        </w:object>
      </w:r>
      <w:r w:rsidRPr="00AA4D03">
        <w:rPr>
          <w:rFonts w:cs="Arial"/>
          <w:szCs w:val="24"/>
          <w:lang w:val="en-US"/>
        </w:rPr>
        <w:t xml:space="preserve"> per slave and approximately </w:t>
      </w:r>
      <w:r w:rsidRPr="00AA4D03">
        <w:rPr>
          <w:rFonts w:cs="Arial"/>
          <w:position w:val="-10"/>
          <w:szCs w:val="24"/>
          <w:lang w:val="en-US"/>
        </w:rPr>
        <w:object w:dxaOrig="1140" w:dyaOrig="320" w14:anchorId="465507E3">
          <v:shape id="_x0000_i1356" type="#_x0000_t75" style="width:56.25pt;height:15.75pt" o:ole="">
            <v:imagedata r:id="rId725" o:title=""/>
          </v:shape>
          <o:OLEObject Type="Embed" ProgID="Equation.DSMT4" ShapeID="_x0000_i1356" DrawAspect="Content" ObjectID="_1496736746" r:id="rId726"/>
        </w:object>
      </w:r>
      <w:r w:rsidRPr="00AA4D03">
        <w:rPr>
          <w:rFonts w:cs="Arial"/>
          <w:szCs w:val="24"/>
          <w:lang w:val="en-US"/>
        </w:rPr>
        <w:t xml:space="preserve"> for the master, including the error control and framing block. The software part can be implemented in around </w:t>
      </w:r>
      <w:r w:rsidRPr="00AA4D03">
        <w:rPr>
          <w:rFonts w:cs="Arial"/>
          <w:position w:val="-10"/>
          <w:szCs w:val="24"/>
          <w:lang w:val="en-US"/>
        </w:rPr>
        <w:object w:dxaOrig="760" w:dyaOrig="320" w14:anchorId="471C7C1C">
          <v:shape id="_x0000_i1357" type="#_x0000_t75" style="width:38.25pt;height:15.75pt" o:ole="">
            <v:imagedata r:id="rId727" o:title=""/>
          </v:shape>
          <o:OLEObject Type="Embed" ProgID="Equation.DSMT4" ShapeID="_x0000_i1357" DrawAspect="Content" ObjectID="_1496736747" r:id="rId728"/>
        </w:object>
      </w:r>
      <w:r w:rsidRPr="00AA4D03">
        <w:rPr>
          <w:rFonts w:cs="Arial"/>
          <w:szCs w:val="24"/>
          <w:lang w:val="en-US"/>
        </w:rPr>
        <w:t xml:space="preserve"> of memory, including application code, as compared to at least </w:t>
      </w:r>
      <w:r w:rsidRPr="00AA4D03">
        <w:rPr>
          <w:rFonts w:cs="Arial"/>
          <w:position w:val="-10"/>
          <w:szCs w:val="24"/>
          <w:lang w:val="en-US"/>
        </w:rPr>
        <w:object w:dxaOrig="780" w:dyaOrig="320" w14:anchorId="2AD2268C">
          <v:shape id="_x0000_i1358" type="#_x0000_t75" style="width:38.25pt;height:15.75pt" o:ole="">
            <v:imagedata r:id="rId729" o:title=""/>
          </v:shape>
          <o:OLEObject Type="Embed" ProgID="Equation.DSMT4" ShapeID="_x0000_i1358" DrawAspect="Content" ObjectID="_1496736748" r:id="rId730"/>
        </w:object>
      </w:r>
      <w:r w:rsidRPr="00AA4D03">
        <w:rPr>
          <w:rFonts w:cs="Arial"/>
          <w:szCs w:val="24"/>
          <w:lang w:val="en-US"/>
        </w:rPr>
        <w:t xml:space="preserve"> require for </w:t>
      </w:r>
      <w:hyperlink w:anchor="IEEE" w:history="1">
        <w:r w:rsidRPr="00FB3A5D">
          <w:rPr>
            <w:rStyle w:val="Hyperlink"/>
            <w:rFonts w:cs="Arial"/>
            <w:szCs w:val="24"/>
            <w:lang w:val="en-US"/>
          </w:rPr>
          <w:t>IEEE</w:t>
        </w:r>
      </w:hyperlink>
      <w:r w:rsidRPr="00AA4D03">
        <w:rPr>
          <w:rFonts w:cs="Arial"/>
          <w:szCs w:val="24"/>
          <w:lang w:val="en-US"/>
        </w:rPr>
        <w:t xml:space="preserve"> 802.15.4 implementation. As for the power </w:t>
      </w:r>
      <w:r w:rsidRPr="00AA4D03">
        <w:rPr>
          <w:rFonts w:cs="Arial"/>
          <w:szCs w:val="24"/>
          <w:lang w:val="en-US"/>
        </w:rPr>
        <w:lastRenderedPageBreak/>
        <w:t>consumption, the proposed protocol implementation requires about</w:t>
      </w:r>
      <w:r w:rsidRPr="00AA4D03">
        <w:rPr>
          <w:rFonts w:cs="Arial"/>
          <w:position w:val="-10"/>
          <w:szCs w:val="24"/>
          <w:lang w:val="en-US"/>
        </w:rPr>
        <w:object w:dxaOrig="920" w:dyaOrig="320" w14:anchorId="5B1DA3AC">
          <v:shape id="_x0000_i1359" type="#_x0000_t75" style="width:45.75pt;height:15.75pt" o:ole="">
            <v:imagedata r:id="rId731" o:title=""/>
          </v:shape>
          <o:OLEObject Type="Embed" ProgID="Equation.DSMT4" ShapeID="_x0000_i1359" DrawAspect="Content" ObjectID="_1496736749" r:id="rId732"/>
        </w:object>
      </w:r>
      <w:r w:rsidRPr="00AA4D03">
        <w:rPr>
          <w:rFonts w:cs="Arial"/>
          <w:szCs w:val="24"/>
          <w:lang w:val="en-US"/>
        </w:rPr>
        <w:t xml:space="preserve">, in comparison with over </w:t>
      </w:r>
      <w:r w:rsidRPr="00AA4D03">
        <w:rPr>
          <w:rFonts w:cs="Arial"/>
          <w:position w:val="-10"/>
          <w:szCs w:val="24"/>
          <w:lang w:val="en-US"/>
        </w:rPr>
        <w:object w:dxaOrig="840" w:dyaOrig="320" w14:anchorId="1B1CDD05">
          <v:shape id="_x0000_i1360" type="#_x0000_t75" style="width:43.5pt;height:15.75pt" o:ole="">
            <v:imagedata r:id="rId733" o:title=""/>
          </v:shape>
          <o:OLEObject Type="Embed" ProgID="Equation.DSMT4" ShapeID="_x0000_i1360" DrawAspect="Content" ObjectID="_1496736750" r:id="rId734"/>
        </w:object>
      </w:r>
      <w:r w:rsidRPr="00AA4D03">
        <w:rPr>
          <w:rFonts w:cs="Arial"/>
          <w:szCs w:val="24"/>
          <w:lang w:val="en-US"/>
        </w:rPr>
        <w:t xml:space="preserve"> required by 802.15.4. The latter follows from the difference in clock of the two protocols. (</w:t>
      </w:r>
      <w:hyperlink w:anchor="Energy_Eff_Medium_Access_Prot_for_WMBASN" w:history="1">
        <w:r w:rsidRPr="00FB3A5D">
          <w:rPr>
            <w:rStyle w:val="Hyperlink"/>
            <w:rFonts w:cs="Arial"/>
            <w:szCs w:val="24"/>
            <w:lang w:val="en-US"/>
          </w:rPr>
          <w:t>Omeni et al, 2008, p. 255</w:t>
        </w:r>
      </w:hyperlink>
      <w:r w:rsidRPr="00AA4D03">
        <w:rPr>
          <w:rFonts w:cs="Arial"/>
          <w:szCs w:val="24"/>
          <w:lang w:val="en-US"/>
        </w:rPr>
        <w:t>).</w:t>
      </w:r>
    </w:p>
    <w:p w:rsidR="00DD41C4" w:rsidRPr="00AA4D03" w:rsidRDefault="00DD41C4" w:rsidP="004726A7">
      <w:pPr>
        <w:spacing w:after="0"/>
        <w:rPr>
          <w:rFonts w:cs="Arial"/>
          <w:szCs w:val="24"/>
          <w:lang w:val="en-US"/>
        </w:rPr>
      </w:pPr>
    </w:p>
    <w:p w:rsidR="00DD41C4" w:rsidRDefault="00DD41C4" w:rsidP="00DD41C4">
      <w:pPr>
        <w:spacing w:after="0"/>
        <w:ind w:firstLine="720"/>
        <w:rPr>
          <w:rFonts w:cs="Arial"/>
          <w:szCs w:val="24"/>
          <w:lang w:val="en-US"/>
        </w:rPr>
      </w:pPr>
      <w:r w:rsidRPr="00AA4D03">
        <w:rPr>
          <w:rFonts w:cs="Arial"/>
          <w:szCs w:val="24"/>
          <w:lang w:val="en-US"/>
        </w:rPr>
        <w:t xml:space="preserve">We now move on to system power and duty cycle analysis of the proposed </w:t>
      </w:r>
      <w:hyperlink w:anchor="MAC" w:history="1">
        <w:r w:rsidRPr="00FB3A5D">
          <w:rPr>
            <w:rStyle w:val="Hyperlink"/>
            <w:rFonts w:cs="Arial"/>
            <w:szCs w:val="24"/>
            <w:lang w:val="en-US"/>
          </w:rPr>
          <w:t>MAC</w:t>
        </w:r>
      </w:hyperlink>
      <w:r w:rsidRPr="00AA4D03">
        <w:rPr>
          <w:rFonts w:cs="Arial"/>
          <w:szCs w:val="24"/>
          <w:lang w:val="en-US"/>
        </w:rPr>
        <w:t xml:space="preserve"> protocol. The average power consumption of a </w:t>
      </w:r>
      <w:hyperlink w:anchor="MAC" w:history="1">
        <w:r w:rsidRPr="00FB3A5D">
          <w:rPr>
            <w:rStyle w:val="Hyperlink"/>
            <w:rFonts w:cs="Arial"/>
            <w:szCs w:val="24"/>
            <w:lang w:val="en-US"/>
          </w:rPr>
          <w:t>MAC</w:t>
        </w:r>
      </w:hyperlink>
      <w:r w:rsidRPr="00AA4D03">
        <w:rPr>
          <w:rFonts w:cs="Arial"/>
          <w:szCs w:val="24"/>
          <w:lang w:val="en-US"/>
        </w:rPr>
        <w:t xml:space="preserve"> protocol depends on the duty cycle of its operation (</w:t>
      </w:r>
      <w:hyperlink w:anchor="Energy_Eff_Medium_Access_Prot_for_WMBASN" w:history="1">
        <w:r w:rsidRPr="00FB3A5D">
          <w:rPr>
            <w:rStyle w:val="Hyperlink"/>
            <w:rFonts w:cs="Arial"/>
            <w:szCs w:val="24"/>
            <w:lang w:val="en-US"/>
          </w:rPr>
          <w:t>Omeni et al., 2008, p. 255</w:t>
        </w:r>
      </w:hyperlink>
      <w:r w:rsidRPr="00AA4D03">
        <w:rPr>
          <w:rFonts w:cs="Arial"/>
          <w:szCs w:val="24"/>
          <w:lang w:val="en-US"/>
        </w:rPr>
        <w:t xml:space="preserve">). This means that even though a node has a very high sleep time and a similarly high active time, the duty cycle of the node may still be high, and so its average power consumption. The computation below evaluates the duty cycle for spot measurement applications that measure temperature or glucose level, as well as for continuous monitoring applications, like in case of </w:t>
      </w:r>
      <w:hyperlink w:anchor="ECG" w:history="1">
        <w:r w:rsidRPr="00FB3A5D">
          <w:rPr>
            <w:rStyle w:val="Hyperlink"/>
            <w:rFonts w:cs="Arial"/>
            <w:szCs w:val="24"/>
            <w:lang w:val="en-US"/>
          </w:rPr>
          <w:t>ECG</w:t>
        </w:r>
      </w:hyperlink>
      <w:r w:rsidRPr="00AA4D03">
        <w:rPr>
          <w:rFonts w:cs="Arial"/>
          <w:szCs w:val="24"/>
          <w:lang w:val="en-US"/>
        </w:rPr>
        <w:t>.</w:t>
      </w:r>
    </w:p>
    <w:p w:rsidR="004726A7" w:rsidRPr="00AA4D03" w:rsidRDefault="004726A7" w:rsidP="004726A7">
      <w:pPr>
        <w:spacing w:after="0"/>
        <w:rPr>
          <w:rFonts w:cs="Arial"/>
          <w:szCs w:val="24"/>
          <w:lang w:val="en-US"/>
        </w:rPr>
      </w:pPr>
    </w:p>
    <w:p w:rsidR="00DD41C4" w:rsidRPr="00AA4D03" w:rsidRDefault="00DD41C4" w:rsidP="004726A7">
      <w:pPr>
        <w:spacing w:after="0"/>
        <w:jc w:val="both"/>
        <w:rPr>
          <w:rFonts w:cs="Arial"/>
          <w:szCs w:val="24"/>
          <w:lang w:val="en-US"/>
        </w:rPr>
      </w:pPr>
      <w:r w:rsidRPr="00AA4D03">
        <w:rPr>
          <w:rFonts w:cs="Arial"/>
          <w:position w:val="-48"/>
          <w:szCs w:val="24"/>
          <w:lang w:val="en-US"/>
        </w:rPr>
        <w:object w:dxaOrig="7780" w:dyaOrig="5820" w14:anchorId="3D57D2FF">
          <v:shape id="_x0000_i1361" type="#_x0000_t75" style="width:388.6pt;height:291.85pt" o:ole="">
            <v:imagedata r:id="rId735" o:title=""/>
          </v:shape>
          <o:OLEObject Type="Embed" ProgID="Equation.DSMT4" ShapeID="_x0000_i1361" DrawAspect="Content" ObjectID="_1496736751" r:id="rId736"/>
        </w:object>
      </w:r>
      <w:r w:rsidRPr="00AA4D03">
        <w:rPr>
          <w:rFonts w:cs="Arial"/>
          <w:szCs w:val="24"/>
          <w:lang w:val="en-US"/>
        </w:rPr>
        <w:t xml:space="preserve"> </w:t>
      </w:r>
    </w:p>
    <w:p w:rsidR="00DD41C4" w:rsidRPr="00AA4D03" w:rsidRDefault="00DD41C4" w:rsidP="00DD41C4">
      <w:pPr>
        <w:spacing w:after="0"/>
        <w:jc w:val="both"/>
        <w:rPr>
          <w:rFonts w:cs="Arial"/>
          <w:szCs w:val="24"/>
          <w:lang w:val="en-US"/>
        </w:rPr>
      </w:pPr>
      <w:r w:rsidRPr="00AA4D03">
        <w:rPr>
          <w:rFonts w:cs="Arial"/>
          <w:szCs w:val="24"/>
          <w:lang w:val="en-US"/>
        </w:rPr>
        <w:t>The general equation for average power is:</w:t>
      </w:r>
    </w:p>
    <w:p w:rsidR="00DD41C4" w:rsidRPr="00AA4D03" w:rsidRDefault="00DD41C4" w:rsidP="00DD41C4">
      <w:pPr>
        <w:spacing w:after="0"/>
        <w:jc w:val="both"/>
        <w:rPr>
          <w:rFonts w:cs="Arial"/>
          <w:szCs w:val="24"/>
          <w:lang w:val="en-US"/>
        </w:rPr>
      </w:pPr>
      <w:r w:rsidRPr="00AA4D03">
        <w:rPr>
          <w:rFonts w:cs="Arial"/>
          <w:position w:val="-12"/>
          <w:szCs w:val="24"/>
          <w:lang w:val="en-US"/>
        </w:rPr>
        <w:object w:dxaOrig="2880" w:dyaOrig="360" w14:anchorId="6D4653BB">
          <v:shape id="_x0000_i1362" type="#_x0000_t75" style="width:2in;height:18.75pt" o:ole="">
            <v:imagedata r:id="rId737" o:title=""/>
          </v:shape>
          <o:OLEObject Type="Embed" ProgID="Equation.DSMT4" ShapeID="_x0000_i1362" DrawAspect="Content" ObjectID="_1496736752" r:id="rId738"/>
        </w:object>
      </w:r>
      <w:r w:rsidRPr="00AA4D03">
        <w:rPr>
          <w:rFonts w:cs="Arial"/>
          <w:szCs w:val="24"/>
          <w:lang w:val="en-US"/>
        </w:rPr>
        <w:t xml:space="preserve"> </w:t>
      </w:r>
    </w:p>
    <w:p w:rsidR="00DD41C4" w:rsidRPr="00AA4D03" w:rsidRDefault="00DD41C4" w:rsidP="00DD41C4">
      <w:pPr>
        <w:spacing w:after="0"/>
        <w:jc w:val="both"/>
        <w:rPr>
          <w:rFonts w:cs="Arial"/>
          <w:szCs w:val="24"/>
          <w:lang w:val="en-US"/>
        </w:rPr>
      </w:pPr>
      <w:r w:rsidRPr="00AA4D03">
        <w:rPr>
          <w:rFonts w:cs="Arial"/>
          <w:szCs w:val="24"/>
          <w:lang w:val="en-US"/>
        </w:rPr>
        <w:t xml:space="preserve">Omeni et al. have experimentally received that </w:t>
      </w:r>
      <w:r w:rsidRPr="00AA4D03">
        <w:rPr>
          <w:rFonts w:cs="Arial"/>
          <w:position w:val="-24"/>
          <w:szCs w:val="24"/>
          <w:lang w:val="en-US"/>
        </w:rPr>
        <w:object w:dxaOrig="960" w:dyaOrig="620" w14:anchorId="3E0717A2">
          <v:shape id="_x0000_i1363" type="#_x0000_t75" style="width:48pt;height:32.25pt" o:ole="">
            <v:imagedata r:id="rId739" o:title=""/>
          </v:shape>
          <o:OLEObject Type="Embed" ProgID="Equation.DSMT4" ShapeID="_x0000_i1363" DrawAspect="Content" ObjectID="_1496736753" r:id="rId740"/>
        </w:object>
      </w:r>
      <w:r w:rsidRPr="00AA4D03">
        <w:rPr>
          <w:rFonts w:cs="Arial"/>
          <w:szCs w:val="24"/>
          <w:lang w:val="en-US"/>
        </w:rPr>
        <w:t>.</w:t>
      </w:r>
    </w:p>
    <w:p w:rsidR="00DD41C4" w:rsidRPr="00AA4D03" w:rsidRDefault="00DD41C4" w:rsidP="00DD41C4">
      <w:pPr>
        <w:spacing w:after="0"/>
        <w:jc w:val="both"/>
        <w:rPr>
          <w:rFonts w:cs="Arial"/>
          <w:szCs w:val="24"/>
          <w:lang w:val="en-US"/>
        </w:rPr>
      </w:pPr>
      <w:r w:rsidRPr="00AA4D03">
        <w:rPr>
          <w:rFonts w:cs="Arial"/>
          <w:szCs w:val="24"/>
          <w:lang w:val="en-US"/>
        </w:rPr>
        <w:lastRenderedPageBreak/>
        <w:t xml:space="preserve">By definition duty cycle is: </w:t>
      </w:r>
      <w:r w:rsidRPr="00AA4D03">
        <w:rPr>
          <w:rFonts w:cs="Arial"/>
          <w:position w:val="-30"/>
          <w:szCs w:val="24"/>
          <w:lang w:val="en-US"/>
        </w:rPr>
        <w:object w:dxaOrig="3280" w:dyaOrig="680" w14:anchorId="31226E81">
          <v:shape id="_x0000_i1364" type="#_x0000_t75" style="width:164.35pt;height:33.75pt" o:ole="">
            <v:imagedata r:id="rId741" o:title=""/>
          </v:shape>
          <o:OLEObject Type="Embed" ProgID="Equation.DSMT4" ShapeID="_x0000_i1364" DrawAspect="Content" ObjectID="_1496736754" r:id="rId742"/>
        </w:object>
      </w:r>
      <w:r w:rsidRPr="00AA4D03">
        <w:rPr>
          <w:rFonts w:cs="Arial"/>
          <w:szCs w:val="24"/>
          <w:lang w:val="en-US"/>
        </w:rPr>
        <w:t xml:space="preserve"> and symbol rate frequency is: </w:t>
      </w:r>
      <w:r w:rsidRPr="00AA4D03">
        <w:rPr>
          <w:rFonts w:cs="Arial"/>
          <w:position w:val="-28"/>
          <w:szCs w:val="24"/>
          <w:lang w:val="en-US"/>
        </w:rPr>
        <w:object w:dxaOrig="2420" w:dyaOrig="980" w14:anchorId="10F61DBD">
          <v:shape id="_x0000_i1365" type="#_x0000_t75" style="width:120.05pt;height:48pt" o:ole="">
            <v:imagedata r:id="rId743" o:title=""/>
          </v:shape>
          <o:OLEObject Type="Embed" ProgID="Equation.DSMT4" ShapeID="_x0000_i1365" DrawAspect="Content" ObjectID="_1496736755" r:id="rId744"/>
        </w:object>
      </w:r>
      <w:r w:rsidRPr="00AA4D03">
        <w:rPr>
          <w:rFonts w:cs="Arial"/>
          <w:szCs w:val="24"/>
          <w:lang w:val="en-US"/>
        </w:rPr>
        <w:t xml:space="preserve"> . Expanding the duty cycle equation, we get:</w:t>
      </w:r>
    </w:p>
    <w:p w:rsidR="00DD41C4" w:rsidRPr="00AA4D03" w:rsidRDefault="00DD41C4" w:rsidP="00DD41C4">
      <w:pPr>
        <w:spacing w:after="0"/>
        <w:jc w:val="both"/>
        <w:rPr>
          <w:rFonts w:cs="Arial"/>
          <w:szCs w:val="24"/>
          <w:lang w:val="en-US"/>
        </w:rPr>
      </w:pPr>
      <w:r w:rsidRPr="00AA4D03">
        <w:rPr>
          <w:rFonts w:cs="Arial"/>
          <w:position w:val="-30"/>
          <w:szCs w:val="24"/>
          <w:lang w:val="en-US"/>
        </w:rPr>
        <w:object w:dxaOrig="7300" w:dyaOrig="1260" w14:anchorId="4CDF8B17">
          <v:shape id="_x0000_i1366" type="#_x0000_t75" style="width:366.1pt;height:62.25pt" o:ole="">
            <v:imagedata r:id="rId745" o:title=""/>
          </v:shape>
          <o:OLEObject Type="Embed" ProgID="Equation.DSMT4" ShapeID="_x0000_i1366" DrawAspect="Content" ObjectID="_1496736756" r:id="rId746"/>
        </w:object>
      </w:r>
      <w:r w:rsidRPr="00AA4D03">
        <w:rPr>
          <w:rFonts w:cs="Arial"/>
          <w:szCs w:val="24"/>
          <w:lang w:val="en-US"/>
        </w:rPr>
        <w:t xml:space="preserve"> </w:t>
      </w:r>
    </w:p>
    <w:p w:rsidR="00DD41C4" w:rsidRPr="0044539E" w:rsidRDefault="00DD41C4" w:rsidP="00DD41C4">
      <w:pPr>
        <w:spacing w:after="0"/>
        <w:rPr>
          <w:rFonts w:cs="Arial"/>
          <w:szCs w:val="24"/>
        </w:rPr>
      </w:pPr>
      <w:r w:rsidRPr="00AA4D03">
        <w:rPr>
          <w:rFonts w:cs="Arial"/>
          <w:szCs w:val="24"/>
          <w:lang w:val="en-US"/>
        </w:rPr>
        <w:t xml:space="preserve">For spot measurement applications, including the frame overhead time in the duty cycle formula is especially important due to their small data payload. However, for continuous monitoring applications, such as </w:t>
      </w:r>
      <w:hyperlink w:anchor="ECG" w:history="1">
        <w:r w:rsidRPr="00FB3A5D">
          <w:rPr>
            <w:rStyle w:val="Hyperlink"/>
            <w:rFonts w:cs="Arial"/>
            <w:szCs w:val="24"/>
            <w:lang w:val="en-US"/>
          </w:rPr>
          <w:t>ECG</w:t>
        </w:r>
      </w:hyperlink>
      <w:r w:rsidRPr="00AA4D03">
        <w:rPr>
          <w:rFonts w:cs="Arial"/>
          <w:szCs w:val="24"/>
          <w:lang w:val="en-US"/>
        </w:rPr>
        <w:t xml:space="preserve">, where frame overhead bits can be neglected comparing to payload bits, frame the overhead time can be neglected. Mathematically speaking: </w:t>
      </w:r>
      <w:r w:rsidRPr="00AA4D03">
        <w:rPr>
          <w:rFonts w:cs="Arial"/>
          <w:position w:val="-12"/>
          <w:szCs w:val="24"/>
          <w:lang w:val="en-US"/>
        </w:rPr>
        <w:object w:dxaOrig="1359" w:dyaOrig="360" w14:anchorId="36E7CA5F">
          <v:shape id="_x0000_i1367" type="#_x0000_t75" style="width:68.2pt;height:18.75pt" o:ole="">
            <v:imagedata r:id="rId747" o:title=""/>
          </v:shape>
          <o:OLEObject Type="Embed" ProgID="Equation.DSMT4" ShapeID="_x0000_i1367" DrawAspect="Content" ObjectID="_1496736757" r:id="rId748"/>
        </w:object>
      </w:r>
      <w:r w:rsidRPr="00AA4D03">
        <w:rPr>
          <w:rFonts w:cs="Arial"/>
          <w:szCs w:val="24"/>
          <w:lang w:val="en-US"/>
        </w:rPr>
        <w:t xml:space="preserve"> and </w:t>
      </w:r>
      <w:r w:rsidRPr="00AA4D03">
        <w:rPr>
          <w:rFonts w:cs="Arial"/>
          <w:position w:val="-12"/>
          <w:szCs w:val="24"/>
          <w:lang w:val="en-US"/>
        </w:rPr>
        <w:object w:dxaOrig="760" w:dyaOrig="360" w14:anchorId="754B7041">
          <v:shape id="_x0000_i1368" type="#_x0000_t75" style="width:38.25pt;height:18.75pt" o:ole="">
            <v:imagedata r:id="rId749" o:title=""/>
          </v:shape>
          <o:OLEObject Type="Embed" ProgID="Equation.DSMT4" ShapeID="_x0000_i1368" DrawAspect="Content" ObjectID="_1496736758" r:id="rId750"/>
        </w:object>
      </w:r>
      <w:r w:rsidRPr="00AA4D03">
        <w:rPr>
          <w:rFonts w:cs="Arial"/>
          <w:szCs w:val="24"/>
          <w:lang w:val="en-US"/>
        </w:rPr>
        <w:t xml:space="preserve">, providing: </w:t>
      </w:r>
    </w:p>
    <w:p w:rsidR="00DD41C4" w:rsidRDefault="00DD41C4" w:rsidP="00DD41C4">
      <w:pPr>
        <w:spacing w:after="0"/>
        <w:rPr>
          <w:rFonts w:cs="Arial"/>
          <w:position w:val="-46"/>
          <w:szCs w:val="24"/>
          <w:lang w:val="en-US"/>
        </w:rPr>
      </w:pPr>
      <w:r w:rsidRPr="00AA4D03">
        <w:rPr>
          <w:rFonts w:cs="Arial"/>
          <w:position w:val="-46"/>
          <w:szCs w:val="24"/>
          <w:lang w:val="en-US"/>
        </w:rPr>
        <w:object w:dxaOrig="9180" w:dyaOrig="1140" w14:anchorId="6A1E7455">
          <v:shape id="_x0000_i1369" type="#_x0000_t75" style="width:460.4pt;height:56.25pt" o:ole="">
            <v:imagedata r:id="rId751" o:title=""/>
          </v:shape>
          <o:OLEObject Type="Embed" ProgID="Equation.DSMT4" ShapeID="_x0000_i1369" DrawAspect="Content" ObjectID="_1496736759" r:id="rId752"/>
        </w:object>
      </w:r>
    </w:p>
    <w:bookmarkStart w:id="170" w:name="Figure_4_9"/>
    <w:p w:rsidR="00DD41C4" w:rsidRPr="00AB2A14" w:rsidRDefault="00F64D37" w:rsidP="00F64D37">
      <w:pPr>
        <w:spacing w:after="0"/>
        <w:rPr>
          <w:rFonts w:cs="Arial"/>
          <w:szCs w:val="24"/>
          <w:lang w:val="en-US"/>
        </w:rPr>
      </w:pPr>
      <w:r>
        <w:rPr>
          <w:rFonts w:cs="Arial"/>
          <w:noProof/>
          <w:position w:val="-46"/>
          <w:szCs w:val="24"/>
          <w:lang w:val="en-US" w:eastAsia="en-US"/>
        </w:rPr>
        <mc:AlternateContent>
          <mc:Choice Requires="wpc">
            <w:drawing>
              <wp:anchor distT="0" distB="0" distL="114300" distR="114300" simplePos="0" relativeHeight="251750400" behindDoc="1" locked="0" layoutInCell="1" allowOverlap="1" wp14:anchorId="5DBE73ED" wp14:editId="6E723485">
                <wp:simplePos x="0" y="0"/>
                <wp:positionH relativeFrom="margin">
                  <wp:align>left</wp:align>
                </wp:positionH>
                <wp:positionV relativeFrom="paragraph">
                  <wp:posOffset>643066</wp:posOffset>
                </wp:positionV>
                <wp:extent cx="3579495" cy="3614420"/>
                <wp:effectExtent l="0" t="0" r="1905" b="5080"/>
                <wp:wrapSquare wrapText="bothSides"/>
                <wp:docPr id="141" name="Полотно 1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40" name="Рисунок 73"/>
                          <pic:cNvPicPr>
                            <a:picLocks noChangeAspect="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3579495" cy="361442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71927167" id="Полотно 141" o:spid="_x0000_s1026" editas="canvas" style="position:absolute;margin-left:0;margin-top:50.65pt;width:281.85pt;height:284.6pt;z-index:-251566080;mso-position-horizontal:left;mso-position-horizontal-relative:margin" coordsize="35794,36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">
                <v:shape id="_x0000_s1027" type="#_x0000_t75" style="position:absolute;width:35794;height:36144;visibility:visible;mso-wrap-style:square">
                  <v:fill o:detectmouseclick="t"/>
                  <v:path o:connecttype="none"/>
                </v:shape>
                <v:shape id="Рисунок 73" o:spid="_x0000_s1028" type="#_x0000_t75" style="position:absolute;width:35794;height:36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49cLDAAAA3AAAAA8AAABkcnMvZG93bnJldi54bWxEj0FrAjEQhe8F/0MYwVtNKlZka5QiCL3W&#10;Loq3YTNulm4myybVrb/eOQjeZnhv3vtmtRlCqy7UpyayhbepAUVcRddwbaH82b0uQaWM7LCNTBb+&#10;KcFmPXpZYeHilb/pss+1khBOBVrwOXeF1qnyFDBNY0cs2jn2AbOsfa1dj1cJD62eGbPQARuWBo8d&#10;bT1Vv/u/YEFXB1ea7fl4e+fQzU6h3PmTsXYyHj4/QGUa8tP8uP5ygj8XfHlGJtD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j1wsMAAADcAAAADwAAAAAAAAAAAAAAAACf&#10;AgAAZHJzL2Rvd25yZXYueG1sUEsFBgAAAAAEAAQA9wAAAI8DAAAAAA==&#10;">
                  <v:imagedata r:id="rId754" o:title=""/>
                  <v:path arrowok="t"/>
                </v:shape>
                <w10:wrap type="square" anchorx="margin"/>
              </v:group>
            </w:pict>
          </mc:Fallback>
        </mc:AlternateContent>
      </w:r>
      <w:bookmarkEnd w:id="170"/>
      <w:r w:rsidR="00DD41C4" w:rsidRPr="00AA4D03">
        <w:rPr>
          <w:rFonts w:cs="Arial"/>
          <w:szCs w:val="24"/>
          <w:lang w:val="en-US"/>
        </w:rPr>
        <w:t xml:space="preserve">Observing the latter equation for continuous applications case, we can see that communication symbol rate has a major effect on the of duty cycle via the symbol rate frequency. The table in </w:t>
      </w:r>
      <w:hyperlink w:anchor="Figure_4_9" w:history="1">
        <w:r w:rsidR="00DD41C4" w:rsidRPr="00947B59">
          <w:rPr>
            <w:rStyle w:val="Hyperlink"/>
            <w:rFonts w:cs="Arial"/>
            <w:szCs w:val="24"/>
            <w:lang w:val="en-US"/>
          </w:rPr>
          <w:t>Figure 4.9</w:t>
        </w:r>
      </w:hyperlink>
      <w:r w:rsidR="00DD41C4" w:rsidRPr="00AA4D03">
        <w:rPr>
          <w:rFonts w:cs="Arial"/>
          <w:szCs w:val="24"/>
          <w:lang w:val="en-US"/>
        </w:rPr>
        <w:t xml:space="preserve"> illustrates this fact using typical numbers for three important applications: blood glucose monitoring, temperature sensing and </w:t>
      </w:r>
      <w:hyperlink w:anchor="ECG" w:history="1">
        <w:r w:rsidR="00DD41C4" w:rsidRPr="00FB3A5D">
          <w:rPr>
            <w:rStyle w:val="Hyperlink"/>
            <w:rFonts w:cs="Arial"/>
            <w:szCs w:val="24"/>
            <w:lang w:val="en-US"/>
          </w:rPr>
          <w:t>ECG</w:t>
        </w:r>
      </w:hyperlink>
      <w:r w:rsidR="00DD41C4" w:rsidRPr="00AA4D03">
        <w:rPr>
          <w:rFonts w:cs="Arial"/>
          <w:szCs w:val="24"/>
          <w:lang w:val="en-US"/>
        </w:rPr>
        <w:t xml:space="preserve"> streaming (</w:t>
      </w:r>
      <w:hyperlink w:anchor="Energy_Eff_Medium_Access_Prot_for_WMBASN" w:history="1">
        <w:r w:rsidR="00DD41C4" w:rsidRPr="00FB3A5D">
          <w:rPr>
            <w:rStyle w:val="Hyperlink"/>
            <w:rFonts w:cs="Arial"/>
            <w:szCs w:val="24"/>
            <w:lang w:val="en-US"/>
          </w:rPr>
          <w:t>Omeni et al., 2008, p. 225</w:t>
        </w:r>
      </w:hyperlink>
      <w:r w:rsidR="00DD41C4" w:rsidRPr="00AA4D03">
        <w:rPr>
          <w:rFonts w:cs="Arial"/>
          <w:szCs w:val="24"/>
          <w:lang w:val="en-US"/>
        </w:rPr>
        <w:t>).</w:t>
      </w:r>
    </w:p>
    <w:p w:rsidR="00DD41C4" w:rsidRDefault="00DD41C4" w:rsidP="00DD41C4">
      <w:pPr>
        <w:spacing w:after="0"/>
        <w:rPr>
          <w:rFonts w:cs="Arial"/>
          <w:szCs w:val="24"/>
          <w:lang w:val="en-US"/>
        </w:rPr>
      </w:pPr>
    </w:p>
    <w:p w:rsidR="00DD41C4" w:rsidRDefault="00DD41C4" w:rsidP="004726A7">
      <w:pPr>
        <w:spacing w:after="0"/>
        <w:ind w:firstLine="709"/>
        <w:rPr>
          <w:rFonts w:cs="Arial"/>
          <w:szCs w:val="24"/>
          <w:lang w:val="en-US"/>
        </w:rPr>
      </w:pPr>
      <w:r>
        <w:rPr>
          <w:rFonts w:cs="Arial"/>
          <w:szCs w:val="24"/>
          <w:lang w:val="en-US"/>
        </w:rPr>
        <w:tab/>
      </w:r>
      <w:r w:rsidRPr="00AA4D03">
        <w:rPr>
          <w:rFonts w:cs="Arial"/>
          <w:szCs w:val="24"/>
          <w:lang w:val="en-US"/>
        </w:rPr>
        <w:t xml:space="preserve">Analysis of a temperature sensing application was carried out to show the relationship between the sleep time, number of transmissions and power </w:t>
      </w:r>
      <w:r w:rsidRPr="00AA4D03">
        <w:rPr>
          <w:rFonts w:cs="Arial"/>
          <w:szCs w:val="24"/>
          <w:lang w:val="en-US"/>
        </w:rPr>
        <w:lastRenderedPageBreak/>
        <w:t>consumption in a temperature monitoring application</w:t>
      </w:r>
      <w:r>
        <w:rPr>
          <w:rFonts w:cs="Arial"/>
          <w:szCs w:val="24"/>
          <w:lang w:val="en-US"/>
        </w:rPr>
        <w:t xml:space="preserve">. </w:t>
      </w:r>
      <w:r w:rsidRPr="00AA4D03">
        <w:rPr>
          <w:rFonts w:cs="Arial"/>
          <w:szCs w:val="24"/>
          <w:lang w:val="en-US"/>
        </w:rPr>
        <w:t>The sensor data payload was kept fixed while the sleep time was changed.</w:t>
      </w:r>
      <w:r>
        <w:rPr>
          <w:rFonts w:cs="Arial"/>
          <w:szCs w:val="24"/>
          <w:lang w:val="en-US"/>
        </w:rPr>
        <w:t xml:space="preserve"> </w:t>
      </w:r>
      <w:r w:rsidRPr="00AA4D03">
        <w:rPr>
          <w:rFonts w:cs="Arial"/>
          <w:szCs w:val="24"/>
          <w:lang w:val="en-US"/>
        </w:rPr>
        <w:t>The sampling rate was also spread evenly over a sleep time of 10 minutes, since the data in the simulation was significantly higher than the data in the temperature sensing application, as shown in the table above.</w:t>
      </w:r>
    </w:p>
    <w:p w:rsidR="00AB2A14" w:rsidRDefault="00AB2A14" w:rsidP="00AB2A14">
      <w:pPr>
        <w:spacing w:after="0"/>
        <w:rPr>
          <w:rFonts w:cs="Arial"/>
          <w:szCs w:val="24"/>
          <w:lang w:val="en-US"/>
        </w:rPr>
      </w:pPr>
    </w:p>
    <w:p w:rsidR="006924CA" w:rsidRDefault="00DD41C4" w:rsidP="006924CA">
      <w:pPr>
        <w:spacing w:after="0"/>
        <w:ind w:firstLine="709"/>
        <w:rPr>
          <w:rFonts w:cs="Arial"/>
          <w:szCs w:val="24"/>
          <w:lang w:val="en-US"/>
        </w:rPr>
      </w:pPr>
      <w:r w:rsidRPr="00AA4D03">
        <w:rPr>
          <w:rFonts w:cs="Arial"/>
          <w:szCs w:val="24"/>
          <w:lang w:val="en-US"/>
        </w:rPr>
        <w:t xml:space="preserve">The diagrams in </w:t>
      </w:r>
      <w:hyperlink w:anchor="Figure_4_10" w:history="1">
        <w:r w:rsidRPr="00947B59">
          <w:rPr>
            <w:rStyle w:val="Hyperlink"/>
            <w:rFonts w:cs="Arial"/>
            <w:szCs w:val="24"/>
            <w:lang w:val="en-US"/>
          </w:rPr>
          <w:t>Figures 4.10 (a)</w:t>
        </w:r>
      </w:hyperlink>
      <w:r w:rsidRPr="00AA4D03">
        <w:rPr>
          <w:rFonts w:cs="Arial"/>
          <w:szCs w:val="24"/>
          <w:lang w:val="en-US"/>
        </w:rPr>
        <w:t xml:space="preserve"> and </w:t>
      </w:r>
      <w:hyperlink w:anchor="Figure_4_10" w:history="1">
        <w:r w:rsidRPr="00947B59">
          <w:rPr>
            <w:rStyle w:val="Hyperlink"/>
            <w:rFonts w:cs="Arial"/>
            <w:szCs w:val="24"/>
            <w:lang w:val="en-US"/>
          </w:rPr>
          <w:t>(b)</w:t>
        </w:r>
      </w:hyperlink>
      <w:r w:rsidRPr="00AA4D03">
        <w:rPr>
          <w:rFonts w:cs="Arial"/>
          <w:szCs w:val="24"/>
          <w:lang w:val="en-US"/>
        </w:rPr>
        <w:t xml:space="preserve"> </w:t>
      </w:r>
      <w:r w:rsidR="00AB2A14">
        <w:rPr>
          <w:rFonts w:cs="Arial"/>
          <w:szCs w:val="24"/>
          <w:lang w:val="en-US"/>
        </w:rPr>
        <w:t xml:space="preserve">below </w:t>
      </w:r>
      <w:r w:rsidRPr="00AA4D03">
        <w:rPr>
          <w:rFonts w:cs="Arial"/>
          <w:szCs w:val="24"/>
          <w:lang w:val="en-US"/>
        </w:rPr>
        <w:t>show power consumption versus sleep time, and the power consumption versus sleep time and number of</w:t>
      </w:r>
      <w:r>
        <w:rPr>
          <w:rFonts w:cs="Arial"/>
          <w:szCs w:val="24"/>
          <w:lang w:val="en-US"/>
        </w:rPr>
        <w:t xml:space="preserve"> </w:t>
      </w:r>
      <w:r w:rsidRPr="00AA4D03">
        <w:rPr>
          <w:rFonts w:cs="Arial"/>
          <w:szCs w:val="24"/>
          <w:lang w:val="en-US"/>
        </w:rPr>
        <w:t xml:space="preserve">retransmissions, respectively, for a temperature sensing application. The results confirm </w:t>
      </w:r>
      <w:bookmarkStart w:id="171" w:name="Figure_4_10"/>
      <w:r w:rsidR="00F64D37">
        <w:rPr>
          <w:rFonts w:cs="Arial"/>
          <w:noProof/>
          <w:szCs w:val="24"/>
          <w:lang w:val="en-US" w:eastAsia="en-US"/>
        </w:rPr>
        <mc:AlternateContent>
          <mc:Choice Requires="wpc">
            <w:drawing>
              <wp:anchor distT="0" distB="0" distL="114300" distR="114300" simplePos="0" relativeHeight="251763712" behindDoc="0" locked="0" layoutInCell="1" allowOverlap="1" wp14:anchorId="50F4ADCD" wp14:editId="55BC67F0">
                <wp:simplePos x="0" y="0"/>
                <wp:positionH relativeFrom="column">
                  <wp:posOffset>182880</wp:posOffset>
                </wp:positionH>
                <wp:positionV relativeFrom="paragraph">
                  <wp:posOffset>0</wp:posOffset>
                </wp:positionV>
                <wp:extent cx="5886450" cy="3548380"/>
                <wp:effectExtent l="0" t="0" r="0" b="0"/>
                <wp:wrapSquare wrapText="bothSides"/>
                <wp:docPr id="109" name="Полотно 10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4" name="Рисунок 114"/>
                          <pic:cNvPicPr>
                            <a:picLocks noChangeAspect="1"/>
                          </pic:cNvPicPr>
                        </pic:nvPicPr>
                        <pic:blipFill>
                          <a:blip r:embed="rId755"/>
                          <a:stretch>
                            <a:fillRect/>
                          </a:stretch>
                        </pic:blipFill>
                        <pic:spPr>
                          <a:xfrm>
                            <a:off x="0" y="0"/>
                            <a:ext cx="5886450" cy="3414857"/>
                          </a:xfrm>
                          <a:prstGeom prst="rect">
                            <a:avLst/>
                          </a:prstGeom>
                        </pic:spPr>
                      </pic:pic>
                    </wpc:wpc>
                  </a:graphicData>
                </a:graphic>
                <wp14:sizeRelV relativeFrom="margin">
                  <wp14:pctHeight>0</wp14:pctHeight>
                </wp14:sizeRelV>
              </wp:anchor>
            </w:drawing>
          </mc:Choice>
          <mc:Fallback xmlns:w15="http://schemas.microsoft.com/office/word/2012/wordml">
            <w:pict>
              <v:group w14:anchorId="5C7BA140" id="Полотно 109" o:spid="_x0000_s1026" editas="canvas" style="position:absolute;margin-left:14.4pt;margin-top:0;width:463.5pt;height:279.4pt;z-index:251763712;mso-height-relative:margin" coordsize="58864,35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">
                <v:shape id="_x0000_s1027" type="#_x0000_t75" style="position:absolute;width:58864;height:35483;visibility:visible;mso-wrap-style:square">
                  <v:fill o:detectmouseclick="t"/>
                  <v:path o:connecttype="none"/>
                </v:shape>
                <v:shape id="Рисунок 114" o:spid="_x0000_s1028" type="#_x0000_t75" style="position:absolute;width:58864;height:34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82Y7AAAAA3AAAAA8AAABkcnMvZG93bnJldi54bWxET9uKwjAQfV/wH8IIvmnqFekaRURRcB/U&#10;3Q8YmmlatpmUJmr1642wsG9zONdZrFpbiRs1vnSsYDhIQBBnTpdsFPx87/pzED4ga6wck4IHeVgt&#10;Ox8LTLW785lul2BEDGGfooIihDqV0mcFWfQDVxNHLneNxRBhY6Ru8B7DbSVHSTKTFkuODQXWtCko&#10;+71crYJ8fTp+zaXZBp9PydBj/KzNXqlet11/ggjUhn/xn/ug4/zhBN7PxAvk8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vzZjsAAAADcAAAADwAAAAAAAAAAAAAAAACfAgAA&#10;ZHJzL2Rvd25yZXYueG1sUEsFBgAAAAAEAAQA9wAAAIwDAAAAAA==&#10;">
                  <v:imagedata r:id="rId756" o:title=""/>
                  <v:path arrowok="t"/>
                </v:shape>
                <w10:wrap type="square"/>
              </v:group>
            </w:pict>
          </mc:Fallback>
        </mc:AlternateContent>
      </w:r>
      <w:bookmarkEnd w:id="171"/>
      <w:r w:rsidRPr="00AA4D03">
        <w:rPr>
          <w:rFonts w:cs="Arial"/>
          <w:szCs w:val="24"/>
          <w:lang w:val="en-US"/>
        </w:rPr>
        <w:t>that, as sleep time increases, the power consumption of the application approaches standby power</w:t>
      </w:r>
      <w:r>
        <w:rPr>
          <w:rFonts w:cs="Arial"/>
          <w:szCs w:val="24"/>
          <w:lang w:val="en-US"/>
        </w:rPr>
        <w:t xml:space="preserve">. </w:t>
      </w:r>
      <w:r w:rsidRPr="00AA4D03">
        <w:rPr>
          <w:rFonts w:cs="Arial"/>
          <w:szCs w:val="24"/>
          <w:lang w:val="en-US"/>
        </w:rPr>
        <w:t>Another observation is that an increase in the number of retransmissions positively correlates to an increase in the energy consumption of the application.</w:t>
      </w:r>
      <w:r>
        <w:rPr>
          <w:rFonts w:cs="Arial"/>
          <w:szCs w:val="24"/>
          <w:lang w:val="en-US"/>
        </w:rPr>
        <w:t xml:space="preserve"> </w:t>
      </w:r>
      <w:r w:rsidRPr="00AA4D03">
        <w:rPr>
          <w:rFonts w:cs="Arial"/>
          <w:szCs w:val="24"/>
          <w:lang w:val="en-US"/>
        </w:rPr>
        <w:t xml:space="preserve">Hence, the power consumption of the temperature monitoring application is dependent on both the sleep time and the number of retransmissions in its operation. The duty cycle of spot measurement applications can be reduced by increasing the sleep time of the </w:t>
      </w:r>
      <w:r w:rsidR="00E9514F">
        <w:rPr>
          <w:rFonts w:cs="Arial"/>
          <w:szCs w:val="24"/>
          <w:lang w:val="en-US"/>
        </w:rPr>
        <w:t>application,</w:t>
      </w:r>
      <w:r w:rsidR="00E9514F" w:rsidRPr="00AA4D03">
        <w:rPr>
          <w:rFonts w:cs="Arial"/>
          <w:szCs w:val="24"/>
          <w:lang w:val="en-US"/>
        </w:rPr>
        <w:t xml:space="preserve"> </w:t>
      </w:r>
      <w:r w:rsidR="00E9514F">
        <w:rPr>
          <w:rFonts w:cs="Arial"/>
          <w:szCs w:val="24"/>
          <w:lang w:val="en-US"/>
        </w:rPr>
        <w:t>because the overhead</w:t>
      </w:r>
      <w:r w:rsidR="00E9514F" w:rsidRPr="00C20B87">
        <w:rPr>
          <w:rFonts w:cs="Arial"/>
          <w:szCs w:val="24"/>
          <w:lang w:val="en-US"/>
        </w:rPr>
        <w:t xml:space="preserve"> time becomes less significant with an increase in</w:t>
      </w:r>
      <w:r w:rsidR="00E9514F">
        <w:rPr>
          <w:rFonts w:cs="Arial"/>
          <w:szCs w:val="24"/>
          <w:lang w:val="en-US"/>
        </w:rPr>
        <w:t xml:space="preserve"> </w:t>
      </w:r>
      <w:r w:rsidR="00E9514F" w:rsidRPr="00C20B87">
        <w:rPr>
          <w:rFonts w:cs="Arial"/>
          <w:szCs w:val="24"/>
          <w:lang w:val="en-US"/>
        </w:rPr>
        <w:t xml:space="preserve">sensor data payload. When this happens, the duty cycle equation we previously had for spot measurement applications converges its form of continuous monitoring applications case. Nevertheless, this approach cannot be used to reduce the </w:t>
      </w:r>
    </w:p>
    <w:bookmarkStart w:id="172" w:name="Figure_4_11"/>
    <w:p w:rsidR="00AB2A14" w:rsidRDefault="006924CA" w:rsidP="006924CA">
      <w:pPr>
        <w:spacing w:after="0"/>
        <w:rPr>
          <w:rFonts w:cs="Arial"/>
          <w:szCs w:val="24"/>
          <w:lang w:val="en-US"/>
        </w:rPr>
      </w:pPr>
      <w:r w:rsidRPr="00482E03">
        <w:rPr>
          <w:noProof/>
          <w:lang w:val="en-US" w:eastAsia="en-US"/>
        </w:rPr>
        <w:lastRenderedPageBreak/>
        <mc:AlternateContent>
          <mc:Choice Requires="wpc">
            <w:drawing>
              <wp:anchor distT="0" distB="0" distL="114300" distR="114300" simplePos="0" relativeHeight="251772928" behindDoc="0" locked="0" layoutInCell="1" allowOverlap="1" wp14:anchorId="04797ECE" wp14:editId="44026739">
                <wp:simplePos x="0" y="0"/>
                <wp:positionH relativeFrom="column">
                  <wp:posOffset>-3175</wp:posOffset>
                </wp:positionH>
                <wp:positionV relativeFrom="paragraph">
                  <wp:posOffset>53975</wp:posOffset>
                </wp:positionV>
                <wp:extent cx="3771265" cy="3212465"/>
                <wp:effectExtent l="0" t="0" r="635" b="0"/>
                <wp:wrapSquare wrapText="bothSides"/>
                <wp:docPr id="133" name="Полотно 13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72" name="Рисунок 172"/>
                          <pic:cNvPicPr>
                            <a:picLocks noChangeAspect="1"/>
                          </pic:cNvPicPr>
                        </pic:nvPicPr>
                        <pic:blipFill>
                          <a:blip r:embed="rId757"/>
                          <a:stretch>
                            <a:fillRect/>
                          </a:stretch>
                        </pic:blipFill>
                        <pic:spPr>
                          <a:xfrm>
                            <a:off x="0" y="0"/>
                            <a:ext cx="3766088" cy="3088846"/>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Полотно 133" o:spid="_x0000_s1026" editas="canvas" style="position:absolute;left:0;text-align:left;margin-left:-.25pt;margin-top:4.25pt;width:296.95pt;height:252.95pt;z-index:251772928" coordsize="37712,32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">
                <v:shape id="_x0000_s1027" type="#_x0000_t75" style="position:absolute;width:37712;height:32124;visibility:visible;mso-wrap-style:square">
                  <v:fill o:detectmouseclick="t"/>
                  <v:path o:connecttype="none"/>
                </v:shape>
                <v:shape id="Рисунок 172" o:spid="_x0000_s1028" type="#_x0000_t75" style="position:absolute;width:37660;height:30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6msrAAAAA3AAAAA8AAABkcnMvZG93bnJldi54bWxET9uKwjAQfV/wH8II+7amiuhSjUUEUVZE&#10;7PoBQzO92GZSmqjdv98Igm9zONdZJr1pxJ06V1lWMB5FIIgzqysuFFx+t1/fIJxH1thYJgV/5CBZ&#10;DT6WGGv74DPdU1+IEMIuRgWl920spctKMuhGtiUOXG47gz7ArpC6w0cIN42cRNFMGqw4NJTY0qak&#10;rE5vRkH0k9Y7rfPp8WCuyOP8cDrbuVKfw369AOGp92/xy73XYf58As9nwgVy9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HqaysAAAADcAAAADwAAAAAAAAAAAAAAAACfAgAA&#10;ZHJzL2Rvd25yZXYueG1sUEsFBgAAAAAEAAQA9wAAAIwDAAAAAA==&#10;">
                  <v:imagedata r:id="rId758" o:title=""/>
                  <v:path arrowok="t"/>
                </v:shape>
                <w10:wrap type="square"/>
              </v:group>
            </w:pict>
          </mc:Fallback>
        </mc:AlternateContent>
      </w:r>
      <w:bookmarkEnd w:id="172"/>
      <w:r w:rsidR="00E9514F" w:rsidRPr="00C20B87">
        <w:rPr>
          <w:rFonts w:cs="Arial"/>
          <w:szCs w:val="24"/>
          <w:lang w:val="en-US"/>
        </w:rPr>
        <w:t>duty cycle of continuous monitoring applications, since the duty cycle of these applications is affected mainly by its sampling rate, while an increase in the application’s sleep time would cause an increase in the application’s sensor data payload as well. These applications’ sleep time becomes less significant with an increase in sensor data payload. When this happens, the duty time is also limited by the scarce resources available for storing monitored data (</w:t>
      </w:r>
      <w:hyperlink w:anchor="Energy_Eff_Medium_Access_Prot_for_WMBASN" w:history="1">
        <w:r w:rsidR="00E9514F" w:rsidRPr="00FB3A5D">
          <w:rPr>
            <w:rStyle w:val="Hyperlink"/>
            <w:rFonts w:cs="Arial"/>
            <w:szCs w:val="24"/>
            <w:lang w:val="en-US"/>
          </w:rPr>
          <w:t>Omeni et al., 2008, p. 256</w:t>
        </w:r>
      </w:hyperlink>
      <w:r w:rsidR="00E9514F" w:rsidRPr="00C20B87">
        <w:rPr>
          <w:rFonts w:cs="Arial"/>
          <w:szCs w:val="24"/>
          <w:lang w:val="en-US"/>
        </w:rPr>
        <w:t>).</w:t>
      </w:r>
      <w:r w:rsidR="00E9514F">
        <w:rPr>
          <w:rFonts w:cs="Arial"/>
          <w:szCs w:val="24"/>
          <w:lang w:val="en-US"/>
        </w:rPr>
        <w:t xml:space="preserve"> </w:t>
      </w:r>
      <w:r w:rsidR="00E9514F" w:rsidRPr="00C20B87">
        <w:rPr>
          <w:rFonts w:cs="Arial"/>
          <w:szCs w:val="24"/>
          <w:lang w:val="en-US"/>
        </w:rPr>
        <w:t xml:space="preserve">According to the measurement results received by Omeni et al., the transmit time for the sensor data payload is approximately </w:t>
      </w:r>
      <w:r w:rsidR="00E9514F" w:rsidRPr="00C20B87">
        <w:rPr>
          <w:rFonts w:cs="Arial"/>
          <w:position w:val="-10"/>
          <w:szCs w:val="24"/>
          <w:lang w:val="en-US"/>
        </w:rPr>
        <w:object w:dxaOrig="740" w:dyaOrig="320" w14:anchorId="4D8DC5AD">
          <v:shape id="_x0000_i1370" type="#_x0000_t75" style="width:36pt;height:15.75pt" o:ole="">
            <v:imagedata r:id="rId759" o:title=""/>
          </v:shape>
          <o:OLEObject Type="Embed" ProgID="Equation.DSMT4" ShapeID="_x0000_i1370" DrawAspect="Content" ObjectID="_1496736760" r:id="rId760"/>
        </w:object>
      </w:r>
      <w:r w:rsidR="00E9514F" w:rsidRPr="00C20B87">
        <w:rPr>
          <w:rFonts w:cs="Arial"/>
          <w:szCs w:val="24"/>
          <w:lang w:val="en-US"/>
        </w:rPr>
        <w:t xml:space="preserve"> (for about 100 samples), which gives a typical duty cycle of 4% for a sleep time of 1 second. However, most spot measurement applications, which are the focus of the proposed </w:t>
      </w:r>
      <w:hyperlink w:anchor="MAC" w:history="1">
        <w:r w:rsidR="00E9514F" w:rsidRPr="00FB3A5D">
          <w:rPr>
            <w:rStyle w:val="Hyperlink"/>
            <w:rFonts w:cs="Arial"/>
            <w:szCs w:val="24"/>
            <w:lang w:val="en-US"/>
          </w:rPr>
          <w:t>MAC</w:t>
        </w:r>
      </w:hyperlink>
      <w:r w:rsidR="00E9514F" w:rsidRPr="00C20B87">
        <w:rPr>
          <w:rFonts w:cs="Arial"/>
          <w:szCs w:val="24"/>
          <w:lang w:val="en-US"/>
        </w:rPr>
        <w:t xml:space="preserve"> design, have much longer sleep </w:t>
      </w:r>
      <w:r w:rsidR="00E9514F">
        <w:rPr>
          <w:rFonts w:cs="Arial"/>
          <w:szCs w:val="24"/>
          <w:lang w:val="en-US"/>
        </w:rPr>
        <w:t>times.</w:t>
      </w:r>
    </w:p>
    <w:p w:rsidR="005B01F8" w:rsidRDefault="005B01F8" w:rsidP="00FB3A5D">
      <w:pPr>
        <w:spacing w:after="0"/>
        <w:rPr>
          <w:rFonts w:cs="Arial"/>
          <w:szCs w:val="24"/>
          <w:lang w:val="en-US"/>
        </w:rPr>
      </w:pPr>
    </w:p>
    <w:bookmarkStart w:id="173" w:name="Figure_4_12"/>
    <w:p w:rsidR="005B01F8" w:rsidRDefault="006924CA" w:rsidP="005B01F8">
      <w:pPr>
        <w:spacing w:after="0"/>
        <w:ind w:firstLine="720"/>
        <w:rPr>
          <w:rFonts w:cs="Arial"/>
          <w:szCs w:val="24"/>
          <w:lang w:val="en-US"/>
        </w:rPr>
      </w:pPr>
      <w:r>
        <w:rPr>
          <w:rFonts w:cs="Arial"/>
          <w:noProof/>
          <w:szCs w:val="24"/>
          <w:lang w:val="en-US" w:eastAsia="en-US"/>
        </w:rPr>
        <mc:AlternateContent>
          <mc:Choice Requires="wpc">
            <w:drawing>
              <wp:anchor distT="0" distB="0" distL="114300" distR="114300" simplePos="0" relativeHeight="251702272" behindDoc="1" locked="0" layoutInCell="1" allowOverlap="1" wp14:anchorId="08E36162" wp14:editId="161BAEC4">
                <wp:simplePos x="0" y="0"/>
                <wp:positionH relativeFrom="margin">
                  <wp:posOffset>-124460</wp:posOffset>
                </wp:positionH>
                <wp:positionV relativeFrom="paragraph">
                  <wp:posOffset>405130</wp:posOffset>
                </wp:positionV>
                <wp:extent cx="3778885" cy="2426970"/>
                <wp:effectExtent l="0" t="0" r="0" b="0"/>
                <wp:wrapSquare wrapText="bothSides"/>
                <wp:docPr id="135" name="Полотно 13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84" name="Рисунок 184"/>
                          <pic:cNvPicPr>
                            <a:picLocks noChangeAspect="1"/>
                          </pic:cNvPicPr>
                        </pic:nvPicPr>
                        <pic:blipFill>
                          <a:blip r:embed="rId761"/>
                          <a:stretch>
                            <a:fillRect/>
                          </a:stretch>
                        </pic:blipFill>
                        <pic:spPr>
                          <a:xfrm>
                            <a:off x="0" y="0"/>
                            <a:ext cx="3778885" cy="2391326"/>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Полотно 135" o:spid="_x0000_s1026" editas="canvas" style="position:absolute;left:0;text-align:left;margin-left:-9.8pt;margin-top:31.9pt;width:297.55pt;height:191.1pt;z-index:-251614208;mso-position-horizontal-relative:margin" coordsize="37788,24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">
                <v:shape id="_x0000_s1027" type="#_x0000_t75" style="position:absolute;width:37788;height:24269;visibility:visible;mso-wrap-style:square">
                  <v:fill o:detectmouseclick="t"/>
                  <v:path o:connecttype="none"/>
                </v:shape>
                <v:shape id="Рисунок 184" o:spid="_x0000_s1028" type="#_x0000_t75" style="position:absolute;width:37788;height:23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U0GW/AAAA3AAAAA8AAABkcnMvZG93bnJldi54bWxEj80KwjAQhO+C7xBW8Kap4m81igiCFw/W&#10;PsDarG2x2ZQman17IwjedpnZ+WbX29ZU4kmNKy0rGA0jEMSZ1SXnCtLLYbAA4TyyxsoyKXiTg+2m&#10;21ljrO2Lz/RMfC5CCLsYFRTe17GULivIoBvamjhoN9sY9GFtcqkbfIVwU8lxFM2kwZIDocCa9gVl&#10;9+RhAiQledNLTq7HQ7Sbu7mfpnxSqt9rdysQnlr/N/+ujzrUX0zg+0yYQG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BVNBlvwAAANwAAAAPAAAAAAAAAAAAAAAAAJ8CAABk&#10;cnMvZG93bnJldi54bWxQSwUGAAAAAAQABAD3AAAAiwMAAAAA&#10;">
                  <v:imagedata r:id="rId762" o:title=""/>
                  <v:path arrowok="t"/>
                </v:shape>
                <w10:wrap type="square" anchorx="margin"/>
              </v:group>
            </w:pict>
          </mc:Fallback>
        </mc:AlternateContent>
      </w:r>
      <w:bookmarkEnd w:id="173"/>
      <w:r w:rsidR="005B01F8" w:rsidRPr="00AA4D03">
        <w:rPr>
          <w:rFonts w:cs="Arial"/>
          <w:szCs w:val="24"/>
          <w:lang w:val="en-US"/>
        </w:rPr>
        <w:t>Therefore, the duty cycle would be much smaller, leading to an increase</w:t>
      </w:r>
      <w:r w:rsidR="005B01F8">
        <w:rPr>
          <w:rFonts w:cs="Arial"/>
          <w:szCs w:val="24"/>
          <w:lang w:val="en-US"/>
        </w:rPr>
        <w:t xml:space="preserve"> </w:t>
      </w:r>
      <w:r w:rsidR="005B01F8" w:rsidRPr="00AA4D03">
        <w:rPr>
          <w:rFonts w:cs="Arial"/>
          <w:szCs w:val="24"/>
          <w:lang w:val="en-US"/>
        </w:rPr>
        <w:t>in</w:t>
      </w:r>
      <w:r w:rsidR="005B01F8">
        <w:rPr>
          <w:rFonts w:cs="Arial"/>
          <w:szCs w:val="24"/>
          <w:lang w:val="en-US"/>
        </w:rPr>
        <w:t xml:space="preserve"> </w:t>
      </w:r>
    </w:p>
    <w:p w:rsidR="00DD41C4" w:rsidRDefault="00DD41C4" w:rsidP="00561A82">
      <w:pPr>
        <w:spacing w:after="0"/>
        <w:rPr>
          <w:rFonts w:cs="Arial"/>
          <w:szCs w:val="24"/>
          <w:lang w:val="en-US"/>
        </w:rPr>
      </w:pPr>
      <w:r w:rsidRPr="00AA4D03">
        <w:rPr>
          <w:rFonts w:cs="Arial"/>
          <w:szCs w:val="24"/>
          <w:lang w:val="en-US"/>
        </w:rPr>
        <w:t xml:space="preserve">energy savings. </w:t>
      </w:r>
      <w:hyperlink w:anchor="Figure_4_11" w:history="1">
        <w:r w:rsidRPr="00947B59">
          <w:rPr>
            <w:rStyle w:val="Hyperlink"/>
            <w:rFonts w:cs="Arial"/>
            <w:szCs w:val="24"/>
            <w:lang w:val="en-US"/>
          </w:rPr>
          <w:t>Figures 4.11</w:t>
        </w:r>
      </w:hyperlink>
      <w:r w:rsidRPr="00AA4D03">
        <w:rPr>
          <w:rFonts w:cs="Arial"/>
          <w:szCs w:val="24"/>
          <w:lang w:val="en-US"/>
        </w:rPr>
        <w:t xml:space="preserve"> and </w:t>
      </w:r>
      <w:hyperlink w:anchor="Figure_4_12" w:history="1">
        <w:r w:rsidRPr="00947B59">
          <w:rPr>
            <w:rStyle w:val="Hyperlink"/>
            <w:rFonts w:cs="Arial"/>
            <w:szCs w:val="24"/>
            <w:lang w:val="en-US"/>
          </w:rPr>
          <w:t>4.12</w:t>
        </w:r>
      </w:hyperlink>
      <w:r w:rsidRPr="00AA4D03">
        <w:rPr>
          <w:rFonts w:cs="Arial"/>
          <w:szCs w:val="24"/>
          <w:lang w:val="en-US"/>
        </w:rPr>
        <w:t xml:space="preserve"> show the results of an analysis of relationship between sleep time and duty cycle in spot measurement applications. </w:t>
      </w:r>
      <w:hyperlink w:anchor="Figure_4_11" w:history="1">
        <w:r w:rsidRPr="00947B59">
          <w:rPr>
            <w:rStyle w:val="Hyperlink"/>
            <w:rFonts w:cs="Arial"/>
            <w:szCs w:val="24"/>
            <w:lang w:val="en-US"/>
          </w:rPr>
          <w:t>Figure 4.11</w:t>
        </w:r>
      </w:hyperlink>
      <w:r w:rsidRPr="00AA4D03">
        <w:rPr>
          <w:rFonts w:cs="Arial"/>
          <w:szCs w:val="24"/>
          <w:lang w:val="en-US"/>
        </w:rPr>
        <w:t xml:space="preserve"> reflects the results from the table in </w:t>
      </w:r>
      <w:hyperlink w:anchor="Figure_4_9" w:history="1">
        <w:r w:rsidRPr="00947B59">
          <w:rPr>
            <w:rStyle w:val="Hyperlink"/>
            <w:rFonts w:cs="Arial"/>
            <w:szCs w:val="24"/>
            <w:lang w:val="en-US"/>
          </w:rPr>
          <w:t>Figure 4.9</w:t>
        </w:r>
      </w:hyperlink>
      <w:r w:rsidRPr="00AA4D03">
        <w:rPr>
          <w:rFonts w:cs="Arial"/>
          <w:szCs w:val="24"/>
          <w:lang w:val="en-US"/>
        </w:rPr>
        <w:t xml:space="preserve"> </w:t>
      </w:r>
      <w:r w:rsidR="00F64D37">
        <w:rPr>
          <w:rFonts w:cs="Arial"/>
          <w:szCs w:val="24"/>
          <w:lang w:val="en-US"/>
        </w:rPr>
        <w:t xml:space="preserve">above </w:t>
      </w:r>
      <w:r w:rsidRPr="00AA4D03">
        <w:rPr>
          <w:rFonts w:cs="Arial"/>
          <w:szCs w:val="24"/>
          <w:lang w:val="en-US"/>
        </w:rPr>
        <w:t xml:space="preserve">as a diagram, illustrating that as sleep time increases, the duty cycle decreases, </w:t>
      </w:r>
      <w:r w:rsidRPr="00AA4D03">
        <w:rPr>
          <w:rFonts w:cs="Arial"/>
          <w:szCs w:val="24"/>
          <w:lang w:val="en-US"/>
        </w:rPr>
        <w:lastRenderedPageBreak/>
        <w:t xml:space="preserve">quickly converging to zero even for 9 retries. The diagram in </w:t>
      </w:r>
      <w:hyperlink w:anchor="Figure_4_12" w:history="1">
        <w:r w:rsidRPr="00947B59">
          <w:rPr>
            <w:rStyle w:val="Hyperlink"/>
            <w:rFonts w:cs="Arial"/>
            <w:szCs w:val="24"/>
            <w:lang w:val="en-US"/>
          </w:rPr>
          <w:t>Figure 4.12</w:t>
        </w:r>
      </w:hyperlink>
      <w:r w:rsidRPr="00AA4D03">
        <w:rPr>
          <w:rFonts w:cs="Arial"/>
          <w:szCs w:val="24"/>
          <w:lang w:val="en-US"/>
        </w:rPr>
        <w:t xml:space="preserve"> </w:t>
      </w:r>
      <w:r w:rsidR="00F64D37">
        <w:rPr>
          <w:rFonts w:cs="Arial"/>
          <w:szCs w:val="24"/>
          <w:lang w:val="en-US"/>
        </w:rPr>
        <w:t xml:space="preserve">below </w:t>
      </w:r>
      <w:r w:rsidRPr="00AA4D03">
        <w:rPr>
          <w:rFonts w:cs="Arial"/>
          <w:szCs w:val="24"/>
          <w:lang w:val="en-US"/>
        </w:rPr>
        <w:t xml:space="preserve">belongs to </w:t>
      </w:r>
      <w:hyperlink w:anchor="ECG" w:history="1">
        <w:r w:rsidRPr="00FB3A5D">
          <w:rPr>
            <w:rStyle w:val="Hyperlink"/>
            <w:rFonts w:cs="Arial"/>
            <w:szCs w:val="24"/>
            <w:lang w:val="en-US"/>
          </w:rPr>
          <w:t>ECG</w:t>
        </w:r>
      </w:hyperlink>
      <w:r w:rsidRPr="00AA4D03">
        <w:rPr>
          <w:rFonts w:cs="Arial"/>
          <w:szCs w:val="24"/>
          <w:lang w:val="en-US"/>
        </w:rPr>
        <w:t xml:space="preserve"> streaming application. Here the duty cycle is fixed by transmit/receive rate, while the diagram shows duty cycle converging to zero as the symbol rate increases. In all application types, the duty cycle determines the time slot allocations to the slave devices in a cluster network and, eventually, limits the number of slave nodes that can be supported in a cluster. For instance, a blood glucose monitoring application can support a maximum of 255 slave nodes as it has a duty cycle of 0.0014%, while an </w:t>
      </w:r>
      <w:hyperlink w:anchor="ECG" w:history="1">
        <w:r w:rsidRPr="00FB3A5D">
          <w:rPr>
            <w:rStyle w:val="Hyperlink"/>
            <w:rFonts w:cs="Arial"/>
            <w:szCs w:val="24"/>
            <w:lang w:val="en-US"/>
          </w:rPr>
          <w:t>ECG</w:t>
        </w:r>
      </w:hyperlink>
      <w:r w:rsidRPr="00AA4D03">
        <w:rPr>
          <w:rFonts w:cs="Arial"/>
          <w:szCs w:val="24"/>
          <w:lang w:val="en-US"/>
        </w:rPr>
        <w:t xml:space="preserve"> application with the measurements given in </w:t>
      </w:r>
      <w:hyperlink w:anchor="Figure_4_9" w:history="1">
        <w:r w:rsidR="00947B59" w:rsidRPr="00947B59">
          <w:rPr>
            <w:rStyle w:val="Hyperlink"/>
            <w:rFonts w:cs="Arial"/>
            <w:szCs w:val="24"/>
            <w:lang w:val="en-US"/>
          </w:rPr>
          <w:t>F</w:t>
        </w:r>
        <w:r w:rsidRPr="00947B59">
          <w:rPr>
            <w:rStyle w:val="Hyperlink"/>
            <w:rFonts w:cs="Arial"/>
            <w:szCs w:val="24"/>
            <w:lang w:val="en-US"/>
          </w:rPr>
          <w:t>igure 4.9</w:t>
        </w:r>
      </w:hyperlink>
      <w:r w:rsidRPr="00AA4D03">
        <w:rPr>
          <w:rFonts w:cs="Arial"/>
          <w:szCs w:val="24"/>
          <w:lang w:val="en-US"/>
        </w:rPr>
        <w:t xml:space="preserve"> </w:t>
      </w:r>
      <w:r w:rsidR="00F64D37">
        <w:rPr>
          <w:rFonts w:cs="Arial"/>
          <w:szCs w:val="24"/>
          <w:lang w:val="en-US"/>
        </w:rPr>
        <w:t xml:space="preserve">above </w:t>
      </w:r>
      <w:r w:rsidRPr="00AA4D03">
        <w:rPr>
          <w:rFonts w:cs="Arial"/>
          <w:szCs w:val="24"/>
          <w:lang w:val="en-US"/>
        </w:rPr>
        <w:t>can only support a maximum of 8 slave nodes as it has a duty cycle of 8%. In practice, the slave nodes would be kept to a maximum of 6 nodes to allow for retransmissions (</w:t>
      </w:r>
      <w:hyperlink w:anchor="Energy_Eff_Medium_Access_Prot_for_WMBASN" w:history="1">
        <w:r w:rsidRPr="00FB3A5D">
          <w:rPr>
            <w:rStyle w:val="Hyperlink"/>
            <w:rFonts w:cs="Arial"/>
            <w:szCs w:val="24"/>
            <w:lang w:val="en-US"/>
          </w:rPr>
          <w:t>Omeni et al., 2008, p.6</w:t>
        </w:r>
      </w:hyperlink>
      <w:r w:rsidRPr="00AA4D03">
        <w:rPr>
          <w:rFonts w:cs="Arial"/>
          <w:szCs w:val="24"/>
          <w:lang w:val="en-US"/>
        </w:rPr>
        <w:t>).</w:t>
      </w:r>
    </w:p>
    <w:p w:rsidR="005B01F8" w:rsidRDefault="005B01F8" w:rsidP="005B01F8">
      <w:pPr>
        <w:spacing w:after="0"/>
        <w:rPr>
          <w:rFonts w:cs="Arial"/>
          <w:szCs w:val="24"/>
          <w:lang w:val="en-US"/>
        </w:rPr>
      </w:pPr>
    </w:p>
    <w:bookmarkStart w:id="174" w:name="Figure_4_13"/>
    <w:p w:rsidR="00B67F6D" w:rsidRDefault="00CA2883" w:rsidP="00A8261F">
      <w:pPr>
        <w:spacing w:after="0"/>
        <w:ind w:firstLine="720"/>
        <w:rPr>
          <w:rFonts w:cs="Arial"/>
          <w:szCs w:val="24"/>
          <w:lang w:val="en-US"/>
        </w:rPr>
      </w:pPr>
      <w:r>
        <w:rPr>
          <w:rFonts w:cs="Arial"/>
          <w:noProof/>
          <w:szCs w:val="24"/>
          <w:lang w:val="en-US" w:eastAsia="en-US"/>
        </w:rPr>
        <mc:AlternateContent>
          <mc:Choice Requires="wpc">
            <w:drawing>
              <wp:anchor distT="0" distB="0" distL="114300" distR="114300" simplePos="0" relativeHeight="251703296" behindDoc="1" locked="0" layoutInCell="1" allowOverlap="1" wp14:anchorId="79D018A8" wp14:editId="3F4EE10A">
                <wp:simplePos x="0" y="0"/>
                <wp:positionH relativeFrom="margin">
                  <wp:posOffset>-26670</wp:posOffset>
                </wp:positionH>
                <wp:positionV relativeFrom="paragraph">
                  <wp:posOffset>918210</wp:posOffset>
                </wp:positionV>
                <wp:extent cx="5942965" cy="3992245"/>
                <wp:effectExtent l="0" t="0" r="635" b="8255"/>
                <wp:wrapSquare wrapText="bothSides"/>
                <wp:docPr id="131" name="Полотно 131"/>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40" name="Рисунок 40"/>
                          <pic:cNvPicPr>
                            <a:picLocks noChangeAspect="1"/>
                          </pic:cNvPicPr>
                        </pic:nvPicPr>
                        <pic:blipFill>
                          <a:blip r:embed="rId763"/>
                          <a:stretch>
                            <a:fillRect/>
                          </a:stretch>
                        </pic:blipFill>
                        <pic:spPr>
                          <a:xfrm>
                            <a:off x="0" y="0"/>
                            <a:ext cx="5942965" cy="3956608"/>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Полотно 131" o:spid="_x0000_s1026" editas="canvas" style="position:absolute;left:0;text-align:left;margin-left:-2.1pt;margin-top:72.3pt;width:467.95pt;height:314.35pt;z-index:-251613184;mso-position-horizontal-relative:margin" coordsize="59429,39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">
                <v:shape id="_x0000_s1027" type="#_x0000_t75" style="position:absolute;width:59429;height:39922;visibility:visible;mso-wrap-style:square">
                  <v:fill o:detectmouseclick="t"/>
                  <v:path o:connecttype="none"/>
                </v:shape>
                <v:shape id="Рисунок 40" o:spid="_x0000_s1028" type="#_x0000_t75" style="position:absolute;width:59429;height:39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lEBS/AAAA2wAAAA8AAABkcnMvZG93bnJldi54bWxET02LwjAQvS/4H8II3tZUqYt0jSKiIHqx&#10;Kp7HZLbtbjMpTdT6781B2OPjfc8Wna3FnVpfOVYwGiYgiLUzFRcKzqfN5xSED8gGa8ek4EkeFvPe&#10;xwwz4x6c0/0YChFD2GeooAyhyaT0uiSLfuga4sj9uNZiiLAtpGnxEcNtLcdJ8iUtVhwbSmxoVZL+&#10;O96sArm+7NLLzutJujpcf/c5as5RqUG/W36DCNSFf/HbvTUK0rg+fok/QM5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zpRAUvwAAANsAAAAPAAAAAAAAAAAAAAAAAJ8CAABk&#10;cnMvZG93bnJldi54bWxQSwUGAAAAAAQABAD3AAAAiwMAAAAA&#10;">
                  <v:imagedata r:id="rId764" o:title=""/>
                  <v:path arrowok="t"/>
                </v:shape>
                <w10:wrap type="square" anchorx="margin"/>
              </v:group>
            </w:pict>
          </mc:Fallback>
        </mc:AlternateContent>
      </w:r>
      <w:bookmarkEnd w:id="174"/>
      <w:r w:rsidR="00DD41C4" w:rsidRPr="00AA4D03">
        <w:rPr>
          <w:rFonts w:cs="Arial"/>
          <w:szCs w:val="24"/>
          <w:lang w:val="en-US"/>
        </w:rPr>
        <w:t xml:space="preserve">In order to measure the power consumption of the proposed </w:t>
      </w:r>
      <w:hyperlink w:anchor="MAC" w:history="1">
        <w:r w:rsidR="00DD41C4" w:rsidRPr="00FB3A5D">
          <w:rPr>
            <w:rStyle w:val="Hyperlink"/>
            <w:rFonts w:cs="Arial"/>
            <w:szCs w:val="24"/>
            <w:lang w:val="en-US"/>
          </w:rPr>
          <w:t>MAC</w:t>
        </w:r>
      </w:hyperlink>
      <w:r w:rsidR="00DD41C4" w:rsidRPr="00AA4D03">
        <w:rPr>
          <w:rFonts w:cs="Arial"/>
          <w:szCs w:val="24"/>
          <w:lang w:val="en-US"/>
        </w:rPr>
        <w:t xml:space="preserve"> pro</w:t>
      </w:r>
      <w:r w:rsidR="00DD41C4">
        <w:rPr>
          <w:rFonts w:cs="Arial"/>
          <w:szCs w:val="24"/>
          <w:lang w:val="en-US"/>
        </w:rPr>
        <w:t>tocol</w:t>
      </w:r>
      <w:r w:rsidR="00DD41C4" w:rsidRPr="00AA4D03">
        <w:rPr>
          <w:rFonts w:cs="Arial"/>
          <w:szCs w:val="24"/>
          <w:lang w:val="en-US"/>
        </w:rPr>
        <w:t>, an actual printed circuit board (</w:t>
      </w:r>
      <w:hyperlink w:anchor="PCB" w:history="1">
        <w:r w:rsidR="00DD41C4" w:rsidRPr="00FB3A5D">
          <w:rPr>
            <w:rStyle w:val="Hyperlink"/>
            <w:rFonts w:cs="Arial"/>
            <w:szCs w:val="24"/>
            <w:lang w:val="en-US"/>
          </w:rPr>
          <w:t>PCB</w:t>
        </w:r>
      </w:hyperlink>
      <w:r w:rsidR="00DD41C4" w:rsidRPr="00AA4D03">
        <w:rPr>
          <w:rFonts w:cs="Arial"/>
          <w:szCs w:val="24"/>
          <w:lang w:val="en-US"/>
        </w:rPr>
        <w:t xml:space="preserve">), appearing on </w:t>
      </w:r>
      <w:hyperlink w:anchor="Figure_4_13" w:history="1">
        <w:r w:rsidR="00DD41C4" w:rsidRPr="00947B59">
          <w:rPr>
            <w:rStyle w:val="Hyperlink"/>
            <w:rFonts w:cs="Arial"/>
            <w:szCs w:val="24"/>
            <w:lang w:val="en-US"/>
          </w:rPr>
          <w:t>Figure 4.13</w:t>
        </w:r>
      </w:hyperlink>
      <w:r w:rsidR="00DD41C4" w:rsidRPr="00AA4D03">
        <w:rPr>
          <w:rFonts w:cs="Arial"/>
          <w:szCs w:val="24"/>
          <w:lang w:val="en-US"/>
        </w:rPr>
        <w:t xml:space="preserve"> below, was fabricated.  The </w:t>
      </w:r>
      <w:hyperlink w:anchor="PCB" w:history="1">
        <w:r w:rsidR="00DD41C4" w:rsidRPr="00FB3A5D">
          <w:rPr>
            <w:rStyle w:val="Hyperlink"/>
            <w:rFonts w:cs="Arial"/>
            <w:szCs w:val="24"/>
            <w:lang w:val="en-US"/>
          </w:rPr>
          <w:t>PCB</w:t>
        </w:r>
      </w:hyperlink>
      <w:r w:rsidR="00DD41C4" w:rsidRPr="00AA4D03">
        <w:rPr>
          <w:rFonts w:cs="Arial"/>
          <w:szCs w:val="24"/>
          <w:lang w:val="en-US"/>
        </w:rPr>
        <w:t xml:space="preserve"> was mounted on a demo board with a breadboard area for connecting the </w:t>
      </w:r>
    </w:p>
    <w:bookmarkStart w:id="175" w:name="Figure_4_14"/>
    <w:p w:rsidR="00CA2883" w:rsidRDefault="00B67F6D" w:rsidP="00A91B6F">
      <w:pPr>
        <w:spacing w:after="0"/>
        <w:rPr>
          <w:rFonts w:cs="Arial"/>
          <w:szCs w:val="24"/>
          <w:lang w:val="en-US"/>
        </w:rPr>
      </w:pPr>
      <w:r>
        <w:rPr>
          <w:rFonts w:cs="Arial"/>
          <w:noProof/>
          <w:szCs w:val="24"/>
          <w:lang w:val="en-US" w:eastAsia="en-US"/>
        </w:rPr>
        <w:lastRenderedPageBreak/>
        <mc:AlternateContent>
          <mc:Choice Requires="wpc">
            <w:drawing>
              <wp:anchor distT="0" distB="0" distL="114300" distR="114300" simplePos="0" relativeHeight="251773952" behindDoc="0" locked="0" layoutInCell="1" allowOverlap="1" wp14:anchorId="1CA76F0D" wp14:editId="5E5C0AA8">
                <wp:simplePos x="0" y="0"/>
                <wp:positionH relativeFrom="column">
                  <wp:posOffset>46355</wp:posOffset>
                </wp:positionH>
                <wp:positionV relativeFrom="paragraph">
                  <wp:posOffset>123825</wp:posOffset>
                </wp:positionV>
                <wp:extent cx="6043930" cy="2355215"/>
                <wp:effectExtent l="0" t="0" r="0" b="0"/>
                <wp:wrapSquare wrapText="bothSides"/>
                <wp:docPr id="187" name="Полотно 18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90" name="Рисунок 190"/>
                          <pic:cNvPicPr>
                            <a:picLocks noChangeAspect="1"/>
                          </pic:cNvPicPr>
                        </pic:nvPicPr>
                        <pic:blipFill>
                          <a:blip r:embed="rId765"/>
                          <a:stretch>
                            <a:fillRect/>
                          </a:stretch>
                        </pic:blipFill>
                        <pic:spPr>
                          <a:xfrm>
                            <a:off x="0" y="0"/>
                            <a:ext cx="5876925" cy="2099449"/>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Полотно 187" o:spid="_x0000_s1026" editas="canvas" style="position:absolute;left:0;text-align:left;margin-left:3.65pt;margin-top:9.75pt;width:475.9pt;height:185.45pt;z-index:251773952" coordsize="60439,23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">
                <v:shape id="_x0000_s1027" type="#_x0000_t75" style="position:absolute;width:60439;height:23552;visibility:visible;mso-wrap-style:square">
                  <v:fill o:detectmouseclick="t"/>
                  <v:path o:connecttype="none"/>
                </v:shape>
                <v:shape id="Рисунок 190" o:spid="_x0000_s1028" type="#_x0000_t75" style="position:absolute;width:58769;height:20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Hxc7FAAAA3AAAAA8AAABkcnMvZG93bnJldi54bWxEj09rwkAQxe+C32EZwZtuElBq6iqitPSP&#10;IFqh1yE7TYLZ2ZDdavz2nUPB2wzvzXu/Wa5716grdaH2bCCdJqCIC29rLg2cv14mT6BCRLbYeCYD&#10;dwqwXg0HS8ytv/GRrqdYKgnhkKOBKsY21zoUFTkMU98Si/bjO4dR1q7UtsObhLtGZ0ky1w5rloYK&#10;W9pWVFxOv87A53t2/jimc2sP+373fbi7ZvbqjBmP+s0zqEh9fJj/r9+s4C8EX56RCf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x8XOxQAAANwAAAAPAAAAAAAAAAAAAAAA&#10;AJ8CAABkcnMvZG93bnJldi54bWxQSwUGAAAAAAQABAD3AAAAkQMAAAAA&#10;">
                  <v:imagedata r:id="rId766" o:title=""/>
                  <v:path arrowok="t"/>
                </v:shape>
                <w10:wrap type="square"/>
              </v:group>
            </w:pict>
          </mc:Fallback>
        </mc:AlternateContent>
      </w:r>
      <w:bookmarkEnd w:id="175"/>
      <w:r w:rsidR="00DD41C4" w:rsidRPr="00AA4D03">
        <w:rPr>
          <w:rFonts w:cs="Arial"/>
          <w:szCs w:val="24"/>
          <w:lang w:val="en-US"/>
        </w:rPr>
        <w:t>application sensors, simulating the human body, as well as other interfaces such as serial peripheral interface (</w:t>
      </w:r>
      <w:hyperlink w:anchor="SPI" w:history="1">
        <w:r w:rsidR="00DD41C4" w:rsidRPr="007A3FD2">
          <w:rPr>
            <w:rStyle w:val="Hyperlink"/>
            <w:rFonts w:cs="Arial"/>
            <w:szCs w:val="24"/>
            <w:lang w:val="en-US"/>
          </w:rPr>
          <w:t>SPI</w:t>
        </w:r>
      </w:hyperlink>
      <w:r w:rsidR="00DD41C4" w:rsidRPr="00AA4D03">
        <w:rPr>
          <w:rFonts w:cs="Arial"/>
          <w:szCs w:val="24"/>
          <w:lang w:val="en-US"/>
        </w:rPr>
        <w:t xml:space="preserve">), </w:t>
      </w:r>
      <w:hyperlink w:anchor="UART" w:history="1">
        <w:r w:rsidR="00DD41C4" w:rsidRPr="007A3FD2">
          <w:rPr>
            <w:rStyle w:val="Hyperlink"/>
            <w:rFonts w:cs="Arial"/>
            <w:szCs w:val="24"/>
            <w:lang w:val="en-US"/>
          </w:rPr>
          <w:t>UART</w:t>
        </w:r>
      </w:hyperlink>
      <w:r w:rsidR="00DD41C4" w:rsidRPr="00AA4D03">
        <w:rPr>
          <w:rFonts w:cs="Arial"/>
          <w:szCs w:val="24"/>
          <w:lang w:val="en-US"/>
        </w:rPr>
        <w:t xml:space="preserve"> and Universal Serial Bus (</w:t>
      </w:r>
      <w:hyperlink w:anchor="USB" w:history="1">
        <w:r w:rsidR="00DD41C4" w:rsidRPr="007A3FD2">
          <w:rPr>
            <w:rStyle w:val="Hyperlink"/>
            <w:rFonts w:cs="Arial"/>
            <w:szCs w:val="24"/>
            <w:lang w:val="en-US"/>
          </w:rPr>
          <w:t>USB</w:t>
        </w:r>
      </w:hyperlink>
      <w:r w:rsidR="00DD41C4" w:rsidRPr="00AA4D03">
        <w:rPr>
          <w:rFonts w:cs="Arial"/>
          <w:szCs w:val="24"/>
          <w:lang w:val="en-US"/>
        </w:rPr>
        <w:t xml:space="preserve">). When temperature sensing, </w:t>
      </w:r>
      <w:hyperlink w:anchor="ECG" w:history="1">
        <w:r w:rsidR="00DD41C4" w:rsidRPr="007A3FD2">
          <w:rPr>
            <w:rStyle w:val="Hyperlink"/>
            <w:rFonts w:cs="Arial"/>
            <w:szCs w:val="24"/>
            <w:lang w:val="en-US"/>
          </w:rPr>
          <w:t>ECG</w:t>
        </w:r>
      </w:hyperlink>
      <w:r w:rsidR="00DD41C4" w:rsidRPr="00AA4D03">
        <w:rPr>
          <w:rFonts w:cs="Arial"/>
          <w:szCs w:val="24"/>
          <w:lang w:val="en-US"/>
        </w:rPr>
        <w:t xml:space="preserve"> streaming and other applications accesses the </w:t>
      </w:r>
      <w:hyperlink w:anchor="PCB" w:history="1">
        <w:r w:rsidR="00DD41C4" w:rsidRPr="007A3FD2">
          <w:rPr>
            <w:rStyle w:val="Hyperlink"/>
            <w:rFonts w:cs="Arial"/>
            <w:szCs w:val="24"/>
            <w:lang w:val="en-US"/>
          </w:rPr>
          <w:t>PCB</w:t>
        </w:r>
      </w:hyperlink>
      <w:r w:rsidR="00DD41C4" w:rsidRPr="00AA4D03">
        <w:rPr>
          <w:rFonts w:cs="Arial"/>
          <w:szCs w:val="24"/>
          <w:lang w:val="en-US"/>
        </w:rPr>
        <w:t xml:space="preserve">, the electrical current consumptions of the sensors were monitored. All performance measurements used a dipole antenna with master and slave nodes both being stationery, at a separation distance of 5 meters and </w:t>
      </w:r>
      <w:hyperlink w:anchor="RF" w:history="1">
        <w:r w:rsidR="00DD41C4" w:rsidRPr="007A3FD2">
          <w:rPr>
            <w:rStyle w:val="Hyperlink"/>
            <w:rFonts w:cs="Arial"/>
            <w:szCs w:val="24"/>
            <w:lang w:val="en-US"/>
          </w:rPr>
          <w:t>RF</w:t>
        </w:r>
      </w:hyperlink>
      <w:r w:rsidR="00DD41C4" w:rsidRPr="00AA4D03">
        <w:rPr>
          <w:rFonts w:cs="Arial"/>
          <w:szCs w:val="24"/>
          <w:lang w:val="en-US"/>
        </w:rPr>
        <w:t xml:space="preserve"> transmit power of </w:t>
      </w:r>
      <w:r w:rsidR="00DD41C4" w:rsidRPr="00AA4D03">
        <w:rPr>
          <w:rFonts w:cs="Arial"/>
          <w:position w:val="-10"/>
          <w:szCs w:val="24"/>
          <w:lang w:val="en-US"/>
        </w:rPr>
        <w:object w:dxaOrig="880" w:dyaOrig="320" w14:anchorId="1CAECF34">
          <v:shape id="_x0000_i1371" type="#_x0000_t75" style="width:43.5pt;height:15.75pt" o:ole="">
            <v:imagedata r:id="rId767" o:title=""/>
          </v:shape>
          <o:OLEObject Type="Embed" ProgID="Equation.DSMT4" ShapeID="_x0000_i1371" DrawAspect="Content" ObjectID="_1496736761" r:id="rId768"/>
        </w:object>
      </w:r>
      <w:r w:rsidR="00DD41C4">
        <w:rPr>
          <w:rFonts w:cs="Arial"/>
          <w:szCs w:val="24"/>
          <w:lang w:val="en-US"/>
        </w:rPr>
        <w:t>.</w:t>
      </w:r>
      <w:r w:rsidR="00A91B6F">
        <w:rPr>
          <w:rFonts w:cs="Arial"/>
          <w:szCs w:val="24"/>
          <w:lang w:val="en-US"/>
        </w:rPr>
        <w:t xml:space="preserve"> </w:t>
      </w:r>
      <w:r w:rsidR="00DD41C4" w:rsidRPr="00AA4D03">
        <w:rPr>
          <w:rFonts w:cs="Arial"/>
          <w:szCs w:val="24"/>
          <w:lang w:val="en-US"/>
        </w:rPr>
        <w:t xml:space="preserve">The overall measured packet error rate is 0.04%. However, it is detectable using </w:t>
      </w:r>
      <w:hyperlink w:anchor="CRC" w:history="1">
        <w:r w:rsidR="00DD41C4" w:rsidRPr="007A3FD2">
          <w:rPr>
            <w:rStyle w:val="Hyperlink"/>
            <w:rFonts w:cs="Arial"/>
            <w:szCs w:val="24"/>
            <w:lang w:val="en-US"/>
          </w:rPr>
          <w:t>CRC</w:t>
        </w:r>
      </w:hyperlink>
      <w:r w:rsidR="00DD41C4" w:rsidRPr="00AA4D03">
        <w:rPr>
          <w:rFonts w:cs="Arial"/>
          <w:szCs w:val="24"/>
          <w:lang w:val="en-US"/>
        </w:rPr>
        <w:t xml:space="preserve"> that failed data packets can be retransmitted at a later time slot. On average, the number of retries is below 1%. Although, this varies with the agility of the radio when there is relative movement between the nodes (</w:t>
      </w:r>
      <w:hyperlink w:anchor="Energy_Eff_Medium_Access_Prot_for_WMBASN" w:history="1">
        <w:r w:rsidR="00DD41C4" w:rsidRPr="007A3FD2">
          <w:rPr>
            <w:rStyle w:val="Hyperlink"/>
            <w:rFonts w:cs="Arial"/>
            <w:szCs w:val="24"/>
            <w:lang w:val="en-US"/>
          </w:rPr>
          <w:t>Omeni et al., 2008, p. 257</w:t>
        </w:r>
      </w:hyperlink>
      <w:r w:rsidR="00DD41C4" w:rsidRPr="00AA4D03">
        <w:rPr>
          <w:rFonts w:cs="Arial"/>
          <w:szCs w:val="24"/>
          <w:lang w:val="en-US"/>
        </w:rPr>
        <w:t>).</w:t>
      </w:r>
      <w:r w:rsidR="00DD41C4">
        <w:rPr>
          <w:rFonts w:cs="Arial"/>
          <w:szCs w:val="24"/>
          <w:lang w:val="en-US"/>
        </w:rPr>
        <w:t xml:space="preserve"> </w:t>
      </w:r>
      <w:r w:rsidR="00DD41C4" w:rsidRPr="00AA4D03">
        <w:rPr>
          <w:rFonts w:cs="Arial"/>
          <w:szCs w:val="24"/>
          <w:lang w:val="en-US"/>
        </w:rPr>
        <w:t xml:space="preserve">The </w:t>
      </w:r>
      <w:hyperlink w:anchor="PCB" w:history="1">
        <w:r w:rsidR="00DD41C4" w:rsidRPr="007A3FD2">
          <w:rPr>
            <w:rStyle w:val="Hyperlink"/>
            <w:rFonts w:cs="Arial"/>
            <w:szCs w:val="24"/>
            <w:lang w:val="en-US"/>
          </w:rPr>
          <w:t>PCB</w:t>
        </w:r>
      </w:hyperlink>
      <w:r w:rsidR="00DD41C4" w:rsidRPr="00AA4D03">
        <w:rPr>
          <w:rFonts w:cs="Arial"/>
          <w:szCs w:val="24"/>
          <w:lang w:val="en-US"/>
        </w:rPr>
        <w:t>’s</w:t>
      </w:r>
      <w:r w:rsidR="00DD41C4">
        <w:rPr>
          <w:rFonts w:cs="Arial"/>
          <w:szCs w:val="24"/>
          <w:lang w:val="en-US"/>
        </w:rPr>
        <w:t xml:space="preserve"> </w:t>
      </w:r>
      <w:r w:rsidR="00DD41C4" w:rsidRPr="00AA4D03">
        <w:rPr>
          <w:rFonts w:cs="Arial"/>
          <w:szCs w:val="24"/>
          <w:lang w:val="en-US"/>
        </w:rPr>
        <w:t>blocks have three power states: active, sleep/standby and deep</w:t>
      </w:r>
      <w:r w:rsidR="00DD41C4">
        <w:rPr>
          <w:rFonts w:cs="Arial"/>
          <w:szCs w:val="24"/>
          <w:lang w:val="en-US"/>
        </w:rPr>
        <w:t xml:space="preserve"> sleep. The table in </w:t>
      </w:r>
      <w:hyperlink w:anchor="Figure_4_14" w:history="1">
        <w:r w:rsidR="00DD41C4" w:rsidRPr="00947B59">
          <w:rPr>
            <w:rStyle w:val="Hyperlink"/>
            <w:rFonts w:cs="Arial"/>
            <w:szCs w:val="24"/>
            <w:lang w:val="en-US"/>
          </w:rPr>
          <w:t>Figure 4.14(a)</w:t>
        </w:r>
      </w:hyperlink>
      <w:r w:rsidR="00DD41C4" w:rsidRPr="00AA4D03">
        <w:rPr>
          <w:rFonts w:cs="Arial"/>
          <w:szCs w:val="24"/>
          <w:lang w:val="en-US"/>
        </w:rPr>
        <w:t xml:space="preserve"> </w:t>
      </w:r>
      <w:r w:rsidR="00E9514F">
        <w:rPr>
          <w:rFonts w:cs="Arial"/>
          <w:szCs w:val="24"/>
          <w:lang w:val="en-US"/>
        </w:rPr>
        <w:t xml:space="preserve">above </w:t>
      </w:r>
      <w:r w:rsidR="00DD41C4" w:rsidRPr="00AA4D03">
        <w:rPr>
          <w:rFonts w:cs="Arial"/>
          <w:szCs w:val="24"/>
          <w:lang w:val="en-US"/>
        </w:rPr>
        <w:t>shows the power modes and states of each of the blocks, whereas</w:t>
      </w:r>
      <w:r w:rsidR="00DD41C4">
        <w:rPr>
          <w:rFonts w:cs="Arial"/>
          <w:szCs w:val="24"/>
          <w:lang w:val="en-US"/>
        </w:rPr>
        <w:t xml:space="preserve"> </w:t>
      </w:r>
      <w:hyperlink w:anchor="Figure_4_14" w:history="1">
        <w:r w:rsidR="00DD41C4" w:rsidRPr="00947B59">
          <w:rPr>
            <w:rStyle w:val="Hyperlink"/>
            <w:rFonts w:cs="Arial"/>
            <w:szCs w:val="24"/>
            <w:lang w:val="en-US"/>
          </w:rPr>
          <w:t>Figure 4.14(b</w:t>
        </w:r>
        <w:r w:rsidR="00E9514F" w:rsidRPr="00947B59">
          <w:rPr>
            <w:rStyle w:val="Hyperlink"/>
            <w:rFonts w:cs="Arial"/>
            <w:szCs w:val="24"/>
            <w:lang w:val="en-US"/>
          </w:rPr>
          <w:t>)</w:t>
        </w:r>
      </w:hyperlink>
      <w:r w:rsidR="00E9514F">
        <w:rPr>
          <w:rFonts w:cs="Arial"/>
          <w:szCs w:val="24"/>
          <w:lang w:val="en-US"/>
        </w:rPr>
        <w:t xml:space="preserve"> above</w:t>
      </w:r>
      <w:r w:rsidR="00DD41C4" w:rsidRPr="00AA4D03">
        <w:rPr>
          <w:rFonts w:cs="Arial"/>
          <w:szCs w:val="24"/>
          <w:lang w:val="en-US"/>
        </w:rPr>
        <w:t xml:space="preserve"> shows their consumption, given the fact that the whole </w:t>
      </w:r>
      <w:hyperlink w:anchor="PCB" w:history="1">
        <w:r w:rsidR="00DD41C4" w:rsidRPr="007A3FD2">
          <w:rPr>
            <w:rStyle w:val="Hyperlink"/>
            <w:rFonts w:cs="Arial"/>
            <w:szCs w:val="24"/>
            <w:lang w:val="en-US"/>
          </w:rPr>
          <w:t>PCB</w:t>
        </w:r>
      </w:hyperlink>
      <w:r w:rsidR="00DD41C4" w:rsidRPr="00AA4D03">
        <w:rPr>
          <w:rFonts w:cs="Arial"/>
          <w:szCs w:val="24"/>
          <w:lang w:val="en-US"/>
        </w:rPr>
        <w:t xml:space="preserve"> is powered by voltage supply of </w:t>
      </w:r>
      <w:r w:rsidR="00DD41C4" w:rsidRPr="00AA4D03">
        <w:rPr>
          <w:rFonts w:cs="Arial"/>
          <w:position w:val="-10"/>
          <w:szCs w:val="24"/>
          <w:lang w:val="en-US"/>
        </w:rPr>
        <w:object w:dxaOrig="400" w:dyaOrig="320" w14:anchorId="794FBE1A">
          <v:shape id="_x0000_i1372" type="#_x0000_t75" style="width:20.25pt;height:15.75pt" o:ole="">
            <v:imagedata r:id="rId769" o:title=""/>
          </v:shape>
          <o:OLEObject Type="Embed" ProgID="Equation.DSMT4" ShapeID="_x0000_i1372" DrawAspect="Content" ObjectID="_1496736762" r:id="rId770"/>
        </w:object>
      </w:r>
      <w:r w:rsidR="00DD41C4" w:rsidRPr="00AA4D03">
        <w:rPr>
          <w:rFonts w:cs="Arial"/>
          <w:szCs w:val="24"/>
          <w:lang w:val="en-US"/>
        </w:rPr>
        <w:t>.</w:t>
      </w:r>
      <w:r w:rsidR="00DD41C4">
        <w:rPr>
          <w:rFonts w:cs="Arial"/>
          <w:szCs w:val="24"/>
          <w:lang w:val="en-US"/>
        </w:rPr>
        <w:t xml:space="preserve"> </w:t>
      </w:r>
      <w:r w:rsidR="00DD41C4" w:rsidRPr="00AA4D03">
        <w:rPr>
          <w:rFonts w:cs="Arial"/>
          <w:szCs w:val="24"/>
          <w:lang w:val="en-US"/>
        </w:rPr>
        <w:t>All the blocks are turned on in active mode.</w:t>
      </w:r>
      <w:r w:rsidR="00DD41C4">
        <w:rPr>
          <w:rFonts w:cs="Arial"/>
          <w:szCs w:val="24"/>
          <w:lang w:val="en-US"/>
        </w:rPr>
        <w:t xml:space="preserve"> </w:t>
      </w:r>
      <w:r w:rsidR="00DD41C4" w:rsidRPr="00AA4D03">
        <w:rPr>
          <w:rFonts w:cs="Arial"/>
          <w:szCs w:val="24"/>
          <w:lang w:val="en-US"/>
        </w:rPr>
        <w:t>In sleep mode</w:t>
      </w:r>
      <w:r w:rsidR="00DD41C4">
        <w:rPr>
          <w:rFonts w:cs="Arial"/>
          <w:szCs w:val="24"/>
          <w:lang w:val="en-US"/>
        </w:rPr>
        <w:t xml:space="preserve"> </w:t>
      </w:r>
      <w:r w:rsidR="00DD41C4" w:rsidRPr="00AA4D03">
        <w:rPr>
          <w:rFonts w:cs="Arial"/>
          <w:szCs w:val="24"/>
          <w:lang w:val="en-US"/>
        </w:rPr>
        <w:t>the</w:t>
      </w:r>
      <w:r w:rsidR="00DD41C4">
        <w:rPr>
          <w:rFonts w:cs="Arial"/>
          <w:szCs w:val="24"/>
          <w:lang w:val="en-US"/>
        </w:rPr>
        <w:t xml:space="preserve"> </w:t>
      </w:r>
      <w:r w:rsidR="00DD41C4" w:rsidRPr="00AA4D03">
        <w:rPr>
          <w:rFonts w:cs="Arial"/>
          <w:position w:val="-10"/>
          <w:szCs w:val="24"/>
          <w:lang w:val="en-US"/>
        </w:rPr>
        <w:object w:dxaOrig="920" w:dyaOrig="320" w14:anchorId="033CDED7">
          <v:shape id="_x0000_i1373" type="#_x0000_t75" style="width:45.75pt;height:15.75pt" o:ole="">
            <v:imagedata r:id="rId771" o:title=""/>
          </v:shape>
          <o:OLEObject Type="Embed" ProgID="Equation.DSMT4" ShapeID="_x0000_i1373" DrawAspect="Content" ObjectID="_1496736763" r:id="rId772"/>
        </w:object>
      </w:r>
      <w:r w:rsidR="00DD41C4" w:rsidRPr="00AA4D03">
        <w:rPr>
          <w:rFonts w:cs="Arial"/>
          <w:szCs w:val="24"/>
          <w:lang w:val="en-US"/>
        </w:rPr>
        <w:t>clock is turned off, yet leaving the sensor interface turned on. Deep sleep mode is the lowest power mode, having both the clock and the sensor interface turned</w:t>
      </w:r>
      <w:r w:rsidR="00DD41C4">
        <w:rPr>
          <w:rFonts w:cs="Arial"/>
          <w:szCs w:val="24"/>
          <w:lang w:val="en-US"/>
        </w:rPr>
        <w:t xml:space="preserve"> </w:t>
      </w:r>
      <w:r w:rsidR="00DD41C4" w:rsidRPr="00AA4D03">
        <w:rPr>
          <w:rFonts w:cs="Arial"/>
          <w:szCs w:val="24"/>
          <w:lang w:val="en-US"/>
        </w:rPr>
        <w:t>off</w:t>
      </w:r>
      <w:r w:rsidR="00DD41C4">
        <w:rPr>
          <w:rFonts w:cs="Arial"/>
          <w:szCs w:val="24"/>
          <w:lang w:val="en-US"/>
        </w:rPr>
        <w:t xml:space="preserve">, </w:t>
      </w:r>
      <w:r w:rsidR="00DD41C4" w:rsidRPr="00AA4D03">
        <w:rPr>
          <w:rFonts w:cs="Arial"/>
          <w:szCs w:val="24"/>
          <w:lang w:val="en-US"/>
        </w:rPr>
        <w:t xml:space="preserve">to be turned on again upon wake-up. The </w:t>
      </w:r>
      <w:hyperlink w:anchor="MAC" w:history="1">
        <w:r w:rsidR="00DD41C4" w:rsidRPr="007A3FD2">
          <w:rPr>
            <w:rStyle w:val="Hyperlink"/>
            <w:rFonts w:cs="Arial"/>
            <w:szCs w:val="24"/>
            <w:lang w:val="en-US"/>
          </w:rPr>
          <w:t>MAC</w:t>
        </w:r>
      </w:hyperlink>
      <w:r w:rsidR="00DD41C4" w:rsidRPr="00AA4D03">
        <w:rPr>
          <w:rFonts w:cs="Arial"/>
          <w:szCs w:val="24"/>
          <w:lang w:val="en-US"/>
        </w:rPr>
        <w:t xml:space="preserve"> timers remain active throughout the operation of all power blocks, as they control the timing of the three power modes.</w:t>
      </w:r>
      <w:r w:rsidR="00A02A81">
        <w:rPr>
          <w:rFonts w:cs="Arial"/>
          <w:szCs w:val="24"/>
          <w:lang w:val="en-US"/>
        </w:rPr>
        <w:t xml:space="preserve"> </w:t>
      </w:r>
      <w:r w:rsidR="00A02A81" w:rsidRPr="00AA4D03">
        <w:rPr>
          <w:rFonts w:cs="Arial"/>
          <w:szCs w:val="24"/>
          <w:lang w:val="en-US"/>
        </w:rPr>
        <w:t xml:space="preserve">Moreover, each of them runs off a separate </w:t>
      </w:r>
      <w:r w:rsidR="00A02A81" w:rsidRPr="00AA4D03">
        <w:rPr>
          <w:rFonts w:cs="Arial"/>
          <w:position w:val="-10"/>
          <w:szCs w:val="24"/>
          <w:lang w:val="en-US"/>
        </w:rPr>
        <w:object w:dxaOrig="900" w:dyaOrig="320" w14:anchorId="5AFAEAC8">
          <v:shape id="_x0000_i1374" type="#_x0000_t75" style="width:45.75pt;height:15.75pt" o:ole="">
            <v:imagedata r:id="rId773" o:title=""/>
          </v:shape>
          <o:OLEObject Type="Embed" ProgID="Equation.DSMT4" ShapeID="_x0000_i1374" DrawAspect="Content" ObjectID="_1496736764" r:id="rId774"/>
        </w:object>
      </w:r>
      <w:r w:rsidR="00A02A81" w:rsidRPr="00AA4D03">
        <w:rPr>
          <w:rFonts w:cs="Arial"/>
          <w:szCs w:val="24"/>
          <w:lang w:val="en-US"/>
        </w:rPr>
        <w:t xml:space="preserve"> Xtal crystal, significantly reducing transmitting power consumption in the digital block (</w:t>
      </w:r>
      <w:hyperlink w:anchor="Energy_Eff_Medium_Access_Prot_for_WMBASN" w:history="1">
        <w:r w:rsidR="00A02A81" w:rsidRPr="007A3FD2">
          <w:rPr>
            <w:rStyle w:val="Hyperlink"/>
            <w:rFonts w:cs="Arial"/>
            <w:szCs w:val="24"/>
            <w:lang w:val="en-US"/>
          </w:rPr>
          <w:t>Omeni et al., 2008, p. 257</w:t>
        </w:r>
      </w:hyperlink>
      <w:r w:rsidR="00A02A81" w:rsidRPr="00AA4D03">
        <w:rPr>
          <w:rFonts w:cs="Arial"/>
          <w:szCs w:val="24"/>
          <w:lang w:val="en-US"/>
        </w:rPr>
        <w:t>).</w:t>
      </w:r>
      <w:r w:rsidR="00A02A81">
        <w:rPr>
          <w:rFonts w:cs="Arial"/>
          <w:szCs w:val="24"/>
          <w:lang w:val="en-US"/>
        </w:rPr>
        <w:t xml:space="preserve"> </w:t>
      </w:r>
      <w:r w:rsidR="00A02A81" w:rsidRPr="00AA4D03">
        <w:rPr>
          <w:rFonts w:cs="Arial"/>
          <w:szCs w:val="24"/>
          <w:lang w:val="en-US"/>
        </w:rPr>
        <w:t>The</w:t>
      </w:r>
      <w:r w:rsidR="00A02A81">
        <w:rPr>
          <w:rFonts w:cs="Arial"/>
          <w:szCs w:val="24"/>
          <w:lang w:val="en-US"/>
        </w:rPr>
        <w:t xml:space="preserve"> </w:t>
      </w:r>
      <w:hyperlink w:anchor="MAC" w:history="1">
        <w:r w:rsidR="00A02A81" w:rsidRPr="007A3FD2">
          <w:rPr>
            <w:rStyle w:val="Hyperlink"/>
            <w:rFonts w:cs="Arial"/>
            <w:szCs w:val="24"/>
            <w:lang w:val="en-US"/>
          </w:rPr>
          <w:t>MAC</w:t>
        </w:r>
      </w:hyperlink>
      <w:r w:rsidR="00A02A81" w:rsidRPr="00AA4D03">
        <w:rPr>
          <w:rFonts w:cs="Arial"/>
          <w:szCs w:val="24"/>
          <w:lang w:val="en-US"/>
        </w:rPr>
        <w:t xml:space="preserve"> protocol power consumption is about 1% of the total power </w:t>
      </w:r>
      <w:r w:rsidR="00CA2883" w:rsidRPr="00AA4D03">
        <w:rPr>
          <w:rFonts w:cs="Arial"/>
          <w:szCs w:val="24"/>
          <w:lang w:val="en-US"/>
        </w:rPr>
        <w:lastRenderedPageBreak/>
        <w:t>consumption of</w:t>
      </w:r>
      <w:r w:rsidR="00CA2883">
        <w:rPr>
          <w:rFonts w:cs="Arial"/>
          <w:szCs w:val="24"/>
          <w:lang w:val="en-US"/>
        </w:rPr>
        <w:t xml:space="preserve"> </w:t>
      </w:r>
      <w:r w:rsidR="00CA2883" w:rsidRPr="00AA4D03">
        <w:rPr>
          <w:rFonts w:cs="Arial"/>
          <w:szCs w:val="24"/>
          <w:lang w:val="en-US"/>
        </w:rPr>
        <w:t xml:space="preserve">Sensium </w:t>
      </w:r>
      <w:hyperlink w:anchor="SoC" w:history="1">
        <w:r w:rsidR="00CA2883" w:rsidRPr="007A3FD2">
          <w:rPr>
            <w:rStyle w:val="Hyperlink"/>
            <w:rFonts w:cs="Arial"/>
            <w:szCs w:val="24"/>
            <w:lang w:val="en-US"/>
          </w:rPr>
          <w:t>SoC</w:t>
        </w:r>
      </w:hyperlink>
      <w:r w:rsidR="00CA2883" w:rsidRPr="00AA4D03">
        <w:rPr>
          <w:rFonts w:cs="Arial"/>
          <w:szCs w:val="24"/>
          <w:lang w:val="en-US"/>
        </w:rPr>
        <w:t xml:space="preserve">, as </w:t>
      </w:r>
      <w:hyperlink w:anchor="Figure_4_15" w:history="1">
        <w:r w:rsidR="00CA2883" w:rsidRPr="00947B59">
          <w:rPr>
            <w:rStyle w:val="Hyperlink"/>
            <w:rFonts w:cs="Arial"/>
            <w:szCs w:val="24"/>
            <w:lang w:val="en-US"/>
          </w:rPr>
          <w:t>Figure 4.15</w:t>
        </w:r>
      </w:hyperlink>
      <w:r w:rsidR="00CA2883" w:rsidRPr="00AA4D03">
        <w:rPr>
          <w:rFonts w:cs="Arial"/>
          <w:szCs w:val="24"/>
          <w:lang w:val="en-US"/>
        </w:rPr>
        <w:t xml:space="preserve"> </w:t>
      </w:r>
      <w:r w:rsidR="00CA2883">
        <w:rPr>
          <w:rFonts w:cs="Arial"/>
          <w:szCs w:val="24"/>
          <w:lang w:val="en-US"/>
        </w:rPr>
        <w:t xml:space="preserve">below </w:t>
      </w:r>
      <w:r w:rsidR="00CA2883" w:rsidRPr="00AA4D03">
        <w:rPr>
          <w:rFonts w:cs="Arial"/>
          <w:szCs w:val="24"/>
          <w:lang w:val="en-US"/>
        </w:rPr>
        <w:t xml:space="preserve">shows. This is significantly lower compared to other existing protocols such as Bluetooth and ZigBee. The </w:t>
      </w:r>
      <w:hyperlink w:anchor="RF" w:history="1">
        <w:r w:rsidR="00CA2883" w:rsidRPr="007A3FD2">
          <w:rPr>
            <w:rStyle w:val="Hyperlink"/>
            <w:rFonts w:cs="Arial"/>
            <w:szCs w:val="24"/>
            <w:lang w:val="en-US"/>
          </w:rPr>
          <w:t>RF</w:t>
        </w:r>
      </w:hyperlink>
      <w:r w:rsidR="00CA2883" w:rsidRPr="00AA4D03">
        <w:rPr>
          <w:rFonts w:cs="Arial"/>
          <w:szCs w:val="24"/>
          <w:lang w:val="en-US"/>
        </w:rPr>
        <w:t xml:space="preserve"> power requirements of the proposed protocol are significantly lower, making possible the usage of flexible-thin or zinc-air batteries, which can’t be used for any of the other standards. Moreover, the power requirements of the suggested protocol may be minimized even more if it is customized to a specific application area.</w:t>
      </w:r>
    </w:p>
    <w:p w:rsidR="00DD41C4" w:rsidRDefault="00DD41C4" w:rsidP="00CA2883">
      <w:pPr>
        <w:spacing w:after="0"/>
        <w:rPr>
          <w:rFonts w:cs="Arial"/>
          <w:szCs w:val="24"/>
          <w:lang w:val="en-US"/>
        </w:rPr>
      </w:pPr>
    </w:p>
    <w:bookmarkStart w:id="176" w:name="Figure_4_15"/>
    <w:p w:rsidR="00E9514F" w:rsidRDefault="00CA2883" w:rsidP="00A02A81">
      <w:pPr>
        <w:spacing w:after="0"/>
        <w:rPr>
          <w:rFonts w:cs="Arial"/>
          <w:szCs w:val="24"/>
          <w:lang w:val="en-US"/>
        </w:rPr>
      </w:pPr>
      <w:r>
        <w:rPr>
          <w:rFonts w:cs="Arial"/>
          <w:noProof/>
          <w:szCs w:val="24"/>
          <w:lang w:val="en-US" w:eastAsia="en-US"/>
        </w:rPr>
        <mc:AlternateContent>
          <mc:Choice Requires="wpc">
            <w:drawing>
              <wp:anchor distT="0" distB="0" distL="114300" distR="114300" simplePos="0" relativeHeight="251700224" behindDoc="1" locked="0" layoutInCell="1" allowOverlap="1" wp14:anchorId="520A4311" wp14:editId="6EBBB213">
                <wp:simplePos x="0" y="0"/>
                <wp:positionH relativeFrom="margin">
                  <wp:posOffset>148762</wp:posOffset>
                </wp:positionH>
                <wp:positionV relativeFrom="paragraph">
                  <wp:posOffset>6006</wp:posOffset>
                </wp:positionV>
                <wp:extent cx="5883275" cy="2729865"/>
                <wp:effectExtent l="0" t="0" r="3175" b="0"/>
                <wp:wrapSquare wrapText="bothSides"/>
                <wp:docPr id="126" name="Полотно 126"/>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642" name="Рисунок 642"/>
                          <pic:cNvPicPr>
                            <a:picLocks noChangeAspect="1"/>
                          </pic:cNvPicPr>
                        </pic:nvPicPr>
                        <pic:blipFill>
                          <a:blip r:embed="rId775"/>
                          <a:stretch>
                            <a:fillRect/>
                          </a:stretch>
                        </pic:blipFill>
                        <pic:spPr>
                          <a:xfrm>
                            <a:off x="0" y="0"/>
                            <a:ext cx="5883275" cy="2694348"/>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2D5208C7" id="Полотно 126" o:spid="_x0000_s1026" editas="canvas" style="position:absolute;margin-left:11.7pt;margin-top:.45pt;width:463.25pt;height:214.95pt;z-index:-251616256;mso-position-horizontal-relative:margin" coordsize="58832,27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">
                <v:shape id="_x0000_s1027" type="#_x0000_t75" style="position:absolute;width:58832;height:27298;visibility:visible;mso-wrap-style:square">
                  <v:fill o:detectmouseclick="t"/>
                  <v:path o:connecttype="none"/>
                </v:shape>
                <v:shape id="Рисунок 642" o:spid="_x0000_s1028" type="#_x0000_t75" style="position:absolute;width:58832;height:26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QMnrFAAAA3AAAAA8AAABkcnMvZG93bnJldi54bWxEj91qwkAUhO8LvsNyhN7VjT8Eia4igkUo&#10;RbrV+2P2mASzZ0N2G2Of3hUKvRxm5htmue5tLTpqfeVYwXiUgCDOnam4UHD83r3NQfiAbLB2TAru&#10;5GG9GrwsMTPuxl/U6VCICGGfoYIyhCaT0uclWfQj1xBH7+JaiyHKtpCmxVuE21pOkiSVFiuOCyU2&#10;tC0pv+ofq6DX+ve06XbT6/vpmHycP7tU3w9KvQ77zQJEoD78h//ae6MgnU3geSYeAbl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UDJ6xQAAANwAAAAPAAAAAAAAAAAAAAAA&#10;AJ8CAABkcnMvZG93bnJldi54bWxQSwUGAAAAAAQABAD3AAAAkQMAAAAA&#10;">
                  <v:imagedata r:id="rId776" o:title=""/>
                  <v:path arrowok="t"/>
                </v:shape>
                <w10:wrap type="square" anchorx="margin"/>
              </v:group>
            </w:pict>
          </mc:Fallback>
        </mc:AlternateContent>
      </w:r>
      <w:bookmarkEnd w:id="176"/>
    </w:p>
    <w:p w:rsidR="00DD41C4" w:rsidRDefault="00DD41C4" w:rsidP="00896205">
      <w:pPr>
        <w:pStyle w:val="3"/>
        <w:rPr>
          <w:lang w:val="en-US"/>
        </w:rPr>
      </w:pPr>
      <w:bookmarkStart w:id="177" w:name="_Toc360029696"/>
      <w:r w:rsidRPr="00AA4D03">
        <w:rPr>
          <w:lang w:val="en-US"/>
        </w:rPr>
        <w:t>Energy-Efficient Low Duty Cycle MAC Protocol for Wireless Body Area Networks</w:t>
      </w:r>
      <w:bookmarkEnd w:id="177"/>
    </w:p>
    <w:p w:rsidR="005B01F8" w:rsidRDefault="005B01F8" w:rsidP="005B01F8">
      <w:pPr>
        <w:spacing w:after="0"/>
        <w:rPr>
          <w:rFonts w:cs="Arial"/>
          <w:szCs w:val="24"/>
          <w:lang w:val="en-US"/>
        </w:rPr>
      </w:pPr>
    </w:p>
    <w:p w:rsidR="00DD41C4" w:rsidRPr="00AA4D03" w:rsidRDefault="00DD41C4" w:rsidP="000B333E">
      <w:pPr>
        <w:spacing w:after="0"/>
        <w:ind w:firstLine="709"/>
        <w:rPr>
          <w:rFonts w:cs="Arial"/>
          <w:bCs/>
          <w:noProof/>
          <w:szCs w:val="24"/>
          <w:lang w:val="en-US"/>
        </w:rPr>
      </w:pPr>
      <w:r w:rsidRPr="00AA4D03">
        <w:rPr>
          <w:rFonts w:cs="Arial"/>
          <w:szCs w:val="24"/>
          <w:lang w:val="en-US"/>
        </w:rPr>
        <w:t xml:space="preserve">The third technique is best for devices measuring physiological signals such as </w:t>
      </w:r>
      <w:hyperlink w:anchor="EEG" w:history="1">
        <w:r w:rsidRPr="007A3FD2">
          <w:rPr>
            <w:rStyle w:val="Hyperlink"/>
            <w:rFonts w:cs="Arial"/>
            <w:szCs w:val="24"/>
            <w:lang w:val="en-US"/>
          </w:rPr>
          <w:t>EEG</w:t>
        </w:r>
      </w:hyperlink>
      <w:r w:rsidRPr="00AA4D03">
        <w:rPr>
          <w:rFonts w:cs="Arial"/>
          <w:szCs w:val="24"/>
          <w:lang w:val="en-US"/>
        </w:rPr>
        <w:t xml:space="preserve"> and </w:t>
      </w:r>
      <w:hyperlink w:anchor="ECG" w:history="1">
        <w:r w:rsidRPr="007A3FD2">
          <w:rPr>
            <w:rStyle w:val="Hyperlink"/>
            <w:rFonts w:cs="Arial"/>
            <w:szCs w:val="24"/>
            <w:lang w:val="en-US"/>
          </w:rPr>
          <w:t>ECG</w:t>
        </w:r>
      </w:hyperlink>
      <w:r>
        <w:rPr>
          <w:rFonts w:cs="Arial"/>
          <w:szCs w:val="24"/>
          <w:lang w:val="en-US"/>
        </w:rPr>
        <w:t xml:space="preserve"> </w:t>
      </w:r>
      <w:r w:rsidRPr="00AA4D03">
        <w:rPr>
          <w:rFonts w:cs="Arial"/>
          <w:szCs w:val="24"/>
          <w:lang w:val="en-US"/>
        </w:rPr>
        <w:t xml:space="preserve">over fixed topology </w:t>
      </w:r>
      <w:hyperlink w:anchor="WBAN" w:history="1">
        <w:r w:rsidRPr="007A3FD2">
          <w:rPr>
            <w:rStyle w:val="Hyperlink"/>
            <w:rFonts w:cs="Arial"/>
            <w:szCs w:val="24"/>
            <w:lang w:val="en-US"/>
          </w:rPr>
          <w:t>WBANs</w:t>
        </w:r>
      </w:hyperlink>
      <w:r w:rsidRPr="00AA4D03">
        <w:rPr>
          <w:rFonts w:cs="Arial"/>
          <w:szCs w:val="24"/>
          <w:lang w:val="en-US"/>
        </w:rPr>
        <w:t>. The protocol proposed by Marinkovic et al. is energy efficient for both streaming communication and short transmissions of data bursts, and can thus be used for different types of physiological signals with different sample rates (</w:t>
      </w:r>
      <w:hyperlink w:anchor="Ene_Eff_Low_Dut_Cycle_MAC_Prot_for_WBANs" w:history="1">
        <w:r w:rsidRPr="007A3FD2">
          <w:rPr>
            <w:rStyle w:val="Hyperlink"/>
            <w:rFonts w:cs="Arial"/>
            <w:szCs w:val="24"/>
            <w:lang w:val="en-US"/>
          </w:rPr>
          <w:t>Marinkovic et al., 2009, p.915</w:t>
        </w:r>
      </w:hyperlink>
      <w:r w:rsidRPr="00AA4D03">
        <w:rPr>
          <w:rFonts w:cs="Arial"/>
          <w:szCs w:val="24"/>
          <w:lang w:val="en-US"/>
        </w:rPr>
        <w:t xml:space="preserve">). </w:t>
      </w:r>
      <w:r w:rsidRPr="00AA4D03">
        <w:rPr>
          <w:rFonts w:cs="Arial"/>
          <w:noProof/>
          <w:szCs w:val="24"/>
          <w:lang w:val="en-US"/>
        </w:rPr>
        <w:t xml:space="preserve">The main goal of the energy efficient </w:t>
      </w:r>
      <w:hyperlink w:anchor="MAC" w:history="1">
        <w:r w:rsidRPr="007A3FD2">
          <w:rPr>
            <w:rStyle w:val="Hyperlink"/>
            <w:rFonts w:cs="Arial"/>
            <w:noProof/>
            <w:szCs w:val="24"/>
            <w:lang w:val="en-US"/>
          </w:rPr>
          <w:t>MAC</w:t>
        </w:r>
      </w:hyperlink>
      <w:r w:rsidRPr="00AA4D03">
        <w:rPr>
          <w:rFonts w:cs="Arial"/>
          <w:noProof/>
          <w:szCs w:val="24"/>
          <w:lang w:val="en-US"/>
        </w:rPr>
        <w:t xml:space="preserve"> protocol is to ensure energy efficient and reliable communication that can support streaming of larger amounts of data. The protocol takes advantage of the static nature/fixed topology of the </w:t>
      </w:r>
      <w:hyperlink w:anchor="BAN" w:history="1">
        <w:r w:rsidRPr="007A3FD2">
          <w:rPr>
            <w:rStyle w:val="Hyperlink"/>
            <w:rFonts w:cs="Arial"/>
            <w:noProof/>
            <w:szCs w:val="24"/>
            <w:lang w:val="en-US"/>
          </w:rPr>
          <w:t>BAN</w:t>
        </w:r>
      </w:hyperlink>
      <w:r w:rsidRPr="00AA4D03">
        <w:rPr>
          <w:rFonts w:cs="Arial"/>
          <w:noProof/>
          <w:szCs w:val="24"/>
          <w:lang w:val="en-US"/>
        </w:rPr>
        <w:t xml:space="preserve"> to implement an effective </w:t>
      </w:r>
      <w:hyperlink w:anchor="TDMA" w:history="1">
        <w:r w:rsidRPr="007A3FD2">
          <w:rPr>
            <w:rStyle w:val="Hyperlink"/>
            <w:rFonts w:cs="Arial"/>
            <w:noProof/>
            <w:szCs w:val="24"/>
            <w:lang w:val="en-US"/>
          </w:rPr>
          <w:t>TDMA</w:t>
        </w:r>
      </w:hyperlink>
      <w:r w:rsidRPr="00AA4D03">
        <w:rPr>
          <w:rFonts w:cs="Arial"/>
          <w:noProof/>
          <w:szCs w:val="24"/>
          <w:lang w:val="en-US"/>
        </w:rPr>
        <w:t xml:space="preserve"> strategy with very little amount of overhead and almost no idle listening.</w:t>
      </w:r>
      <w:r w:rsidR="007A3FD2">
        <w:rPr>
          <w:rFonts w:cs="Arial"/>
          <w:noProof/>
          <w:szCs w:val="24"/>
          <w:lang w:val="en-US"/>
        </w:rPr>
        <w:t xml:space="preserve"> </w:t>
      </w:r>
      <w:hyperlink w:anchor="TDMA" w:history="1">
        <w:r w:rsidRPr="007A3FD2">
          <w:rPr>
            <w:rStyle w:val="Hyperlink"/>
            <w:rFonts w:cs="Arial"/>
            <w:noProof/>
            <w:szCs w:val="24"/>
            <w:lang w:val="en-US"/>
          </w:rPr>
          <w:t>TDMA</w:t>
        </w:r>
      </w:hyperlink>
      <w:r w:rsidRPr="00AA4D03">
        <w:rPr>
          <w:rFonts w:cs="Arial"/>
          <w:noProof/>
          <w:szCs w:val="24"/>
          <w:lang w:val="en-US"/>
        </w:rPr>
        <w:t xml:space="preserve"> synchronization problems are investigated and various solutions to these problems are presented. The power consumption and battery life predictions of the proposed </w:t>
      </w:r>
      <w:hyperlink w:anchor="MAC" w:history="1">
        <w:r w:rsidRPr="007A3FD2">
          <w:rPr>
            <w:rStyle w:val="Hyperlink"/>
            <w:rFonts w:cs="Arial"/>
            <w:noProof/>
            <w:szCs w:val="24"/>
            <w:lang w:val="en-US"/>
          </w:rPr>
          <w:t>MAC</w:t>
        </w:r>
      </w:hyperlink>
      <w:r w:rsidRPr="00AA4D03">
        <w:rPr>
          <w:rFonts w:cs="Arial"/>
          <w:noProof/>
          <w:szCs w:val="24"/>
          <w:lang w:val="en-US"/>
        </w:rPr>
        <w:t xml:space="preserve"> protocol are analysed </w:t>
      </w:r>
      <w:r w:rsidRPr="00AA4D03">
        <w:rPr>
          <w:rFonts w:cs="Arial"/>
          <w:noProof/>
          <w:szCs w:val="24"/>
          <w:lang w:val="en-US"/>
        </w:rPr>
        <w:lastRenderedPageBreak/>
        <w:t xml:space="preserve">using duty cycle calculations, and validated through measurements. </w:t>
      </w:r>
      <w:r w:rsidRPr="00AA4D03">
        <w:rPr>
          <w:rFonts w:cs="Arial"/>
          <w:bCs/>
          <w:noProof/>
          <w:szCs w:val="24"/>
          <w:lang w:val="en-US"/>
        </w:rPr>
        <w:t>The protocol is implemented on the ADF70XXMBZ2 development platforms with ADF7020 RF transceivers, all by Analog Devices Inc.</w:t>
      </w:r>
      <w:r w:rsidRPr="00AA4D03">
        <w:rPr>
          <w:rFonts w:cs="Arial"/>
          <w:noProof/>
          <w:szCs w:val="24"/>
          <w:lang w:val="en-US"/>
        </w:rPr>
        <w:t xml:space="preserve"> The results show that the protocol is energy efficient for both streaming communication and sending short bursts of data. Therefore, the protocol can be used </w:t>
      </w:r>
      <w:r w:rsidRPr="00AA4D03">
        <w:rPr>
          <w:rFonts w:cs="Arial"/>
          <w:bCs/>
          <w:noProof/>
          <w:szCs w:val="24"/>
          <w:lang w:val="en-US"/>
        </w:rPr>
        <w:t>for different types of physiological signals with different sampling rates.</w:t>
      </w:r>
    </w:p>
    <w:p w:rsidR="00DD41C4" w:rsidRPr="00AA4D03" w:rsidRDefault="00DD41C4" w:rsidP="00DD41C4">
      <w:pPr>
        <w:spacing w:after="0"/>
        <w:rPr>
          <w:rFonts w:cs="Arial"/>
          <w:bCs/>
          <w:noProof/>
          <w:szCs w:val="24"/>
          <w:lang w:val="en-US"/>
        </w:rPr>
      </w:pPr>
      <w:r w:rsidRPr="00AA4D03">
        <w:rPr>
          <w:rFonts w:cs="Arial"/>
          <w:bCs/>
          <w:noProof/>
          <w:szCs w:val="24"/>
          <w:lang w:val="en-US"/>
        </w:rPr>
        <w:t xml:space="preserve">The proposed protocol has four major characteristics to ensure energy efficiency and reliability in a </w:t>
      </w:r>
      <w:hyperlink w:anchor="WBAN" w:history="1">
        <w:r w:rsidRPr="007A3FD2">
          <w:rPr>
            <w:rStyle w:val="Hyperlink"/>
            <w:rFonts w:cs="Arial"/>
            <w:bCs/>
            <w:noProof/>
            <w:szCs w:val="24"/>
            <w:lang w:val="en-US"/>
          </w:rPr>
          <w:t>WBAN</w:t>
        </w:r>
      </w:hyperlink>
      <w:r w:rsidRPr="00AA4D03">
        <w:rPr>
          <w:rFonts w:cs="Arial"/>
          <w:bCs/>
          <w:noProof/>
          <w:szCs w:val="24"/>
          <w:lang w:val="en-US"/>
        </w:rPr>
        <w:t xml:space="preserve"> (</w:t>
      </w:r>
      <w:hyperlink w:anchor="Ene_Eff_Low_Dut_Cycle_MAC_Prot_for_WBANs" w:history="1">
        <w:r w:rsidRPr="007A3FD2">
          <w:rPr>
            <w:rStyle w:val="Hyperlink"/>
            <w:rFonts w:cs="Arial"/>
            <w:bCs/>
            <w:noProof/>
            <w:szCs w:val="24"/>
            <w:lang w:val="en-US"/>
          </w:rPr>
          <w:t>Marinkovic et al, 2009, p. 916</w:t>
        </w:r>
      </w:hyperlink>
      <w:r w:rsidRPr="00AA4D03">
        <w:rPr>
          <w:rFonts w:cs="Arial"/>
          <w:bCs/>
          <w:noProof/>
          <w:szCs w:val="24"/>
          <w:lang w:val="en-US"/>
        </w:rPr>
        <w:t>):</w:t>
      </w:r>
    </w:p>
    <w:p w:rsidR="00DD41C4" w:rsidRPr="00AA4D03" w:rsidRDefault="00DD41C4" w:rsidP="000B333E">
      <w:pPr>
        <w:pStyle w:val="a3"/>
        <w:numPr>
          <w:ilvl w:val="0"/>
          <w:numId w:val="15"/>
        </w:numPr>
        <w:spacing w:after="0"/>
        <w:ind w:left="1134" w:hanging="425"/>
        <w:rPr>
          <w:rFonts w:cs="Arial"/>
          <w:bCs/>
          <w:noProof/>
          <w:szCs w:val="24"/>
          <w:lang w:val="en-US"/>
        </w:rPr>
      </w:pPr>
      <w:r w:rsidRPr="00AA4D03">
        <w:rPr>
          <w:rFonts w:cs="Arial"/>
          <w:bCs/>
          <w:noProof/>
          <w:szCs w:val="24"/>
          <w:lang w:val="en-US"/>
        </w:rPr>
        <w:t xml:space="preserve">Elimination of collision during data packet transmission. Since collision is one of the major sources of energy waste in a sensor network, the protocol keeps collision in the network at the lowest possible level by implementing a </w:t>
      </w:r>
      <w:hyperlink w:anchor="TDMA" w:history="1">
        <w:r w:rsidRPr="007A3FD2">
          <w:rPr>
            <w:rStyle w:val="Hyperlink"/>
            <w:rFonts w:cs="Arial"/>
            <w:bCs/>
            <w:noProof/>
            <w:szCs w:val="24"/>
            <w:lang w:val="en-US"/>
          </w:rPr>
          <w:t>TDMA</w:t>
        </w:r>
      </w:hyperlink>
      <w:r w:rsidRPr="00AA4D03">
        <w:rPr>
          <w:rFonts w:cs="Arial"/>
          <w:bCs/>
          <w:noProof/>
          <w:szCs w:val="24"/>
          <w:lang w:val="en-US"/>
        </w:rPr>
        <w:t xml:space="preserve"> based access scheme.</w:t>
      </w:r>
    </w:p>
    <w:p w:rsidR="00DD41C4" w:rsidRPr="00AA4D03" w:rsidRDefault="00DD41C4" w:rsidP="000B333E">
      <w:pPr>
        <w:pStyle w:val="a3"/>
        <w:numPr>
          <w:ilvl w:val="0"/>
          <w:numId w:val="15"/>
        </w:numPr>
        <w:spacing w:after="0"/>
        <w:ind w:left="1134" w:hanging="425"/>
        <w:rPr>
          <w:rFonts w:cs="Arial"/>
          <w:bCs/>
          <w:noProof/>
          <w:szCs w:val="24"/>
          <w:lang w:val="en-US"/>
        </w:rPr>
      </w:pPr>
      <w:r w:rsidRPr="00AA4D03">
        <w:rPr>
          <w:rFonts w:cs="Arial"/>
          <w:bCs/>
          <w:noProof/>
          <w:szCs w:val="24"/>
          <w:lang w:val="en-US"/>
        </w:rPr>
        <w:t>Elimination of latency or data packet loss. The protocol’s reliability is assured by its robustness to communication errors, lowering the probability of losing data packets; unless during malfunction of hardware.</w:t>
      </w:r>
    </w:p>
    <w:p w:rsidR="00DD41C4" w:rsidRPr="00AA4D03" w:rsidRDefault="00DD41C4" w:rsidP="000B333E">
      <w:pPr>
        <w:pStyle w:val="a3"/>
        <w:numPr>
          <w:ilvl w:val="0"/>
          <w:numId w:val="15"/>
        </w:numPr>
        <w:spacing w:after="0"/>
        <w:ind w:left="1134" w:hanging="425"/>
        <w:rPr>
          <w:rFonts w:cs="Arial"/>
          <w:bCs/>
          <w:noProof/>
          <w:szCs w:val="24"/>
          <w:lang w:val="en-US"/>
        </w:rPr>
      </w:pPr>
      <w:r w:rsidRPr="00AA4D03">
        <w:rPr>
          <w:rFonts w:cs="Arial"/>
          <w:bCs/>
          <w:noProof/>
          <w:szCs w:val="24"/>
          <w:lang w:val="en-US"/>
        </w:rPr>
        <w:t>Elimination of energy waste by allowing long sleep times for the sensors. The protocol also reduces power consumption by eliminating the need for channel listening, hence saving energy which would usually be spent on idle listening.</w:t>
      </w:r>
    </w:p>
    <w:bookmarkStart w:id="178" w:name="Figure_4_16"/>
    <w:p w:rsidR="00DD41C4" w:rsidRDefault="00B0644B" w:rsidP="000B333E">
      <w:pPr>
        <w:pStyle w:val="a3"/>
        <w:numPr>
          <w:ilvl w:val="0"/>
          <w:numId w:val="15"/>
        </w:numPr>
        <w:spacing w:after="0"/>
        <w:ind w:left="1134" w:hanging="425"/>
        <w:rPr>
          <w:rFonts w:cs="Arial"/>
          <w:bCs/>
          <w:noProof/>
          <w:szCs w:val="24"/>
          <w:lang w:val="en-US"/>
        </w:rPr>
      </w:pPr>
      <w:r>
        <w:rPr>
          <w:rFonts w:cs="Arial"/>
          <w:noProof/>
          <w:szCs w:val="24"/>
          <w:lang w:val="en-US" w:eastAsia="en-US"/>
        </w:rPr>
        <mc:AlternateContent>
          <mc:Choice Requires="wpc">
            <w:drawing>
              <wp:anchor distT="0" distB="0" distL="114300" distR="114300" simplePos="0" relativeHeight="251766784" behindDoc="1" locked="0" layoutInCell="1" allowOverlap="1" wp14:anchorId="61260215" wp14:editId="0A2ABE6B">
                <wp:simplePos x="0" y="0"/>
                <wp:positionH relativeFrom="margin">
                  <wp:posOffset>180340</wp:posOffset>
                </wp:positionH>
                <wp:positionV relativeFrom="paragraph">
                  <wp:posOffset>570230</wp:posOffset>
                </wp:positionV>
                <wp:extent cx="5845175" cy="2919730"/>
                <wp:effectExtent l="0" t="0" r="0" b="0"/>
                <wp:wrapSquare wrapText="bothSides"/>
                <wp:docPr id="125" name="Полотно 125"/>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124" name="Рисунок 23"/>
                          <pic:cNvPicPr>
                            <a:picLocks noChangeAspect="1"/>
                          </pic:cNvPicPr>
                        </pic:nvPicPr>
                        <pic:blipFill>
                          <a:blip r:embed="rId777"/>
                          <a:stretch>
                            <a:fillRect/>
                          </a:stretch>
                        </pic:blipFill>
                        <pic:spPr>
                          <a:xfrm>
                            <a:off x="199277" y="0"/>
                            <a:ext cx="5535096" cy="2767548"/>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Полотно 125" o:spid="_x0000_s1026" editas="canvas" style="position:absolute;left:0;text-align:left;margin-left:14.2pt;margin-top:44.9pt;width:460.25pt;height:229.9pt;z-index:-251549696;mso-position-horizontal-relative:margin" coordsize="58451,29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">
                <v:shape id="_x0000_s1027" type="#_x0000_t75" style="position:absolute;width:58451;height:29197;visibility:visible;mso-wrap-style:square">
                  <v:fill o:detectmouseclick="t"/>
                  <v:path o:connecttype="none"/>
                </v:shape>
                <v:shape id="Рисунок 23" o:spid="_x0000_s1028" type="#_x0000_t75" style="position:absolute;left:1992;width:55351;height:27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XGQPEAAAA3AAAAA8AAABkcnMvZG93bnJldi54bWxET01rwkAQvRf8D8sIXopuKm2Q6CoiCoUK&#10;0kQEb0N2TILZ2TS71eTfu0Kht3m8z1msOlOLG7WusqzgbRKBIM6trrhQcMx24xkI55E11pZJQU8O&#10;VsvBywITbe/8TbfUFyKEsEtQQel9k0jp8pIMuoltiAN3sa1BH2BbSN3iPYSbWk6jKJYGKw4NJTa0&#10;KSm/pr9GwWFn1tvXy9ll7H96tz+dv+LTh1KjYbeeg/DU+X/xn/tTh/nTd3g+Ey6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JXGQPEAAAA3AAAAA8AAAAAAAAAAAAAAAAA&#10;nwIAAGRycy9kb3ducmV2LnhtbFBLBQYAAAAABAAEAPcAAACQAwAAAAA=&#10;">
                  <v:imagedata r:id="rId778" o:title=""/>
                  <v:path arrowok="t"/>
                </v:shape>
                <w10:wrap type="square" anchorx="margin"/>
              </v:group>
            </w:pict>
          </mc:Fallback>
        </mc:AlternateContent>
      </w:r>
      <w:bookmarkEnd w:id="178"/>
      <w:r w:rsidR="00DD41C4" w:rsidRPr="00AA4D03">
        <w:rPr>
          <w:rFonts w:cs="Arial"/>
          <w:bCs/>
          <w:noProof/>
          <w:szCs w:val="24"/>
          <w:lang w:val="en-US"/>
        </w:rPr>
        <w:t>Ability to carry out reliable real-time or near real-time communication channel o</w:t>
      </w:r>
      <w:r w:rsidR="000B333E">
        <w:rPr>
          <w:rFonts w:cs="Arial"/>
          <w:bCs/>
          <w:noProof/>
          <w:szCs w:val="24"/>
          <w:lang w:val="en-US"/>
        </w:rPr>
        <w:t>bservation, if it is required.</w:t>
      </w:r>
    </w:p>
    <w:p w:rsidR="000B333E" w:rsidRDefault="000B333E" w:rsidP="000B333E">
      <w:pPr>
        <w:spacing w:after="0"/>
        <w:rPr>
          <w:rFonts w:cs="Arial"/>
          <w:bCs/>
          <w:noProof/>
          <w:szCs w:val="24"/>
          <w:lang w:val="en-US"/>
        </w:rPr>
      </w:pPr>
    </w:p>
    <w:p w:rsidR="000B333E" w:rsidRPr="00860105" w:rsidRDefault="00DB1217" w:rsidP="00860105">
      <w:pPr>
        <w:spacing w:after="0"/>
        <w:ind w:firstLine="709"/>
        <w:rPr>
          <w:rFonts w:cs="Arial"/>
          <w:szCs w:val="24"/>
          <w:lang w:val="en-US"/>
        </w:rPr>
      </w:pPr>
      <w:r w:rsidRPr="001B2CA7">
        <w:rPr>
          <w:rFonts w:cs="Arial"/>
          <w:bCs/>
          <w:noProof/>
          <w:szCs w:val="24"/>
          <w:lang w:val="en-US"/>
        </w:rPr>
        <w:t xml:space="preserve">The design of the proposed protocol is next to come. The network topology of </w:t>
      </w:r>
      <w:hyperlink w:anchor="WBAN" w:history="1">
        <w:r w:rsidRPr="007A3FD2">
          <w:rPr>
            <w:rStyle w:val="Hyperlink"/>
            <w:rFonts w:cs="Arial"/>
            <w:bCs/>
            <w:noProof/>
            <w:szCs w:val="24"/>
            <w:lang w:val="en-US"/>
          </w:rPr>
          <w:t>WBANs</w:t>
        </w:r>
      </w:hyperlink>
      <w:r w:rsidRPr="001B2CA7">
        <w:rPr>
          <w:rFonts w:cs="Arial"/>
          <w:bCs/>
          <w:noProof/>
          <w:szCs w:val="24"/>
          <w:lang w:val="en-US"/>
        </w:rPr>
        <w:t xml:space="preserve"> demands that the nodes are spread over a very small area, and therefore their power resources are heavily limited. Hence, the concept of gateway points are introduced in the network to be used as network coordinators as they are less power constrained. For instance, such nodes can be carried around the belt of a patient. The concept of</w:t>
      </w:r>
      <w:r>
        <w:rPr>
          <w:rFonts w:cs="Arial"/>
          <w:bCs/>
          <w:noProof/>
          <w:szCs w:val="24"/>
          <w:lang w:val="en-US"/>
        </w:rPr>
        <w:t xml:space="preserve"> </w:t>
      </w:r>
      <w:r w:rsidRPr="001B2CA7">
        <w:rPr>
          <w:rFonts w:cs="Arial"/>
          <w:bCs/>
          <w:noProof/>
          <w:szCs w:val="24"/>
          <w:lang w:val="en-US"/>
        </w:rPr>
        <w:t xml:space="preserve">gateway points can result in very low transmission rate for the sensors and, ultimately, effective </w:t>
      </w:r>
      <w:hyperlink w:anchor="TDMA" w:history="1">
        <w:r w:rsidRPr="007A3FD2">
          <w:rPr>
            <w:rStyle w:val="Hyperlink"/>
            <w:rFonts w:cs="Arial"/>
            <w:bCs/>
            <w:noProof/>
            <w:szCs w:val="24"/>
            <w:lang w:val="en-US"/>
          </w:rPr>
          <w:t>TDMA</w:t>
        </w:r>
      </w:hyperlink>
      <w:r w:rsidRPr="001B2CA7">
        <w:rPr>
          <w:rFonts w:cs="Arial"/>
          <w:bCs/>
          <w:noProof/>
          <w:szCs w:val="24"/>
          <w:lang w:val="en-US"/>
        </w:rPr>
        <w:t xml:space="preserve"> timing control (</w:t>
      </w:r>
      <w:hyperlink w:anchor="Ene_Eff_Low_Dut_Cycle_MAC_Prot_for_WBANs" w:history="1">
        <w:r w:rsidRPr="007A3FD2">
          <w:rPr>
            <w:rStyle w:val="Hyperlink"/>
            <w:rFonts w:cs="Arial"/>
            <w:bCs/>
            <w:noProof/>
            <w:szCs w:val="24"/>
            <w:lang w:val="en-US"/>
          </w:rPr>
          <w:t>Marinkovic et al, 2009, p. 916</w:t>
        </w:r>
      </w:hyperlink>
      <w:r w:rsidRPr="001B2CA7">
        <w:rPr>
          <w:rFonts w:cs="Arial"/>
          <w:bCs/>
          <w:noProof/>
          <w:szCs w:val="24"/>
          <w:lang w:val="en-US"/>
        </w:rPr>
        <w:t xml:space="preserve">). </w:t>
      </w:r>
      <w:hyperlink w:anchor="Figure_4_16" w:history="1">
        <w:r w:rsidRPr="00947B59">
          <w:rPr>
            <w:rStyle w:val="Hyperlink"/>
            <w:rFonts w:cs="Arial"/>
            <w:bCs/>
            <w:noProof/>
            <w:szCs w:val="24"/>
            <w:lang w:val="en-US"/>
          </w:rPr>
          <w:t>Figure 4.16</w:t>
        </w:r>
      </w:hyperlink>
      <w:r w:rsidRPr="001B2CA7">
        <w:rPr>
          <w:rFonts w:cs="Arial"/>
          <w:bCs/>
          <w:noProof/>
          <w:szCs w:val="24"/>
          <w:lang w:val="en-US"/>
        </w:rPr>
        <w:t xml:space="preserve"> </w:t>
      </w:r>
      <w:r w:rsidR="00CA2883">
        <w:rPr>
          <w:rFonts w:cs="Arial"/>
          <w:bCs/>
          <w:noProof/>
          <w:szCs w:val="24"/>
          <w:lang w:val="en-US"/>
        </w:rPr>
        <w:t>above</w:t>
      </w:r>
      <w:r w:rsidRPr="001B2CA7">
        <w:rPr>
          <w:rFonts w:cs="Arial"/>
          <w:bCs/>
          <w:noProof/>
          <w:szCs w:val="24"/>
          <w:lang w:val="en-US"/>
        </w:rPr>
        <w:t xml:space="preserve"> shows the network topology of the proposed </w:t>
      </w:r>
      <w:hyperlink w:anchor="MAC" w:history="1">
        <w:r w:rsidRPr="007A3FD2">
          <w:rPr>
            <w:rStyle w:val="Hyperlink"/>
            <w:rFonts w:cs="Arial"/>
            <w:bCs/>
            <w:noProof/>
            <w:szCs w:val="24"/>
            <w:lang w:val="en-US"/>
          </w:rPr>
          <w:t>MAC</w:t>
        </w:r>
      </w:hyperlink>
      <w:r w:rsidRPr="001B2CA7">
        <w:rPr>
          <w:rFonts w:cs="Arial"/>
          <w:bCs/>
          <w:noProof/>
          <w:szCs w:val="24"/>
          <w:lang w:val="en-US"/>
        </w:rPr>
        <w:t xml:space="preserve"> protocol. </w:t>
      </w:r>
      <w:r w:rsidRPr="001B2CA7">
        <w:rPr>
          <w:rFonts w:cs="Arial"/>
          <w:szCs w:val="24"/>
          <w:lang w:val="en-US"/>
        </w:rPr>
        <w:t>The topology</w:t>
      </w:r>
      <w:r w:rsidR="00860105">
        <w:rPr>
          <w:rFonts w:cs="Arial"/>
          <w:szCs w:val="24"/>
          <w:lang w:val="en-US"/>
        </w:rPr>
        <w:t xml:space="preserve"> </w:t>
      </w:r>
      <w:r w:rsidR="00CC4BD6" w:rsidRPr="001B2CA7">
        <w:rPr>
          <w:rFonts w:cs="Arial"/>
          <w:szCs w:val="24"/>
          <w:lang w:val="en-US"/>
        </w:rPr>
        <w:t xml:space="preserve">assumes that the sensor nodes in a </w:t>
      </w:r>
      <w:hyperlink w:anchor="WBAN" w:history="1">
        <w:r w:rsidR="00CC4BD6" w:rsidRPr="007A3FD2">
          <w:rPr>
            <w:rStyle w:val="Hyperlink"/>
            <w:rFonts w:cs="Arial"/>
            <w:szCs w:val="24"/>
            <w:lang w:val="en-US"/>
          </w:rPr>
          <w:t>WBAN</w:t>
        </w:r>
      </w:hyperlink>
      <w:r w:rsidR="00CC4BD6" w:rsidRPr="001B2CA7">
        <w:rPr>
          <w:rFonts w:cs="Arial"/>
          <w:szCs w:val="24"/>
          <w:lang w:val="en-US"/>
        </w:rPr>
        <w:t xml:space="preserve"> have predetermined functions, depending on their position on the body or the data to be monitored. The distance between the </w:t>
      </w:r>
      <w:r w:rsidRPr="001B2CA7">
        <w:rPr>
          <w:rFonts w:cs="Arial"/>
          <w:szCs w:val="24"/>
          <w:lang w:val="en-US"/>
        </w:rPr>
        <w:t>station. This is</w:t>
      </w:r>
      <w:r>
        <w:rPr>
          <w:rFonts w:cs="Arial"/>
          <w:szCs w:val="24"/>
          <w:lang w:val="en-US"/>
        </w:rPr>
        <w:t xml:space="preserve"> </w:t>
      </w:r>
      <w:r w:rsidRPr="001B2CA7">
        <w:rPr>
          <w:rFonts w:cs="Arial"/>
          <w:szCs w:val="24"/>
          <w:lang w:val="en-US"/>
        </w:rPr>
        <w:t>important because the shorter the distance required by the sensor</w:t>
      </w:r>
      <w:r>
        <w:rPr>
          <w:rFonts w:cs="Arial"/>
          <w:szCs w:val="24"/>
          <w:lang w:val="en-US"/>
        </w:rPr>
        <w:t xml:space="preserve"> </w:t>
      </w:r>
      <w:r w:rsidRPr="001B2CA7">
        <w:rPr>
          <w:rFonts w:cs="Arial"/>
          <w:szCs w:val="24"/>
          <w:lang w:val="en-US"/>
        </w:rPr>
        <w:t>nodes</w:t>
      </w:r>
      <w:r>
        <w:rPr>
          <w:rFonts w:cs="Arial"/>
          <w:szCs w:val="24"/>
          <w:lang w:val="en-US"/>
        </w:rPr>
        <w:t xml:space="preserve"> </w:t>
      </w:r>
    </w:p>
    <w:bookmarkStart w:id="179" w:name="Figure_4_17"/>
    <w:p w:rsidR="00DD41C4" w:rsidRDefault="00CC4BD6" w:rsidP="00DB1217">
      <w:pPr>
        <w:pStyle w:val="a3"/>
        <w:spacing w:after="0"/>
        <w:ind w:left="0"/>
        <w:rPr>
          <w:rFonts w:cs="Arial"/>
          <w:szCs w:val="24"/>
          <w:lang w:val="en-US"/>
        </w:rPr>
      </w:pPr>
      <w:r>
        <w:rPr>
          <w:rFonts w:cs="Arial"/>
          <w:noProof/>
          <w:szCs w:val="24"/>
          <w:lang w:val="en-US" w:eastAsia="en-US"/>
        </w:rPr>
        <mc:AlternateContent>
          <mc:Choice Requires="wpc">
            <w:drawing>
              <wp:anchor distT="0" distB="0" distL="114300" distR="114300" simplePos="0" relativeHeight="251705344" behindDoc="0" locked="0" layoutInCell="1" allowOverlap="1" wp14:anchorId="4970BEC9" wp14:editId="4871C6F5">
                <wp:simplePos x="0" y="0"/>
                <wp:positionH relativeFrom="margin">
                  <wp:posOffset>-136525</wp:posOffset>
                </wp:positionH>
                <wp:positionV relativeFrom="paragraph">
                  <wp:posOffset>1379220</wp:posOffset>
                </wp:positionV>
                <wp:extent cx="5821045" cy="3834130"/>
                <wp:effectExtent l="0" t="0" r="0" b="0"/>
                <wp:wrapSquare wrapText="bothSides"/>
                <wp:docPr id="123" name="Полотно 123"/>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646" name="Рисунок 646"/>
                          <pic:cNvPicPr>
                            <a:picLocks noChangeAspect="1"/>
                          </pic:cNvPicPr>
                        </pic:nvPicPr>
                        <pic:blipFill>
                          <a:blip r:embed="rId779"/>
                          <a:stretch>
                            <a:fillRect/>
                          </a:stretch>
                        </pic:blipFill>
                        <pic:spPr>
                          <a:xfrm>
                            <a:off x="0" y="0"/>
                            <a:ext cx="5781615" cy="3657600"/>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Полотно 123" o:spid="_x0000_s1026" editas="canvas" style="position:absolute;left:0;text-align:left;margin-left:-10.75pt;margin-top:108.6pt;width:458.35pt;height:301.9pt;z-index:251705344;mso-position-horizontal-relative:margin" coordsize="58210,38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">
                <v:shape id="_x0000_s1027" type="#_x0000_t75" style="position:absolute;width:58210;height:38341;visibility:visible;mso-wrap-style:square">
                  <v:fill o:detectmouseclick="t"/>
                  <v:path o:connecttype="none"/>
                </v:shape>
                <v:shape id="Рисунок 646" o:spid="_x0000_s1028" type="#_x0000_t75" style="position:absolute;width:57816;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i8T3EAAAA3AAAAA8AAABkcnMvZG93bnJldi54bWxEj0FrAjEUhO+F/ofwCt5qtlVi2RpFWgSp&#10;9ODWi7fH5nWzuHlZNlHjv28EocdhZr5h5svkOnGmIbSeNbyMCxDEtTctNxr2P+vnNxAhIhvsPJOG&#10;KwVYLh4f5lgaf+EdnavYiAzhUKIGG2NfShlqSw7D2PfE2fv1g8OY5dBIM+Alw10nX4tCSYct5wWL&#10;PX1Yqo/VyWn4PuxVtUqfs2pr+tZO0tehPiqtR09p9Q4iUor/4Xt7YzSoqYLbmXw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Ti8T3EAAAA3AAAAA8AAAAAAAAAAAAAAAAA&#10;nwIAAGRycy9kb3ducmV2LnhtbFBLBQYAAAAABAAEAPcAAACQAwAAAAA=&#10;">
                  <v:imagedata r:id="rId780" o:title=""/>
                  <v:path arrowok="t"/>
                </v:shape>
                <w10:wrap type="square" anchorx="margin"/>
              </v:group>
            </w:pict>
          </mc:Fallback>
        </mc:AlternateContent>
      </w:r>
      <w:bookmarkEnd w:id="179"/>
      <w:r w:rsidR="00DD41C4" w:rsidRPr="001B2CA7">
        <w:rPr>
          <w:rFonts w:cs="Arial"/>
          <w:szCs w:val="24"/>
          <w:lang w:val="en-US"/>
        </w:rPr>
        <w:t xml:space="preserve">to transmit data is; the less energy is consumed in the transmission process. In a </w:t>
      </w:r>
      <w:hyperlink w:anchor="WBAN" w:history="1">
        <w:r w:rsidR="00DD41C4" w:rsidRPr="007A3FD2">
          <w:rPr>
            <w:rStyle w:val="Hyperlink"/>
            <w:rFonts w:cs="Arial"/>
            <w:szCs w:val="24"/>
            <w:lang w:val="en-US"/>
          </w:rPr>
          <w:t>WBAN</w:t>
        </w:r>
      </w:hyperlink>
      <w:r w:rsidR="00DD41C4" w:rsidRPr="001B2CA7">
        <w:rPr>
          <w:rFonts w:cs="Arial"/>
          <w:szCs w:val="24"/>
          <w:lang w:val="en-US"/>
        </w:rPr>
        <w:t xml:space="preserve">, this could lead to significant energy savings, since the distance between the origin of the signals to be monitored and the sensor nodes in a </w:t>
      </w:r>
      <w:hyperlink w:anchor="WBAN" w:history="1">
        <w:r w:rsidR="00DD41C4" w:rsidRPr="007A3FD2">
          <w:rPr>
            <w:rStyle w:val="Hyperlink"/>
            <w:rFonts w:cs="Arial"/>
            <w:szCs w:val="24"/>
            <w:lang w:val="en-US"/>
          </w:rPr>
          <w:t>WBAN</w:t>
        </w:r>
      </w:hyperlink>
      <w:r w:rsidR="00DD41C4" w:rsidRPr="001B2CA7">
        <w:rPr>
          <w:rFonts w:cs="Arial"/>
          <w:szCs w:val="24"/>
          <w:lang w:val="en-US"/>
        </w:rPr>
        <w:t xml:space="preserve"> is usually less than </w:t>
      </w:r>
      <w:r w:rsidR="00DD41C4" w:rsidRPr="00AA4D03">
        <w:rPr>
          <w:position w:val="-10"/>
          <w:lang w:val="en-US"/>
        </w:rPr>
        <w:object w:dxaOrig="460" w:dyaOrig="320" w14:anchorId="407464E9">
          <v:shape id="_x0000_i1375" type="#_x0000_t75" style="width:22.5pt;height:15.75pt" o:ole="">
            <v:imagedata r:id="rId781" o:title=""/>
          </v:shape>
          <o:OLEObject Type="Embed" ProgID="Equation.DSMT4" ShapeID="_x0000_i1375" DrawAspect="Content" ObjectID="_1496736765" r:id="rId782"/>
        </w:object>
      </w:r>
      <w:r w:rsidR="00DD41C4" w:rsidRPr="001B2CA7">
        <w:rPr>
          <w:rFonts w:cs="Arial"/>
          <w:szCs w:val="24"/>
          <w:lang w:val="en-US"/>
        </w:rPr>
        <w:t xml:space="preserve"> (</w:t>
      </w:r>
      <w:hyperlink w:anchor="Ene_Eff_Low_Dut_Cycle_MAC_Prot_for_WBANs" w:history="1">
        <w:r w:rsidR="00DD41C4" w:rsidRPr="007A3FD2">
          <w:rPr>
            <w:rStyle w:val="Hyperlink"/>
            <w:rFonts w:cs="Arial"/>
            <w:szCs w:val="24"/>
            <w:lang w:val="en-US"/>
          </w:rPr>
          <w:t>Marinkovic et al., 2009, p. 916</w:t>
        </w:r>
      </w:hyperlink>
      <w:r w:rsidR="00DD41C4" w:rsidRPr="001B2CA7">
        <w:rPr>
          <w:rFonts w:cs="Arial"/>
          <w:szCs w:val="24"/>
          <w:lang w:val="en-US"/>
        </w:rPr>
        <w:t xml:space="preserve">). Another advantage of this low range of communication is frequency reuse for communicating with sensors. Also benefit is that </w:t>
      </w:r>
      <w:r w:rsidR="00DD41C4" w:rsidRPr="001B2CA7">
        <w:rPr>
          <w:rFonts w:cs="Arial"/>
          <w:szCs w:val="24"/>
          <w:lang w:val="en-US"/>
        </w:rPr>
        <w:lastRenderedPageBreak/>
        <w:t xml:space="preserve">nodes distant over </w:t>
      </w:r>
      <w:r w:rsidR="00DD41C4" w:rsidRPr="00AA4D03">
        <w:rPr>
          <w:position w:val="-10"/>
          <w:lang w:val="en-US"/>
        </w:rPr>
        <w:object w:dxaOrig="460" w:dyaOrig="320" w14:anchorId="4C500A2C">
          <v:shape id="_x0000_i1376" type="#_x0000_t75" style="width:22.5pt;height:15.75pt" o:ole="">
            <v:imagedata r:id="rId783" o:title=""/>
          </v:shape>
          <o:OLEObject Type="Embed" ProgID="Equation.DSMT4" ShapeID="_x0000_i1376" DrawAspect="Content" ObjectID="_1496736766" r:id="rId784"/>
        </w:object>
      </w:r>
      <w:r w:rsidR="00DD41C4" w:rsidRPr="001B2CA7">
        <w:rPr>
          <w:rFonts w:cs="Arial"/>
          <w:szCs w:val="24"/>
          <w:lang w:val="en-US"/>
        </w:rPr>
        <w:t xml:space="preserve"> away are unable to eavesdrop nodes communication, thereby increasing the network security. Observing </w:t>
      </w:r>
      <w:hyperlink w:anchor="Figure_4_6" w:history="1">
        <w:r w:rsidR="00DD41C4" w:rsidRPr="002F5739">
          <w:rPr>
            <w:rStyle w:val="Hyperlink"/>
            <w:rFonts w:cs="Arial"/>
            <w:szCs w:val="24"/>
            <w:lang w:val="en-US"/>
          </w:rPr>
          <w:t>Figure 4.16</w:t>
        </w:r>
      </w:hyperlink>
      <w:r w:rsidR="00DD41C4" w:rsidRPr="001B2CA7">
        <w:rPr>
          <w:rFonts w:cs="Arial"/>
          <w:szCs w:val="24"/>
          <w:lang w:val="en-US"/>
        </w:rPr>
        <w:t xml:space="preserve"> </w:t>
      </w:r>
      <w:r w:rsidR="00DB1217">
        <w:rPr>
          <w:rFonts w:cs="Arial"/>
          <w:szCs w:val="24"/>
          <w:lang w:val="en-US"/>
        </w:rPr>
        <w:t xml:space="preserve">above </w:t>
      </w:r>
      <w:r w:rsidR="00DD41C4" w:rsidRPr="001B2CA7">
        <w:rPr>
          <w:rFonts w:cs="Arial"/>
          <w:szCs w:val="24"/>
          <w:lang w:val="en-US"/>
        </w:rPr>
        <w:t xml:space="preserve">reveals the existence of a hierarchy in the protocol’s network architecture. The more energy constrained sensor nodes are used for </w:t>
      </w:r>
      <w:hyperlink w:anchor="ADC" w:history="1">
        <w:r w:rsidR="00DD41C4" w:rsidRPr="004C4D5A">
          <w:rPr>
            <w:rStyle w:val="Hyperlink"/>
            <w:rFonts w:cs="Arial"/>
            <w:szCs w:val="24"/>
            <w:lang w:val="en-US"/>
          </w:rPr>
          <w:t>ADC</w:t>
        </w:r>
      </w:hyperlink>
      <w:r w:rsidR="00DD41C4" w:rsidRPr="001B2CA7">
        <w:rPr>
          <w:rFonts w:cs="Arial"/>
          <w:szCs w:val="24"/>
          <w:lang w:val="en-US"/>
        </w:rPr>
        <w:t xml:space="preserve"> sampling of signals such as </w:t>
      </w:r>
      <w:hyperlink w:anchor="ECG" w:history="1">
        <w:r w:rsidR="00DD41C4" w:rsidRPr="004C4D5A">
          <w:rPr>
            <w:rStyle w:val="Hyperlink"/>
            <w:rFonts w:cs="Arial"/>
            <w:szCs w:val="24"/>
            <w:lang w:val="en-US"/>
          </w:rPr>
          <w:t>ECG</w:t>
        </w:r>
      </w:hyperlink>
      <w:r w:rsidR="00DD41C4" w:rsidRPr="001B2CA7">
        <w:rPr>
          <w:rFonts w:cs="Arial"/>
          <w:szCs w:val="24"/>
          <w:lang w:val="en-US"/>
        </w:rPr>
        <w:t xml:space="preserve"> or </w:t>
      </w:r>
      <w:hyperlink w:anchor="EEG" w:history="1">
        <w:r w:rsidR="00DD41C4" w:rsidRPr="004C4D5A">
          <w:rPr>
            <w:rStyle w:val="Hyperlink"/>
            <w:rFonts w:cs="Arial"/>
            <w:szCs w:val="24"/>
            <w:lang w:val="en-US"/>
          </w:rPr>
          <w:t>EEG</w:t>
        </w:r>
      </w:hyperlink>
      <w:r w:rsidR="00DD41C4" w:rsidRPr="001B2CA7">
        <w:rPr>
          <w:rFonts w:cs="Arial"/>
          <w:szCs w:val="24"/>
          <w:lang w:val="en-US"/>
        </w:rPr>
        <w:t xml:space="preserve">, while the less energy constrained </w:t>
      </w:r>
      <w:r w:rsidR="00DD41C4">
        <w:rPr>
          <w:rFonts w:cs="Arial"/>
          <w:szCs w:val="24"/>
          <w:lang w:val="en-US"/>
        </w:rPr>
        <w:t>is</w:t>
      </w:r>
      <w:r w:rsidR="00DD41C4" w:rsidRPr="001B2CA7">
        <w:rPr>
          <w:rFonts w:cs="Arial"/>
          <w:szCs w:val="24"/>
          <w:lang w:val="en-US"/>
        </w:rPr>
        <w:t xml:space="preserve"> used for transmission of data over long distances, or for other power hungry functions such as digital signal processing (</w:t>
      </w:r>
      <w:hyperlink w:anchor="DSP" w:history="1">
        <w:r w:rsidR="00DD41C4" w:rsidRPr="004C4D5A">
          <w:rPr>
            <w:rStyle w:val="Hyperlink"/>
            <w:rFonts w:cs="Arial"/>
            <w:szCs w:val="24"/>
            <w:lang w:val="en-US"/>
          </w:rPr>
          <w:t>DSP</w:t>
        </w:r>
      </w:hyperlink>
      <w:r w:rsidR="00DD41C4" w:rsidRPr="001B2CA7">
        <w:rPr>
          <w:rFonts w:cs="Arial"/>
          <w:szCs w:val="24"/>
          <w:lang w:val="en-US"/>
        </w:rPr>
        <w:t>).</w:t>
      </w:r>
    </w:p>
    <w:p w:rsidR="00DD41C4" w:rsidRPr="001B2CA7" w:rsidRDefault="00DD41C4" w:rsidP="00DD41C4">
      <w:pPr>
        <w:pStyle w:val="a3"/>
        <w:spacing w:after="0"/>
        <w:ind w:left="0"/>
        <w:rPr>
          <w:rFonts w:cs="Arial"/>
          <w:bCs/>
          <w:noProof/>
          <w:szCs w:val="24"/>
          <w:lang w:val="en-US"/>
        </w:rPr>
      </w:pPr>
    </w:p>
    <w:p w:rsidR="00DD41C4" w:rsidRDefault="00DD41C4" w:rsidP="002F5739">
      <w:pPr>
        <w:tabs>
          <w:tab w:val="left" w:pos="1924"/>
        </w:tabs>
        <w:spacing w:after="0"/>
        <w:ind w:firstLine="720"/>
        <w:rPr>
          <w:rFonts w:cs="Arial"/>
          <w:szCs w:val="24"/>
          <w:lang w:val="en-US"/>
        </w:rPr>
      </w:pPr>
      <w:r w:rsidRPr="00AA4D03">
        <w:rPr>
          <w:rFonts w:cs="Arial"/>
          <w:szCs w:val="24"/>
          <w:lang w:val="en-US"/>
        </w:rPr>
        <w:t xml:space="preserve">The protocol’s design also incorporates a </w:t>
      </w:r>
      <w:hyperlink w:anchor="TDMA" w:history="1">
        <w:r w:rsidRPr="004C4D5A">
          <w:rPr>
            <w:rStyle w:val="Hyperlink"/>
            <w:rFonts w:cs="Arial"/>
            <w:szCs w:val="24"/>
            <w:lang w:val="en-US"/>
          </w:rPr>
          <w:t>TDMA</w:t>
        </w:r>
      </w:hyperlink>
      <w:r w:rsidRPr="00AA4D03">
        <w:rPr>
          <w:rFonts w:cs="Arial"/>
          <w:szCs w:val="24"/>
          <w:lang w:val="en-US"/>
        </w:rPr>
        <w:t xml:space="preserve"> </w:t>
      </w:r>
      <w:hyperlink w:anchor="MAC" w:history="1">
        <w:r w:rsidRPr="004C4D5A">
          <w:rPr>
            <w:rStyle w:val="Hyperlink"/>
            <w:rFonts w:cs="Arial"/>
            <w:szCs w:val="24"/>
            <w:lang w:val="en-US"/>
          </w:rPr>
          <w:t>MAC</w:t>
        </w:r>
      </w:hyperlink>
      <w:r w:rsidRPr="00AA4D03">
        <w:rPr>
          <w:rFonts w:cs="Arial"/>
          <w:szCs w:val="24"/>
          <w:lang w:val="en-US"/>
        </w:rPr>
        <w:t xml:space="preserve"> strategy to efficiently lower the amount of unnecessary overhead and idle listening. The aim of the </w:t>
      </w:r>
      <w:hyperlink w:anchor="TDMA" w:history="1">
        <w:r w:rsidRPr="004C4D5A">
          <w:rPr>
            <w:rStyle w:val="Hyperlink"/>
            <w:rFonts w:cs="Arial"/>
            <w:szCs w:val="24"/>
            <w:lang w:val="en-US"/>
          </w:rPr>
          <w:t>TDMA</w:t>
        </w:r>
      </w:hyperlink>
      <w:r w:rsidRPr="00AA4D03">
        <w:rPr>
          <w:rFonts w:cs="Arial"/>
          <w:szCs w:val="24"/>
          <w:lang w:val="en-US"/>
        </w:rPr>
        <w:t xml:space="preserve"> strategy is to make communication time as small as possible compared to the sensor’s sleep time. The </w:t>
      </w:r>
      <w:hyperlink w:anchor="MN" w:history="1">
        <w:r w:rsidRPr="004C4D5A">
          <w:rPr>
            <w:rStyle w:val="Hyperlink"/>
            <w:rFonts w:cs="Arial"/>
            <w:szCs w:val="24"/>
            <w:lang w:val="en-US"/>
          </w:rPr>
          <w:t>MNs</w:t>
        </w:r>
      </w:hyperlink>
      <w:r w:rsidRPr="00AA4D03">
        <w:rPr>
          <w:rFonts w:cs="Arial"/>
          <w:szCs w:val="24"/>
          <w:lang w:val="en-US"/>
        </w:rPr>
        <w:t xml:space="preserve"> are used to control data transmission to the sensor nodes and time synchronization of the protocol, as shown in </w:t>
      </w:r>
      <w:hyperlink w:anchor="Figure_4_17" w:history="1">
        <w:r w:rsidR="002F5739" w:rsidRPr="002F5739">
          <w:rPr>
            <w:rStyle w:val="Hyperlink"/>
            <w:rFonts w:cs="Arial"/>
            <w:szCs w:val="24"/>
            <w:lang w:val="en-US"/>
          </w:rPr>
          <w:t>F</w:t>
        </w:r>
        <w:r w:rsidRPr="002F5739">
          <w:rPr>
            <w:rStyle w:val="Hyperlink"/>
            <w:rFonts w:cs="Arial"/>
            <w:szCs w:val="24"/>
            <w:lang w:val="en-US"/>
          </w:rPr>
          <w:t>igure 4.17</w:t>
        </w:r>
      </w:hyperlink>
      <w:r w:rsidRPr="00AA4D03">
        <w:rPr>
          <w:rFonts w:cs="Arial"/>
          <w:szCs w:val="24"/>
          <w:lang w:val="en-US"/>
        </w:rPr>
        <w:t xml:space="preserve"> </w:t>
      </w:r>
      <w:r w:rsidR="00CC4BD6">
        <w:rPr>
          <w:rFonts w:cs="Arial"/>
          <w:szCs w:val="24"/>
          <w:lang w:val="en-US"/>
        </w:rPr>
        <w:t>above</w:t>
      </w:r>
      <w:r w:rsidRPr="00AA4D03">
        <w:rPr>
          <w:rFonts w:cs="Arial"/>
          <w:szCs w:val="24"/>
          <w:lang w:val="en-US"/>
        </w:rPr>
        <w:t xml:space="preserve">. The top part shows one time frame with the master’s </w:t>
      </w:r>
      <w:hyperlink w:anchor="RF" w:history="1">
        <w:r w:rsidRPr="004C4D5A">
          <w:rPr>
            <w:rStyle w:val="Hyperlink"/>
            <w:rFonts w:cs="Arial"/>
            <w:szCs w:val="24"/>
            <w:lang w:val="en-US"/>
          </w:rPr>
          <w:t>RF</w:t>
        </w:r>
      </w:hyperlink>
      <w:r w:rsidRPr="00AA4D03">
        <w:rPr>
          <w:rFonts w:cs="Arial"/>
          <w:szCs w:val="24"/>
          <w:lang w:val="en-US"/>
        </w:rPr>
        <w:t xml:space="preserve"> activity, while the bottom part shows the sensor node’s </w:t>
      </w:r>
      <w:hyperlink w:anchor="RF" w:history="1">
        <w:r w:rsidRPr="004C4D5A">
          <w:rPr>
            <w:rStyle w:val="Hyperlink"/>
            <w:rFonts w:cs="Arial"/>
            <w:szCs w:val="24"/>
            <w:lang w:val="en-US"/>
          </w:rPr>
          <w:t>RF</w:t>
        </w:r>
      </w:hyperlink>
      <w:r w:rsidRPr="00AA4D03">
        <w:rPr>
          <w:rFonts w:cs="Arial"/>
          <w:szCs w:val="24"/>
          <w:lang w:val="en-US"/>
        </w:rPr>
        <w:t xml:space="preserve"> activity with the second given time slot. During power-down mode, only the internal time counter and </w:t>
      </w:r>
      <w:hyperlink w:anchor="ADC" w:history="1">
        <w:r w:rsidRPr="004C4D5A">
          <w:rPr>
            <w:rStyle w:val="Hyperlink"/>
            <w:rFonts w:cs="Arial"/>
            <w:szCs w:val="24"/>
            <w:lang w:val="en-US"/>
          </w:rPr>
          <w:t>ADC</w:t>
        </w:r>
      </w:hyperlink>
      <w:r w:rsidRPr="00AA4D03">
        <w:rPr>
          <w:rFonts w:cs="Arial"/>
          <w:szCs w:val="24"/>
          <w:lang w:val="en-US"/>
        </w:rPr>
        <w:t xml:space="preserve"> sampling are active. The timeslots </w:t>
      </w:r>
      <w:r w:rsidRPr="00AA4D03">
        <w:rPr>
          <w:rFonts w:cs="Arial"/>
          <w:position w:val="-12"/>
          <w:szCs w:val="24"/>
          <w:lang w:val="en-US"/>
        </w:rPr>
        <w:object w:dxaOrig="260" w:dyaOrig="360" w14:anchorId="35A3176C">
          <v:shape id="_x0000_i1377" type="#_x0000_t75" style="width:13.5pt;height:18.75pt" o:ole="">
            <v:imagedata r:id="rId785" o:title=""/>
          </v:shape>
          <o:OLEObject Type="Embed" ProgID="Equation.DSMT4" ShapeID="_x0000_i1377" DrawAspect="Content" ObjectID="_1496736767" r:id="rId786"/>
        </w:object>
      </w:r>
      <w:r w:rsidRPr="00AA4D03">
        <w:rPr>
          <w:rFonts w:cs="Arial"/>
          <w:szCs w:val="24"/>
          <w:lang w:val="en-US"/>
        </w:rPr>
        <w:t xml:space="preserve"> to </w:t>
      </w:r>
      <w:r w:rsidRPr="00AA4D03">
        <w:rPr>
          <w:rFonts w:cs="Arial"/>
          <w:position w:val="-12"/>
          <w:szCs w:val="24"/>
          <w:lang w:val="en-US"/>
        </w:rPr>
        <w:object w:dxaOrig="279" w:dyaOrig="360" w14:anchorId="4CC6511E">
          <v:shape id="_x0000_i1378" type="#_x0000_t75" style="width:13.5pt;height:18.75pt" o:ole="">
            <v:imagedata r:id="rId787" o:title=""/>
          </v:shape>
          <o:OLEObject Type="Embed" ProgID="Equation.DSMT4" ShapeID="_x0000_i1378" DrawAspect="Content" ObjectID="_1496736768" r:id="rId788"/>
        </w:object>
      </w:r>
      <w:r w:rsidRPr="00AA4D03">
        <w:rPr>
          <w:rFonts w:cs="Arial"/>
          <w:szCs w:val="24"/>
          <w:lang w:val="en-US"/>
        </w:rPr>
        <w:t xml:space="preserve"> are allocated to n different sensors.</w:t>
      </w:r>
      <w:r>
        <w:rPr>
          <w:rFonts w:cs="Arial"/>
          <w:szCs w:val="24"/>
          <w:lang w:val="en-US"/>
        </w:rPr>
        <w:t xml:space="preserve"> </w:t>
      </w:r>
      <w:r w:rsidRPr="00AA4D03">
        <w:rPr>
          <w:rFonts w:cs="Arial"/>
          <w:szCs w:val="24"/>
          <w:lang w:val="en-US"/>
        </w:rPr>
        <w:t xml:space="preserve">The </w:t>
      </w:r>
      <w:hyperlink w:anchor="RS" w:history="1">
        <w:r w:rsidRPr="004C4D5A">
          <w:rPr>
            <w:rStyle w:val="Hyperlink"/>
            <w:rFonts w:cs="Arial"/>
            <w:szCs w:val="24"/>
            <w:lang w:val="en-US"/>
          </w:rPr>
          <w:t>RS</w:t>
        </w:r>
      </w:hyperlink>
      <w:r w:rsidRPr="00AA4D03">
        <w:rPr>
          <w:rFonts w:cs="Arial"/>
          <w:szCs w:val="24"/>
          <w:lang w:val="en-US"/>
        </w:rPr>
        <w:t xml:space="preserve"> slots are extra slots which are reserved for data retransmission in case of packet failure. A guard time </w:t>
      </w:r>
      <w:r w:rsidRPr="00AA4D03">
        <w:rPr>
          <w:rFonts w:cs="Arial"/>
          <w:position w:val="-14"/>
          <w:szCs w:val="24"/>
          <w:lang w:val="en-US"/>
        </w:rPr>
        <w:object w:dxaOrig="260" w:dyaOrig="380" w14:anchorId="6F22BF4B">
          <v:shape id="_x0000_i1379" type="#_x0000_t75" style="width:13.5pt;height:17.25pt" o:ole="">
            <v:imagedata r:id="rId789" o:title=""/>
          </v:shape>
          <o:OLEObject Type="Embed" ProgID="Equation.DSMT4" ShapeID="_x0000_i1379" DrawAspect="Content" ObjectID="_1496736769" r:id="rId790"/>
        </w:object>
      </w:r>
      <w:r w:rsidRPr="00AA4D03">
        <w:rPr>
          <w:rFonts w:cs="Arial"/>
          <w:szCs w:val="24"/>
          <w:lang w:val="en-US"/>
        </w:rPr>
        <w:t xml:space="preserve">  is inserted between every two consecutive slots to prevent overlapping of the transmissions from different sensors due to clock drift.</w:t>
      </w:r>
      <w:r w:rsidRPr="00A75C7B">
        <w:rPr>
          <w:rFonts w:cs="Arial"/>
          <w:szCs w:val="24"/>
          <w:lang w:val="en-US"/>
        </w:rPr>
        <w:t xml:space="preserve"> </w:t>
      </w:r>
      <w:r w:rsidRPr="00AA4D03">
        <w:rPr>
          <w:rFonts w:cs="Arial"/>
          <w:szCs w:val="24"/>
          <w:lang w:val="en-US"/>
        </w:rPr>
        <w:t>The remainder of the T frame is used for transmission to the monitoring station (</w:t>
      </w:r>
      <w:hyperlink w:anchor="MS" w:history="1">
        <w:r w:rsidRPr="004C4D5A">
          <w:rPr>
            <w:rStyle w:val="Hyperlink"/>
            <w:rFonts w:cs="Arial"/>
            <w:szCs w:val="24"/>
            <w:lang w:val="en-US"/>
          </w:rPr>
          <w:t>MS</w:t>
        </w:r>
      </w:hyperlink>
      <w:r w:rsidRPr="00AA4D03">
        <w:rPr>
          <w:rFonts w:cs="Arial"/>
          <w:szCs w:val="24"/>
          <w:lang w:val="en-US"/>
        </w:rPr>
        <w:t xml:space="preserve">), which can be communicated in two different ways, depending on the number of transceivers. The first form of communication is when the </w:t>
      </w:r>
      <w:hyperlink w:anchor="MN" w:history="1">
        <w:r w:rsidRPr="004C4D5A">
          <w:rPr>
            <w:rStyle w:val="Hyperlink"/>
            <w:rFonts w:cs="Arial"/>
            <w:szCs w:val="24"/>
            <w:lang w:val="en-US"/>
          </w:rPr>
          <w:t>MN</w:t>
        </w:r>
      </w:hyperlink>
      <w:r w:rsidRPr="00AA4D03">
        <w:rPr>
          <w:rFonts w:cs="Arial"/>
          <w:szCs w:val="24"/>
          <w:lang w:val="en-US"/>
        </w:rPr>
        <w:t xml:space="preserve"> has only one transceiver. In this case, the time frame should leave sufficient time for the communication between the </w:t>
      </w:r>
      <w:hyperlink w:anchor="MN" w:history="1">
        <w:r w:rsidRPr="004C4D5A">
          <w:rPr>
            <w:rStyle w:val="Hyperlink"/>
            <w:rFonts w:cs="Arial"/>
            <w:szCs w:val="24"/>
            <w:lang w:val="en-US"/>
          </w:rPr>
          <w:t>MN</w:t>
        </w:r>
      </w:hyperlink>
      <w:r w:rsidRPr="00AA4D03">
        <w:rPr>
          <w:rFonts w:cs="Arial"/>
          <w:szCs w:val="24"/>
          <w:lang w:val="en-US"/>
        </w:rPr>
        <w:t xml:space="preserve"> and the </w:t>
      </w:r>
      <w:hyperlink w:anchor="MS" w:history="1">
        <w:r w:rsidRPr="004C4D5A">
          <w:rPr>
            <w:rStyle w:val="Hyperlink"/>
            <w:rFonts w:cs="Arial"/>
            <w:szCs w:val="24"/>
            <w:lang w:val="en-US"/>
          </w:rPr>
          <w:t>MS</w:t>
        </w:r>
      </w:hyperlink>
      <w:r w:rsidRPr="00AA4D03">
        <w:rPr>
          <w:rFonts w:cs="Arial"/>
          <w:szCs w:val="24"/>
          <w:lang w:val="en-US"/>
        </w:rPr>
        <w:t>. This can either be done with the same protocol or with a different protocol.</w:t>
      </w:r>
      <w:r>
        <w:rPr>
          <w:rFonts w:cs="Arial"/>
          <w:szCs w:val="24"/>
          <w:lang w:val="en-US"/>
        </w:rPr>
        <w:t xml:space="preserve"> </w:t>
      </w:r>
      <w:r w:rsidRPr="00AA4D03">
        <w:rPr>
          <w:rFonts w:cs="Arial"/>
          <w:szCs w:val="24"/>
          <w:lang w:val="en-US"/>
        </w:rPr>
        <w:t xml:space="preserve">The ADF7020 transceiver used in the implementation can support both short-range communications within the </w:t>
      </w:r>
      <w:hyperlink w:anchor="BAN" w:history="1">
        <w:r w:rsidRPr="004C4D5A">
          <w:rPr>
            <w:rStyle w:val="Hyperlink"/>
            <w:rFonts w:cs="Arial"/>
            <w:szCs w:val="24"/>
            <w:lang w:val="en-US"/>
          </w:rPr>
          <w:t>BAN</w:t>
        </w:r>
      </w:hyperlink>
      <w:r w:rsidRPr="00AA4D03">
        <w:rPr>
          <w:rFonts w:cs="Arial"/>
          <w:szCs w:val="24"/>
          <w:lang w:val="en-US"/>
        </w:rPr>
        <w:t xml:space="preserve"> and mid-range communications from the </w:t>
      </w:r>
      <w:hyperlink w:anchor="MN" w:history="1">
        <w:r w:rsidRPr="004C4D5A">
          <w:rPr>
            <w:rStyle w:val="Hyperlink"/>
            <w:rFonts w:cs="Arial"/>
            <w:szCs w:val="24"/>
            <w:lang w:val="en-US"/>
          </w:rPr>
          <w:t>MN</w:t>
        </w:r>
      </w:hyperlink>
      <w:r w:rsidRPr="00AA4D03">
        <w:rPr>
          <w:rFonts w:cs="Arial"/>
          <w:szCs w:val="24"/>
          <w:lang w:val="en-US"/>
        </w:rPr>
        <w:t xml:space="preserve"> to the </w:t>
      </w:r>
      <w:hyperlink w:anchor="BS" w:history="1">
        <w:r w:rsidRPr="004C4D5A">
          <w:rPr>
            <w:rStyle w:val="Hyperlink"/>
            <w:rFonts w:cs="Arial"/>
            <w:szCs w:val="24"/>
            <w:lang w:val="en-US"/>
          </w:rPr>
          <w:t>BS</w:t>
        </w:r>
      </w:hyperlink>
      <w:r w:rsidRPr="00AA4D03">
        <w:rPr>
          <w:rFonts w:cs="Arial"/>
          <w:szCs w:val="24"/>
          <w:lang w:val="en-US"/>
        </w:rPr>
        <w:t xml:space="preserve">, as it has a programmable output power </w:t>
      </w:r>
      <w:r w:rsidR="00431EEB" w:rsidRPr="00AA4D03">
        <w:rPr>
          <w:rFonts w:cs="Arial"/>
          <w:szCs w:val="24"/>
          <w:lang w:val="en-US"/>
        </w:rPr>
        <w:t xml:space="preserve">from 16 to 13 </w:t>
      </w:r>
      <w:r w:rsidR="00431EEB" w:rsidRPr="00AA4D03">
        <w:rPr>
          <w:rFonts w:cs="Arial"/>
          <w:position w:val="-10"/>
          <w:szCs w:val="24"/>
          <w:lang w:val="en-US"/>
        </w:rPr>
        <w:object w:dxaOrig="660" w:dyaOrig="320" w14:anchorId="64FD62D0">
          <v:shape id="_x0000_i1380" type="#_x0000_t75" style="width:33.75pt;height:15.75pt" o:ole="">
            <v:imagedata r:id="rId791" o:title=""/>
          </v:shape>
          <o:OLEObject Type="Embed" ProgID="Equation.DSMT4" ShapeID="_x0000_i1380" DrawAspect="Content" ObjectID="_1496736770" r:id="rId792"/>
        </w:object>
      </w:r>
      <w:r w:rsidR="00431EEB" w:rsidRPr="00AA4D03">
        <w:rPr>
          <w:rFonts w:cs="Arial"/>
          <w:szCs w:val="24"/>
          <w:lang w:val="en-US"/>
        </w:rPr>
        <w:t>.</w:t>
      </w:r>
      <w:r w:rsidR="00431EEB">
        <w:rPr>
          <w:rFonts w:cs="Arial"/>
          <w:szCs w:val="24"/>
          <w:lang w:val="en-US"/>
        </w:rPr>
        <w:t xml:space="preserve"> </w:t>
      </w:r>
      <w:r w:rsidR="00431EEB" w:rsidRPr="00AA4D03">
        <w:rPr>
          <w:rFonts w:cs="Arial"/>
          <w:szCs w:val="24"/>
          <w:lang w:val="en-US"/>
        </w:rPr>
        <w:t xml:space="preserve">The second form of communication to the </w:t>
      </w:r>
      <w:hyperlink w:anchor="MS" w:history="1">
        <w:r w:rsidR="00431EEB" w:rsidRPr="00ED2C13">
          <w:rPr>
            <w:rStyle w:val="Hyperlink"/>
            <w:rFonts w:cs="Arial"/>
            <w:szCs w:val="24"/>
            <w:lang w:val="en-US"/>
          </w:rPr>
          <w:t>MS</w:t>
        </w:r>
      </w:hyperlink>
      <w:r w:rsidR="00431EEB" w:rsidRPr="00AA4D03">
        <w:rPr>
          <w:rFonts w:cs="Arial"/>
          <w:szCs w:val="24"/>
          <w:lang w:val="en-US"/>
        </w:rPr>
        <w:t xml:space="preserve"> occurs when the </w:t>
      </w:r>
      <w:hyperlink w:anchor="MN" w:history="1">
        <w:r w:rsidR="00431EEB" w:rsidRPr="00ED2C13">
          <w:rPr>
            <w:rStyle w:val="Hyperlink"/>
            <w:rFonts w:cs="Arial"/>
            <w:szCs w:val="24"/>
            <w:lang w:val="en-US"/>
          </w:rPr>
          <w:t>MN</w:t>
        </w:r>
      </w:hyperlink>
      <w:r w:rsidR="00431EEB" w:rsidRPr="00AA4D03">
        <w:rPr>
          <w:rFonts w:cs="Arial"/>
          <w:szCs w:val="24"/>
          <w:lang w:val="en-US"/>
        </w:rPr>
        <w:t xml:space="preserve"> has two transceivers.</w:t>
      </w:r>
      <w:r w:rsidR="00431EEB">
        <w:rPr>
          <w:rFonts w:cs="Arial"/>
          <w:szCs w:val="24"/>
          <w:lang w:val="en-US"/>
        </w:rPr>
        <w:t xml:space="preserve"> </w:t>
      </w:r>
      <w:r w:rsidR="00431EEB" w:rsidRPr="00AA4D03">
        <w:rPr>
          <w:rFonts w:cs="Arial"/>
          <w:szCs w:val="24"/>
          <w:lang w:val="en-US"/>
        </w:rPr>
        <w:t xml:space="preserve">One of the transceivers is used for its communication with the sensors, while the other transceiver is used for communicating the </w:t>
      </w:r>
      <w:hyperlink w:anchor="MS" w:history="1">
        <w:r w:rsidR="00431EEB" w:rsidRPr="00ED2C13">
          <w:rPr>
            <w:rStyle w:val="Hyperlink"/>
            <w:rFonts w:cs="Arial"/>
            <w:szCs w:val="24"/>
            <w:lang w:val="en-US"/>
          </w:rPr>
          <w:t>MS</w:t>
        </w:r>
      </w:hyperlink>
      <w:r w:rsidR="00431EEB" w:rsidRPr="00AA4D03">
        <w:rPr>
          <w:rFonts w:cs="Arial"/>
          <w:szCs w:val="24"/>
          <w:lang w:val="en-US"/>
        </w:rPr>
        <w:t xml:space="preserve">. In this form of communication, there is no need to leave time in the time frame for transfer to the </w:t>
      </w:r>
      <w:hyperlink w:anchor="MS" w:history="1">
        <w:r w:rsidR="00431EEB" w:rsidRPr="00ED2C13">
          <w:rPr>
            <w:rStyle w:val="Hyperlink"/>
            <w:rFonts w:cs="Arial"/>
            <w:szCs w:val="24"/>
            <w:lang w:val="en-US"/>
          </w:rPr>
          <w:t>MS</w:t>
        </w:r>
      </w:hyperlink>
      <w:r w:rsidR="00431EEB" w:rsidRPr="00AA4D03">
        <w:rPr>
          <w:rFonts w:cs="Arial"/>
          <w:szCs w:val="24"/>
          <w:lang w:val="en-US"/>
        </w:rPr>
        <w:t>.</w:t>
      </w:r>
      <w:r w:rsidR="002B2F07">
        <w:rPr>
          <w:rFonts w:cs="Arial"/>
          <w:szCs w:val="24"/>
          <w:lang w:val="en-US"/>
        </w:rPr>
        <w:t xml:space="preserve"> </w:t>
      </w:r>
      <w:r w:rsidR="002B2F07">
        <w:rPr>
          <w:rFonts w:cs="Arial"/>
          <w:szCs w:val="24"/>
          <w:lang w:val="en-US"/>
        </w:rPr>
        <w:lastRenderedPageBreak/>
        <w:t>The di</w:t>
      </w:r>
      <w:r w:rsidRPr="00AA4D03">
        <w:rPr>
          <w:rFonts w:cs="Arial"/>
          <w:szCs w:val="24"/>
          <w:lang w:val="en-US"/>
        </w:rPr>
        <w:t xml:space="preserve">sadvantage of the second form of communication is that it makes the </w:t>
      </w:r>
      <w:hyperlink w:anchor="MN" w:history="1">
        <w:r w:rsidRPr="00ED2C13">
          <w:rPr>
            <w:rStyle w:val="Hyperlink"/>
            <w:rFonts w:cs="Arial"/>
            <w:szCs w:val="24"/>
            <w:lang w:val="en-US"/>
          </w:rPr>
          <w:t>MN</w:t>
        </w:r>
      </w:hyperlink>
      <w:r w:rsidRPr="00AA4D03">
        <w:rPr>
          <w:rFonts w:cs="Arial"/>
          <w:szCs w:val="24"/>
          <w:lang w:val="en-US"/>
        </w:rPr>
        <w:t xml:space="preserve"> more complex and thereby causes it to consume more power. However, the advantages are that it makes it possible to connect more sensors to an </w:t>
      </w:r>
      <w:hyperlink w:anchor="MN" w:history="1">
        <w:r w:rsidRPr="00ED2C13">
          <w:rPr>
            <w:rStyle w:val="Hyperlink"/>
            <w:rFonts w:cs="Arial"/>
            <w:szCs w:val="24"/>
            <w:lang w:val="en-US"/>
          </w:rPr>
          <w:t>MN</w:t>
        </w:r>
      </w:hyperlink>
      <w:r w:rsidRPr="00AA4D03">
        <w:rPr>
          <w:rFonts w:cs="Arial"/>
          <w:szCs w:val="24"/>
          <w:lang w:val="en-US"/>
        </w:rPr>
        <w:t xml:space="preserve"> and allows the use of some standardized protocol, such as Bluetooth, for communication with the </w:t>
      </w:r>
      <w:hyperlink w:anchor="MS" w:history="1">
        <w:r w:rsidRPr="00ED2C13">
          <w:rPr>
            <w:rStyle w:val="Hyperlink"/>
            <w:rFonts w:cs="Arial"/>
            <w:szCs w:val="24"/>
            <w:lang w:val="en-US"/>
          </w:rPr>
          <w:t>MS</w:t>
        </w:r>
      </w:hyperlink>
      <w:r w:rsidRPr="00AA4D03">
        <w:rPr>
          <w:rFonts w:cs="Arial"/>
          <w:szCs w:val="24"/>
          <w:lang w:val="en-US"/>
        </w:rPr>
        <w:t>. At the end of the time frame, the master sends a network control (</w:t>
      </w:r>
      <w:hyperlink w:anchor="NC" w:history="1">
        <w:r w:rsidRPr="00ED2C13">
          <w:rPr>
            <w:rStyle w:val="Hyperlink"/>
            <w:rFonts w:cs="Arial"/>
            <w:szCs w:val="24"/>
            <w:lang w:val="en-US"/>
          </w:rPr>
          <w:t>NC</w:t>
        </w:r>
      </w:hyperlink>
      <w:r w:rsidRPr="00AA4D03">
        <w:rPr>
          <w:rFonts w:cs="Arial"/>
          <w:szCs w:val="24"/>
          <w:lang w:val="en-US"/>
        </w:rPr>
        <w:t>) packet. Although this packet</w:t>
      </w:r>
      <w:r>
        <w:rPr>
          <w:rFonts w:cs="Arial"/>
          <w:szCs w:val="24"/>
          <w:lang w:val="en-US"/>
        </w:rPr>
        <w:t xml:space="preserve"> </w:t>
      </w:r>
      <w:r w:rsidRPr="00AA4D03">
        <w:rPr>
          <w:rFonts w:cs="Arial"/>
          <w:szCs w:val="24"/>
          <w:lang w:val="en-US"/>
        </w:rPr>
        <w:t xml:space="preserve">is capable of performing many network commands, is mainly used for general network control information, time frame synchronization in alarm conditions, and forming </w:t>
      </w:r>
      <w:r>
        <w:rPr>
          <w:rFonts w:cs="Arial"/>
          <w:szCs w:val="24"/>
          <w:lang w:val="en-US"/>
        </w:rPr>
        <w:t xml:space="preserve">of the network </w:t>
      </w:r>
      <w:r w:rsidRPr="00AA4D03">
        <w:rPr>
          <w:rFonts w:cs="Arial"/>
          <w:szCs w:val="24"/>
          <w:lang w:val="en-US"/>
        </w:rPr>
        <w:t>of the</w:t>
      </w:r>
      <w:r>
        <w:rPr>
          <w:rFonts w:cs="Arial"/>
          <w:szCs w:val="24"/>
          <w:lang w:val="en-US"/>
        </w:rPr>
        <w:t xml:space="preserve"> network.</w:t>
      </w:r>
      <w:r w:rsidRPr="00925767">
        <w:rPr>
          <w:rFonts w:cs="Arial"/>
          <w:szCs w:val="24"/>
          <w:lang w:val="en-US"/>
        </w:rPr>
        <w:t xml:space="preserve"> </w:t>
      </w:r>
      <w:r w:rsidRPr="00AA4D03">
        <w:rPr>
          <w:rFonts w:cs="Arial"/>
          <w:szCs w:val="24"/>
          <w:lang w:val="en-US"/>
        </w:rPr>
        <w:t xml:space="preserve">Each sensor is assigned the number of time frames that can pass before listening to the </w:t>
      </w:r>
      <w:hyperlink w:anchor="NC" w:history="1">
        <w:r w:rsidRPr="00ED2C13">
          <w:rPr>
            <w:rStyle w:val="Hyperlink"/>
            <w:rFonts w:cs="Arial"/>
            <w:szCs w:val="24"/>
            <w:lang w:val="en-US"/>
          </w:rPr>
          <w:t>NC</w:t>
        </w:r>
      </w:hyperlink>
      <w:r w:rsidRPr="00AA4D03">
        <w:rPr>
          <w:rFonts w:cs="Arial"/>
          <w:szCs w:val="24"/>
          <w:lang w:val="en-US"/>
        </w:rPr>
        <w:t xml:space="preserve"> packet, but the maximum number of time frames is limited due to the need to simplify network forming and reduce energy waste. The maximum number of </w:t>
      </w:r>
      <w:hyperlink w:anchor="TDMA" w:history="1">
        <w:r w:rsidRPr="00ED2C13">
          <w:rPr>
            <w:rStyle w:val="Hyperlink"/>
            <w:rFonts w:cs="Arial"/>
            <w:szCs w:val="24"/>
            <w:lang w:val="en-US"/>
          </w:rPr>
          <w:t>TDMA</w:t>
        </w:r>
      </w:hyperlink>
      <w:r w:rsidRPr="00AA4D03">
        <w:rPr>
          <w:rFonts w:cs="Arial"/>
          <w:szCs w:val="24"/>
          <w:lang w:val="en-US"/>
        </w:rPr>
        <w:t xml:space="preserve"> cycles that can pass before resynchronization is determined by the guard time of a slot which ensures that the sensor nodes turn on the transceiver before the transmission of the </w:t>
      </w:r>
      <w:hyperlink w:anchor="NC" w:history="1">
        <w:r w:rsidRPr="00ED2C13">
          <w:rPr>
            <w:rStyle w:val="Hyperlink"/>
            <w:rFonts w:cs="Arial"/>
            <w:szCs w:val="24"/>
            <w:lang w:val="en-US"/>
          </w:rPr>
          <w:t>NC</w:t>
        </w:r>
      </w:hyperlink>
      <w:r w:rsidRPr="00AA4D03">
        <w:rPr>
          <w:rFonts w:cs="Arial"/>
          <w:szCs w:val="24"/>
          <w:lang w:val="en-US"/>
        </w:rPr>
        <w:t xml:space="preserve"> packet, and the clock accuracy of the sensor (</w:t>
      </w:r>
      <w:hyperlink w:anchor="Ene_Eff_Low_Dut_Cycle_MAC_Prot_for_WBANs" w:history="1">
        <w:r w:rsidRPr="00ED2C13">
          <w:rPr>
            <w:rStyle w:val="Hyperlink"/>
            <w:rFonts w:cs="Arial"/>
            <w:szCs w:val="24"/>
            <w:lang w:val="en-US"/>
          </w:rPr>
          <w:t>Marinkovic et al., 2009, p. 917</w:t>
        </w:r>
      </w:hyperlink>
      <w:r w:rsidRPr="00AA4D03">
        <w:rPr>
          <w:rFonts w:cs="Arial"/>
          <w:szCs w:val="24"/>
          <w:lang w:val="en-US"/>
        </w:rPr>
        <w:t>).</w:t>
      </w:r>
      <w:r>
        <w:rPr>
          <w:rFonts w:cs="Arial"/>
          <w:szCs w:val="24"/>
          <w:lang w:val="en-US"/>
        </w:rPr>
        <w:t xml:space="preserve"> </w:t>
      </w:r>
      <w:r w:rsidRPr="00AA4D03">
        <w:rPr>
          <w:rFonts w:cs="Arial"/>
          <w:szCs w:val="24"/>
          <w:lang w:val="en-US"/>
        </w:rPr>
        <w:t>The protocol’s data link layer</w:t>
      </w:r>
      <w:r>
        <w:rPr>
          <w:rFonts w:cs="Arial"/>
          <w:szCs w:val="24"/>
          <w:lang w:val="en-US"/>
        </w:rPr>
        <w:t xml:space="preserve"> </w:t>
      </w:r>
      <w:r w:rsidRPr="00AA4D03">
        <w:rPr>
          <w:rFonts w:cs="Arial"/>
          <w:szCs w:val="24"/>
          <w:lang w:val="en-US"/>
        </w:rPr>
        <w:t>consists of a direct current</w:t>
      </w:r>
      <w:r>
        <w:rPr>
          <w:rFonts w:cs="Arial"/>
          <w:szCs w:val="24"/>
          <w:lang w:val="en-US"/>
        </w:rPr>
        <w:t xml:space="preserve"> </w:t>
      </w:r>
      <w:r w:rsidRPr="00AA4D03">
        <w:rPr>
          <w:rFonts w:cs="Arial"/>
          <w:szCs w:val="24"/>
          <w:lang w:val="en-US"/>
        </w:rPr>
        <w:t>free preamble pattern. The preamble is followed by a number of synchronization (</w:t>
      </w:r>
      <w:hyperlink w:anchor="SYNC" w:history="1">
        <w:r w:rsidRPr="00ED2C13">
          <w:rPr>
            <w:rStyle w:val="Hyperlink"/>
            <w:rFonts w:cs="Arial"/>
            <w:szCs w:val="24"/>
            <w:lang w:val="en-US"/>
          </w:rPr>
          <w:t>SYNC</w:t>
        </w:r>
      </w:hyperlink>
      <w:r w:rsidRPr="00AA4D03">
        <w:rPr>
          <w:rFonts w:cs="Arial"/>
          <w:szCs w:val="24"/>
          <w:lang w:val="en-US"/>
        </w:rPr>
        <w:t xml:space="preserve">) bits, which are necessary for the automatic recognition of the data field by the hardware. The frame length, in bytes, is the first part of the data field followed by the sending of the </w:t>
      </w:r>
      <w:hyperlink w:anchor="MAC" w:history="1">
        <w:r w:rsidR="00ED2C13" w:rsidRPr="0063792F">
          <w:rPr>
            <w:rStyle w:val="Hyperlink"/>
            <w:rFonts w:cs="Arial"/>
            <w:szCs w:val="24"/>
            <w:lang w:val="en-US"/>
          </w:rPr>
          <w:t>MAC</w:t>
        </w:r>
      </w:hyperlink>
      <w:r w:rsidR="00ED2C13" w:rsidRPr="00ED2C13">
        <w:rPr>
          <w:rFonts w:cs="Arial"/>
          <w:szCs w:val="24"/>
          <w:lang w:val="en-US"/>
        </w:rPr>
        <w:t xml:space="preserve"> protocol data unit </w:t>
      </w:r>
      <w:r w:rsidR="00ED2C13">
        <w:rPr>
          <w:rFonts w:cs="Arial"/>
          <w:szCs w:val="24"/>
          <w:lang w:val="en-US"/>
        </w:rPr>
        <w:t>(</w:t>
      </w:r>
      <w:hyperlink w:anchor="MPDU" w:history="1">
        <w:r w:rsidRPr="00104AE4">
          <w:rPr>
            <w:rStyle w:val="Hyperlink"/>
            <w:rFonts w:cs="Arial"/>
            <w:szCs w:val="24"/>
            <w:lang w:val="en-US"/>
          </w:rPr>
          <w:t>MPDU</w:t>
        </w:r>
      </w:hyperlink>
      <w:r w:rsidR="00ED2C13">
        <w:rPr>
          <w:rFonts w:cs="Arial"/>
          <w:szCs w:val="24"/>
          <w:lang w:val="en-US"/>
        </w:rPr>
        <w:t>)</w:t>
      </w:r>
      <w:r w:rsidRPr="00AA4D03">
        <w:rPr>
          <w:rFonts w:cs="Arial"/>
          <w:szCs w:val="24"/>
          <w:lang w:val="en-US"/>
        </w:rPr>
        <w:t xml:space="preserve"> packet. The </w:t>
      </w:r>
      <w:hyperlink w:anchor="MPDU" w:history="1">
        <w:r w:rsidRPr="00104AE4">
          <w:rPr>
            <w:rStyle w:val="Hyperlink"/>
            <w:rFonts w:cs="Arial"/>
            <w:szCs w:val="24"/>
            <w:lang w:val="en-US"/>
          </w:rPr>
          <w:t>MPDU</w:t>
        </w:r>
      </w:hyperlink>
      <w:r w:rsidRPr="00AA4D03">
        <w:rPr>
          <w:rFonts w:cs="Arial"/>
          <w:szCs w:val="24"/>
          <w:lang w:val="en-US"/>
        </w:rPr>
        <w:t xml:space="preserve"> frame starts with 3 bytes overhead and represents Addr - the sensor address, frame type information such as type of service (</w:t>
      </w:r>
      <w:hyperlink w:anchor="ToS" w:history="1">
        <w:r w:rsidRPr="00104AE4">
          <w:rPr>
            <w:rStyle w:val="Hyperlink"/>
            <w:rFonts w:cs="Arial"/>
            <w:szCs w:val="24"/>
            <w:lang w:val="en-US"/>
          </w:rPr>
          <w:t>ToS</w:t>
        </w:r>
      </w:hyperlink>
      <w:r w:rsidRPr="00AA4D03">
        <w:rPr>
          <w:rFonts w:cs="Arial"/>
          <w:szCs w:val="24"/>
          <w:lang w:val="en-US"/>
        </w:rPr>
        <w:t xml:space="preserve">) and other information dependent on the packet type. In the proposed </w:t>
      </w:r>
      <w:hyperlink w:anchor="MAC" w:history="1">
        <w:r w:rsidRPr="0063792F">
          <w:rPr>
            <w:rStyle w:val="Hyperlink"/>
            <w:rFonts w:cs="Arial"/>
            <w:szCs w:val="24"/>
            <w:lang w:val="en-US"/>
          </w:rPr>
          <w:t>MAC</w:t>
        </w:r>
      </w:hyperlink>
      <w:r w:rsidRPr="00AA4D03">
        <w:rPr>
          <w:rFonts w:cs="Arial"/>
          <w:szCs w:val="24"/>
          <w:lang w:val="en-US"/>
        </w:rPr>
        <w:t xml:space="preserve"> protocol implementation, the </w:t>
      </w:r>
      <w:hyperlink w:anchor="MPDU" w:history="1">
        <w:r w:rsidRPr="00104AE4">
          <w:rPr>
            <w:rStyle w:val="Hyperlink"/>
            <w:rFonts w:cs="Arial"/>
            <w:szCs w:val="24"/>
            <w:lang w:val="en-US"/>
          </w:rPr>
          <w:t>MPDU</w:t>
        </w:r>
      </w:hyperlink>
      <w:r w:rsidRPr="00AA4D03">
        <w:rPr>
          <w:rFonts w:cs="Arial"/>
          <w:szCs w:val="24"/>
          <w:lang w:val="en-US"/>
        </w:rPr>
        <w:t xml:space="preserve"> frame is used for packet ID, extra slot demand (</w:t>
      </w:r>
      <w:hyperlink w:anchor="ESD" w:history="1">
        <w:r w:rsidRPr="00104AE4">
          <w:rPr>
            <w:rStyle w:val="Hyperlink"/>
            <w:rFonts w:cs="Arial"/>
            <w:szCs w:val="24"/>
            <w:lang w:val="en-US"/>
          </w:rPr>
          <w:t>ESD</w:t>
        </w:r>
      </w:hyperlink>
      <w:r w:rsidRPr="00AA4D03">
        <w:rPr>
          <w:rFonts w:cs="Arial"/>
          <w:szCs w:val="24"/>
          <w:lang w:val="en-US"/>
        </w:rPr>
        <w:t>), next assigned slot (</w:t>
      </w:r>
      <w:hyperlink w:anchor="NAS" w:history="1">
        <w:r w:rsidRPr="0063792F">
          <w:rPr>
            <w:rStyle w:val="Hyperlink"/>
            <w:rFonts w:cs="Arial"/>
            <w:szCs w:val="24"/>
            <w:lang w:val="en-US"/>
          </w:rPr>
          <w:t>NAS</w:t>
        </w:r>
      </w:hyperlink>
      <w:r w:rsidRPr="00AA4D03">
        <w:rPr>
          <w:rFonts w:cs="Arial"/>
          <w:szCs w:val="24"/>
          <w:lang w:val="en-US"/>
        </w:rPr>
        <w:t xml:space="preserve">) indication and other information about the packet, depending on the higher protocol layers. The </w:t>
      </w:r>
      <w:hyperlink w:anchor="MPDU" w:history="1">
        <w:r w:rsidRPr="0063792F">
          <w:rPr>
            <w:rStyle w:val="Hyperlink"/>
            <w:rFonts w:cs="Arial"/>
            <w:szCs w:val="24"/>
            <w:lang w:val="en-US"/>
          </w:rPr>
          <w:t>MPDU</w:t>
        </w:r>
      </w:hyperlink>
      <w:r w:rsidRPr="00AA4D03">
        <w:rPr>
          <w:rFonts w:cs="Arial"/>
          <w:szCs w:val="24"/>
          <w:lang w:val="en-US"/>
        </w:rPr>
        <w:t xml:space="preserve"> </w:t>
      </w:r>
      <w:bookmarkStart w:id="180" w:name="Figure_4_18"/>
      <w:r w:rsidR="00860105">
        <w:rPr>
          <w:rFonts w:cs="Arial"/>
          <w:noProof/>
          <w:szCs w:val="24"/>
          <w:lang w:val="en-US" w:eastAsia="en-US"/>
        </w:rPr>
        <mc:AlternateContent>
          <mc:Choice Requires="wpc">
            <w:drawing>
              <wp:anchor distT="0" distB="0" distL="114300" distR="114300" simplePos="0" relativeHeight="251695104" behindDoc="0" locked="0" layoutInCell="1" allowOverlap="1" wp14:anchorId="33103CF1" wp14:editId="10FEC93D">
                <wp:simplePos x="0" y="0"/>
                <wp:positionH relativeFrom="margin">
                  <wp:posOffset>24130</wp:posOffset>
                </wp:positionH>
                <wp:positionV relativeFrom="paragraph">
                  <wp:posOffset>4781859</wp:posOffset>
                </wp:positionV>
                <wp:extent cx="3521710" cy="2364105"/>
                <wp:effectExtent l="0" t="0" r="0" b="0"/>
                <wp:wrapSquare wrapText="bothSides"/>
                <wp:docPr id="121" name="Полотно 121"/>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120" name="Рисунок 21"/>
                          <pic:cNvPicPr>
                            <a:picLocks noChangeAspect="1"/>
                          </pic:cNvPicPr>
                        </pic:nvPicPr>
                        <pic:blipFill>
                          <a:blip r:embed="rId793"/>
                          <a:stretch>
                            <a:fillRect/>
                          </a:stretch>
                        </pic:blipFill>
                        <pic:spPr>
                          <a:xfrm>
                            <a:off x="0" y="0"/>
                            <a:ext cx="3447494" cy="2364455"/>
                          </a:xfrm>
                          <a:prstGeom prst="rect">
                            <a:avLst/>
                          </a:prstGeom>
                        </pic:spPr>
                      </pic:pic>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187AD80C" id="Полотно 121" o:spid="_x0000_s1026" editas="canvas" style="position:absolute;margin-left:1.9pt;margin-top:376.5pt;width:277.3pt;height:186.15pt;z-index:251695104;mso-position-horizontal-relative:margin" coordsize="35217,23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">
                <v:shape id="_x0000_s1027" type="#_x0000_t75" style="position:absolute;width:35217;height:23641;visibility:visible;mso-wrap-style:square">
                  <v:fill o:detectmouseclick="t"/>
                  <v:path o:connecttype="none"/>
                </v:shape>
                <v:shape id="Рисунок 21" o:spid="_x0000_s1028" type="#_x0000_t75" style="position:absolute;width:34474;height:23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bJzEAAAA3AAAAA8AAABkcnMvZG93bnJldi54bWxEj09vwjAMxe+T9h0iT9ptpO1hQoWAAIk/&#10;4rR14241po1onNJk0H17fJi0m633/N7P8+XoO3WjIbrABvJJBoq4DtZxY+D7a/s2BRUTssUuMBn4&#10;pQjLxfPTHEsb7vxJtyo1SkI4lmigTakvtY51Sx7jJPTEop3D4DHJOjTaDniXcN/pIsvetUfH0tBi&#10;T5uW6kv14w1U+zHLj+46LQ7x9LHf7TbrPDhjXl/G1QxUojH9m/+uD1bwC8GXZ2QCv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bJzEAAAA3AAAAA8AAAAAAAAAAAAAAAAA&#10;nwIAAGRycy9kb3ducmV2LnhtbFBLBQYAAAAABAAEAPcAAACQAwAAAAA=&#10;">
                  <v:imagedata r:id="rId794" o:title=""/>
                  <v:path arrowok="t"/>
                </v:shape>
                <w10:wrap type="square" anchorx="margin"/>
              </v:group>
            </w:pict>
          </mc:Fallback>
        </mc:AlternateContent>
      </w:r>
      <w:bookmarkEnd w:id="180"/>
      <w:r w:rsidRPr="00AA4D03">
        <w:rPr>
          <w:rFonts w:cs="Arial"/>
          <w:szCs w:val="24"/>
          <w:lang w:val="en-US"/>
        </w:rPr>
        <w:t xml:space="preserve">frame is followed by a payload, if necessary, and, eventually, by the </w:t>
      </w:r>
      <w:hyperlink w:anchor="CRC" w:history="1">
        <w:r w:rsidRPr="006134E8">
          <w:rPr>
            <w:rStyle w:val="Hyperlink"/>
            <w:rFonts w:cs="Arial"/>
            <w:szCs w:val="24"/>
            <w:lang w:val="en-US"/>
          </w:rPr>
          <w:t>CRC</w:t>
        </w:r>
      </w:hyperlink>
      <w:r w:rsidRPr="00AA4D03">
        <w:rPr>
          <w:rFonts w:cs="Arial"/>
          <w:szCs w:val="24"/>
          <w:lang w:val="en-US"/>
        </w:rPr>
        <w:t xml:space="preserve"> check. </w:t>
      </w:r>
      <w:hyperlink w:anchor="Figure_4_18" w:history="1">
        <w:r w:rsidRPr="002F5739">
          <w:rPr>
            <w:rStyle w:val="Hyperlink"/>
            <w:rFonts w:cs="Arial"/>
            <w:szCs w:val="24"/>
            <w:lang w:val="en-US"/>
          </w:rPr>
          <w:t>Figure 4.18</w:t>
        </w:r>
      </w:hyperlink>
      <w:r w:rsidRPr="00AA4D03">
        <w:rPr>
          <w:rFonts w:cs="Arial"/>
          <w:szCs w:val="24"/>
          <w:lang w:val="en-US"/>
        </w:rPr>
        <w:t xml:space="preserve"> </w:t>
      </w:r>
      <w:r w:rsidR="00626392">
        <w:rPr>
          <w:rFonts w:cs="Arial"/>
          <w:szCs w:val="24"/>
          <w:lang w:val="en-US"/>
        </w:rPr>
        <w:t xml:space="preserve">shows the </w:t>
      </w:r>
      <w:r w:rsidR="00626392" w:rsidRPr="00AA4D03">
        <w:rPr>
          <w:rFonts w:cs="Arial"/>
          <w:szCs w:val="24"/>
          <w:lang w:val="en-US"/>
        </w:rPr>
        <w:t xml:space="preserve">latter packet </w:t>
      </w:r>
      <w:r w:rsidR="00626392" w:rsidRPr="00AA4D03">
        <w:rPr>
          <w:rFonts w:cs="Arial"/>
          <w:szCs w:val="24"/>
          <w:lang w:val="en-US"/>
        </w:rPr>
        <w:lastRenderedPageBreak/>
        <w:t xml:space="preserve">formats. The proposed implementation uses two types of packets: data packets and control packets. A data packet is a packet that contains sampled data from </w:t>
      </w:r>
      <w:r w:rsidR="00626392">
        <w:rPr>
          <w:rFonts w:cs="Arial"/>
          <w:szCs w:val="24"/>
          <w:lang w:val="en-US"/>
        </w:rPr>
        <w:t xml:space="preserve">the </w:t>
      </w:r>
      <w:r w:rsidRPr="00AA4D03">
        <w:rPr>
          <w:rFonts w:cs="Arial"/>
          <w:szCs w:val="24"/>
          <w:lang w:val="en-US"/>
        </w:rPr>
        <w:t xml:space="preserve">sensor. Its overhead is the packet ID field, which is the packet counter, and the </w:t>
      </w:r>
      <w:hyperlink w:anchor="ESD" w:history="1">
        <w:r w:rsidRPr="006134E8">
          <w:rPr>
            <w:rStyle w:val="Hyperlink"/>
            <w:rFonts w:cs="Arial"/>
            <w:szCs w:val="24"/>
            <w:lang w:val="en-US"/>
          </w:rPr>
          <w:t>ESD</w:t>
        </w:r>
      </w:hyperlink>
      <w:r w:rsidRPr="00AA4D03">
        <w:rPr>
          <w:rFonts w:cs="Arial"/>
          <w:szCs w:val="24"/>
          <w:lang w:val="en-US"/>
        </w:rPr>
        <w:t xml:space="preserve"> field necessary for extra time slots. These may be required in case of emergency events in the network, or in case there is need for retransmission. Control packets of the second type consist of two sub types: transfer control packets and network control packets. Transfer control packets are acknowledged (</w:t>
      </w:r>
      <w:hyperlink w:anchor="ACK" w:history="1">
        <w:r w:rsidRPr="006134E8">
          <w:rPr>
            <w:rStyle w:val="Hyperlink"/>
            <w:rFonts w:cs="Arial"/>
            <w:szCs w:val="24"/>
            <w:lang w:val="en-US"/>
          </w:rPr>
          <w:t>ACK</w:t>
        </w:r>
      </w:hyperlink>
      <w:r w:rsidRPr="00AA4D03">
        <w:rPr>
          <w:rFonts w:cs="Arial"/>
          <w:szCs w:val="24"/>
          <w:lang w:val="en-US"/>
        </w:rPr>
        <w:t>) and not acknowledged (</w:t>
      </w:r>
      <w:hyperlink w:anchor="NACK" w:history="1">
        <w:r w:rsidRPr="006134E8">
          <w:rPr>
            <w:rStyle w:val="Hyperlink"/>
            <w:rFonts w:cs="Arial"/>
            <w:szCs w:val="24"/>
            <w:lang w:val="en-US"/>
          </w:rPr>
          <w:t>NACK</w:t>
        </w:r>
      </w:hyperlink>
      <w:r w:rsidRPr="00AA4D03">
        <w:rPr>
          <w:rFonts w:cs="Arial"/>
          <w:szCs w:val="24"/>
          <w:lang w:val="en-US"/>
        </w:rPr>
        <w:t xml:space="preserve">) messages sent from the master to a single sensor, containing the </w:t>
      </w:r>
      <w:hyperlink w:anchor="NAS" w:history="1">
        <w:r w:rsidRPr="006134E8">
          <w:rPr>
            <w:rStyle w:val="Hyperlink"/>
            <w:rFonts w:cs="Arial"/>
            <w:szCs w:val="24"/>
            <w:lang w:val="en-US"/>
          </w:rPr>
          <w:t>NAS</w:t>
        </w:r>
      </w:hyperlink>
      <w:r w:rsidRPr="00AA4D03">
        <w:rPr>
          <w:rFonts w:cs="Arial"/>
          <w:szCs w:val="24"/>
          <w:lang w:val="en-US"/>
        </w:rPr>
        <w:t xml:space="preserve"> information. Network control packets are sent by the master to all sensors during the last time slot of every time frame. The control packets are also used for synchronization (</w:t>
      </w:r>
      <w:hyperlink w:anchor="Ene_Eff_Low_Dut_Cycle_MAC_Prot_for_WBANs" w:history="1">
        <w:r w:rsidRPr="006134E8">
          <w:rPr>
            <w:rStyle w:val="Hyperlink"/>
            <w:rFonts w:cs="Arial"/>
            <w:szCs w:val="24"/>
            <w:lang w:val="en-US"/>
          </w:rPr>
          <w:t>Marinkovic et al., 2009, p. 918</w:t>
        </w:r>
      </w:hyperlink>
      <w:r w:rsidRPr="00AA4D03">
        <w:rPr>
          <w:rFonts w:cs="Arial"/>
          <w:szCs w:val="24"/>
          <w:lang w:val="en-US"/>
        </w:rPr>
        <w:t>).</w:t>
      </w:r>
    </w:p>
    <w:p w:rsidR="00626392" w:rsidRDefault="00626392" w:rsidP="00626392">
      <w:pPr>
        <w:tabs>
          <w:tab w:val="left" w:pos="1924"/>
        </w:tabs>
        <w:spacing w:after="0"/>
        <w:rPr>
          <w:rFonts w:cs="Arial"/>
          <w:szCs w:val="24"/>
          <w:lang w:val="en-US"/>
        </w:rPr>
      </w:pPr>
    </w:p>
    <w:bookmarkStart w:id="181" w:name="Figure_4_19"/>
    <w:p w:rsidR="00626392" w:rsidRDefault="00CC4BD6" w:rsidP="002F5739">
      <w:pPr>
        <w:tabs>
          <w:tab w:val="left" w:pos="0"/>
        </w:tabs>
        <w:spacing w:after="0"/>
        <w:ind w:firstLine="709"/>
        <w:rPr>
          <w:rFonts w:cs="Arial"/>
          <w:szCs w:val="24"/>
          <w:lang w:val="en-US"/>
        </w:rPr>
      </w:pPr>
      <w:r>
        <w:rPr>
          <w:rFonts w:cs="Arial"/>
          <w:noProof/>
          <w:szCs w:val="24"/>
          <w:lang w:val="en-US" w:eastAsia="en-US"/>
        </w:rPr>
        <mc:AlternateContent>
          <mc:Choice Requires="wpc">
            <w:drawing>
              <wp:anchor distT="0" distB="0" distL="114300" distR="114300" simplePos="0" relativeHeight="251694080" behindDoc="0" locked="0" layoutInCell="1" allowOverlap="1" wp14:anchorId="0045C80A" wp14:editId="38ED485E">
                <wp:simplePos x="0" y="0"/>
                <wp:positionH relativeFrom="margin">
                  <wp:posOffset>46355</wp:posOffset>
                </wp:positionH>
                <wp:positionV relativeFrom="paragraph">
                  <wp:posOffset>1064260</wp:posOffset>
                </wp:positionV>
                <wp:extent cx="5935980" cy="3775075"/>
                <wp:effectExtent l="0" t="0" r="0" b="0"/>
                <wp:wrapSquare wrapText="bothSides"/>
                <wp:docPr id="119" name="Полотно 119"/>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118" name="Рисунок 28"/>
                          <pic:cNvPicPr>
                            <a:picLocks noChangeAspect="1"/>
                          </pic:cNvPicPr>
                        </pic:nvPicPr>
                        <pic:blipFill>
                          <a:blip r:embed="rId795"/>
                          <a:stretch>
                            <a:fillRect/>
                          </a:stretch>
                        </pic:blipFill>
                        <pic:spPr>
                          <a:xfrm>
                            <a:off x="443049" y="0"/>
                            <a:ext cx="5168216" cy="3641368"/>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Полотно 119" o:spid="_x0000_s1026" editas="canvas" style="position:absolute;left:0;text-align:left;margin-left:3.65pt;margin-top:83.8pt;width:467.4pt;height:297.25pt;z-index:251694080;mso-position-horizontal-relative:margin" coordsize="59359,37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">
                <v:shape id="_x0000_s1027" type="#_x0000_t75" style="position:absolute;width:59359;height:37750;visibility:visible;mso-wrap-style:square">
                  <v:fill o:detectmouseclick="t"/>
                  <v:path o:connecttype="none"/>
                </v:shape>
                <v:shape id="Рисунок 28" o:spid="_x0000_s1028" type="#_x0000_t75" style="position:absolute;left:4430;width:51682;height:36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u7szFAAAA3AAAAA8AAABkcnMvZG93bnJldi54bWxEj0tvwjAQhO+V+A/WIvVWHJBoQ4pBiIfa&#10;HnkcetzaSxI1XofYhfTfdw+VuO1qZme+nS9736grdbEObGA8ykAR2+BqLg2cjrunHFRMyA6bwGTg&#10;lyIsF4OHORYu3HhP10MqlYRwLNBAlVJbaB1tRR7jKLTEop1D5zHJ2pXadXiTcN/oSZY9a481S0OF&#10;La0rst+HH29gtznPtunr4suXt3xi889pbsOHMY/DfvUKKlGf7ub/63cn+GOhlWdkAr3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7u7MxQAAANwAAAAPAAAAAAAAAAAAAAAA&#10;AJ8CAABkcnMvZG93bnJldi54bWxQSwUGAAAAAAQABAD3AAAAkQMAAAAA&#10;">
                  <v:imagedata r:id="rId796" o:title=""/>
                  <v:path arrowok="t"/>
                </v:shape>
                <w10:wrap type="square" anchorx="margin"/>
              </v:group>
            </w:pict>
          </mc:Fallback>
        </mc:AlternateContent>
      </w:r>
      <w:bookmarkEnd w:id="181"/>
      <w:r w:rsidR="00626392">
        <w:rPr>
          <w:rFonts w:cs="Arial"/>
          <w:szCs w:val="24"/>
          <w:lang w:val="en-US"/>
        </w:rPr>
        <w:tab/>
      </w:r>
      <w:r w:rsidR="00626392" w:rsidRPr="00626392">
        <w:rPr>
          <w:rFonts w:cs="Arial"/>
          <w:szCs w:val="24"/>
          <w:lang w:val="en-US"/>
        </w:rPr>
        <w:t xml:space="preserve">The application considered in the implementation of the proposed protocol, is a continuous medical monitoring application, where every sensor node has a single function such as </w:t>
      </w:r>
      <w:hyperlink w:anchor="EEG" w:history="1">
        <w:r w:rsidR="00626392" w:rsidRPr="006134E8">
          <w:rPr>
            <w:rStyle w:val="Hyperlink"/>
            <w:rFonts w:cs="Arial"/>
            <w:szCs w:val="24"/>
            <w:lang w:val="en-US"/>
          </w:rPr>
          <w:t>EEG</w:t>
        </w:r>
      </w:hyperlink>
      <w:r w:rsidR="00626392" w:rsidRPr="00626392">
        <w:rPr>
          <w:rFonts w:cs="Arial"/>
          <w:szCs w:val="24"/>
          <w:lang w:val="en-US"/>
        </w:rPr>
        <w:t xml:space="preserve"> and </w:t>
      </w:r>
      <w:hyperlink w:anchor="ECG" w:history="1">
        <w:r w:rsidR="00626392" w:rsidRPr="006134E8">
          <w:rPr>
            <w:rStyle w:val="Hyperlink"/>
            <w:rFonts w:cs="Arial"/>
            <w:szCs w:val="24"/>
            <w:lang w:val="en-US"/>
          </w:rPr>
          <w:t>ECG</w:t>
        </w:r>
      </w:hyperlink>
      <w:r w:rsidR="00626392" w:rsidRPr="00626392">
        <w:rPr>
          <w:rFonts w:cs="Arial"/>
          <w:szCs w:val="24"/>
          <w:lang w:val="en-US"/>
        </w:rPr>
        <w:t>. The number of unused time slots needed to minimize packet loss rate (</w:t>
      </w:r>
      <w:hyperlink w:anchor="PLR" w:history="1">
        <w:r w:rsidR="00626392" w:rsidRPr="0004253D">
          <w:rPr>
            <w:rStyle w:val="Hyperlink"/>
            <w:rFonts w:cs="Arial"/>
            <w:szCs w:val="24"/>
            <w:lang w:val="en-US"/>
          </w:rPr>
          <w:t>PLR</w:t>
        </w:r>
      </w:hyperlink>
      <w:r w:rsidR="00626392" w:rsidRPr="00626392">
        <w:rPr>
          <w:rFonts w:cs="Arial"/>
          <w:szCs w:val="24"/>
          <w:lang w:val="en-US"/>
        </w:rPr>
        <w:t xml:space="preserve">) is calculated using simulation and is determined by three main </w:t>
      </w:r>
      <w:r w:rsidR="00626392" w:rsidRPr="00626392">
        <w:rPr>
          <w:rFonts w:cs="Arial"/>
          <w:szCs w:val="24"/>
          <w:lang w:val="en-US"/>
        </w:rPr>
        <w:lastRenderedPageBreak/>
        <w:t>factors: targeted packet loss ratio, packet error rate (</w:t>
      </w:r>
      <w:hyperlink w:anchor="PER" w:history="1">
        <w:r w:rsidR="00626392" w:rsidRPr="0004253D">
          <w:rPr>
            <w:rStyle w:val="Hyperlink"/>
            <w:rFonts w:cs="Arial"/>
            <w:szCs w:val="24"/>
            <w:lang w:val="en-US"/>
          </w:rPr>
          <w:t>PER</w:t>
        </w:r>
      </w:hyperlink>
      <w:r w:rsidR="00626392" w:rsidRPr="00626392">
        <w:rPr>
          <w:rFonts w:cs="Arial"/>
          <w:szCs w:val="24"/>
          <w:lang w:val="en-US"/>
        </w:rPr>
        <w:t xml:space="preserve">) and number of sensors attached to the master. A worst case scenario is considered - scenario where sensors only have enough memory for one packet of data. Both the initial transmission and retransmission of data are carried out in the designated </w:t>
      </w:r>
      <w:hyperlink w:anchor="TDMA" w:history="1">
        <w:r w:rsidR="00626392" w:rsidRPr="0004253D">
          <w:rPr>
            <w:rStyle w:val="Hyperlink"/>
            <w:rFonts w:cs="Arial"/>
            <w:szCs w:val="24"/>
            <w:lang w:val="en-US"/>
          </w:rPr>
          <w:t>TDMA</w:t>
        </w:r>
      </w:hyperlink>
      <w:r w:rsidR="00626392" w:rsidRPr="00626392">
        <w:rPr>
          <w:rFonts w:cs="Arial"/>
          <w:szCs w:val="24"/>
          <w:lang w:val="en-US"/>
        </w:rPr>
        <w:t xml:space="preserve"> frame. In case a data packet is not sent within the assigned time frame, it is presumed that the packet is lost, and that the sampling of another packet has occurred. This is also the case if a sensor does not receive information of the assigned extra slot due to an error in </w:t>
      </w:r>
      <w:hyperlink w:anchor="NACK" w:history="1">
        <w:r w:rsidR="00626392" w:rsidRPr="0004253D">
          <w:rPr>
            <w:rStyle w:val="Hyperlink"/>
            <w:rFonts w:cs="Arial"/>
            <w:szCs w:val="24"/>
            <w:lang w:val="en-US"/>
          </w:rPr>
          <w:t>NACK</w:t>
        </w:r>
      </w:hyperlink>
      <w:r w:rsidR="00626392" w:rsidRPr="00626392">
        <w:rPr>
          <w:rFonts w:cs="Arial"/>
          <w:szCs w:val="24"/>
          <w:lang w:val="en-US"/>
        </w:rPr>
        <w:t xml:space="preserve">, runs out of extra time slots for data sending due to multiple errors, or if a sensor’s extra slots are taken by other sensors. Monte Carlo method and MATLAB pseudorandom generator are used in the simulation. 1,000,000 </w:t>
      </w:r>
      <w:hyperlink w:anchor="TDMA" w:history="1">
        <w:r w:rsidR="00626392" w:rsidRPr="0004253D">
          <w:rPr>
            <w:rStyle w:val="Hyperlink"/>
            <w:rFonts w:cs="Arial"/>
            <w:szCs w:val="24"/>
            <w:lang w:val="en-US"/>
          </w:rPr>
          <w:t>TDMA</w:t>
        </w:r>
      </w:hyperlink>
      <w:r w:rsidR="00626392" w:rsidRPr="00626392">
        <w:rPr>
          <w:rFonts w:cs="Arial"/>
          <w:szCs w:val="24"/>
          <w:lang w:val="en-US"/>
        </w:rPr>
        <w:t xml:space="preserve"> cycles for each </w:t>
      </w:r>
      <w:hyperlink w:anchor="PER" w:history="1">
        <w:r w:rsidR="00626392" w:rsidRPr="0004253D">
          <w:rPr>
            <w:rStyle w:val="Hyperlink"/>
            <w:rFonts w:cs="Arial"/>
            <w:szCs w:val="24"/>
            <w:lang w:val="en-US"/>
          </w:rPr>
          <w:t>PER</w:t>
        </w:r>
      </w:hyperlink>
      <w:r w:rsidR="00626392" w:rsidRPr="00626392">
        <w:rPr>
          <w:rFonts w:cs="Arial"/>
          <w:szCs w:val="24"/>
          <w:lang w:val="en-US"/>
        </w:rPr>
        <w:t xml:space="preserve"> value and each number of extra slots are performed. The average error probability with packets being rejected randomly is </w:t>
      </w:r>
      <w:r w:rsidR="00626392" w:rsidRPr="00AA4D03">
        <w:rPr>
          <w:rFonts w:cs="Arial"/>
          <w:position w:val="-6"/>
          <w:szCs w:val="24"/>
          <w:lang w:val="en-US"/>
        </w:rPr>
        <w:object w:dxaOrig="480" w:dyaOrig="279" w14:anchorId="5AAF70A8">
          <v:shape id="_x0000_i1381" type="#_x0000_t75" style="width:24pt;height:14.25pt" o:ole="">
            <v:imagedata r:id="rId797" o:title=""/>
          </v:shape>
          <o:OLEObject Type="Embed" ProgID="Equation.DSMT4" ShapeID="_x0000_i1381" DrawAspect="Content" ObjectID="_1496736771" r:id="rId798"/>
        </w:object>
      </w:r>
      <w:r w:rsidR="00626392" w:rsidRPr="00626392">
        <w:rPr>
          <w:rFonts w:cs="Arial"/>
          <w:szCs w:val="24"/>
          <w:lang w:val="en-US"/>
        </w:rPr>
        <w:t xml:space="preserve"> to </w:t>
      </w:r>
      <w:r w:rsidR="00626392" w:rsidRPr="00AA4D03">
        <w:rPr>
          <w:rFonts w:cs="Arial"/>
          <w:position w:val="-6"/>
          <w:szCs w:val="24"/>
          <w:lang w:val="en-US"/>
        </w:rPr>
        <w:object w:dxaOrig="380" w:dyaOrig="279" w14:anchorId="23F19623">
          <v:shape id="_x0000_i1382" type="#_x0000_t75" style="width:18.75pt;height:14.25pt" o:ole="">
            <v:imagedata r:id="rId799" o:title=""/>
          </v:shape>
          <o:OLEObject Type="Embed" ProgID="Equation.DSMT4" ShapeID="_x0000_i1382" DrawAspect="Content" ObjectID="_1496736772" r:id="rId800"/>
        </w:object>
      </w:r>
      <w:r w:rsidR="00626392" w:rsidRPr="00626392">
        <w:rPr>
          <w:rFonts w:cs="Arial"/>
          <w:szCs w:val="24"/>
          <w:lang w:val="en-US"/>
        </w:rPr>
        <w:t>. The percentage of packets being lost after retransmission is measured and the probabil</w:t>
      </w:r>
      <w:r w:rsidR="00626392">
        <w:rPr>
          <w:rFonts w:cs="Arial"/>
          <w:szCs w:val="24"/>
          <w:lang w:val="en-US"/>
        </w:rPr>
        <w:t xml:space="preserve">ity of losing </w:t>
      </w:r>
      <w:hyperlink w:anchor="ACK" w:history="1">
        <w:r w:rsidR="00626392" w:rsidRPr="0004253D">
          <w:rPr>
            <w:rStyle w:val="Hyperlink"/>
            <w:rFonts w:cs="Arial"/>
            <w:szCs w:val="24"/>
            <w:lang w:val="en-US"/>
          </w:rPr>
          <w:t>ACK</w:t>
        </w:r>
      </w:hyperlink>
      <w:r w:rsidR="00626392">
        <w:rPr>
          <w:rFonts w:cs="Arial"/>
          <w:szCs w:val="24"/>
          <w:lang w:val="en-US"/>
        </w:rPr>
        <w:t>/</w:t>
      </w:r>
      <w:hyperlink w:anchor="NACK" w:history="1">
        <w:r w:rsidR="00626392" w:rsidRPr="0004253D">
          <w:rPr>
            <w:rStyle w:val="Hyperlink"/>
            <w:rFonts w:cs="Arial"/>
            <w:szCs w:val="24"/>
            <w:lang w:val="en-US"/>
          </w:rPr>
          <w:t>NAC</w:t>
        </w:r>
        <w:r w:rsidR="0004253D" w:rsidRPr="0004253D">
          <w:rPr>
            <w:rStyle w:val="Hyperlink"/>
            <w:rFonts w:cs="Arial"/>
            <w:szCs w:val="24"/>
            <w:lang w:val="en-US"/>
          </w:rPr>
          <w:t>K</w:t>
        </w:r>
      </w:hyperlink>
      <w:r w:rsidR="00626392">
        <w:rPr>
          <w:rFonts w:cs="Arial"/>
          <w:szCs w:val="24"/>
          <w:lang w:val="en-US"/>
        </w:rPr>
        <w:t xml:space="preserve"> packets is </w:t>
      </w:r>
      <w:r w:rsidR="00626392" w:rsidRPr="00AA4D03">
        <w:rPr>
          <w:rFonts w:cs="Arial"/>
          <w:szCs w:val="24"/>
          <w:lang w:val="en-US"/>
        </w:rPr>
        <w:t xml:space="preserve">considered as well. The simulation performed for 10 sensor networks is shown in </w:t>
      </w:r>
      <w:hyperlink w:anchor="Figure_4_19" w:history="1">
        <w:r w:rsidR="002F5739" w:rsidRPr="002F5739">
          <w:rPr>
            <w:rStyle w:val="Hyperlink"/>
            <w:rFonts w:cs="Arial"/>
            <w:szCs w:val="24"/>
            <w:lang w:val="en-US"/>
          </w:rPr>
          <w:t>F</w:t>
        </w:r>
        <w:r w:rsidR="00626392" w:rsidRPr="002F5739">
          <w:rPr>
            <w:rStyle w:val="Hyperlink"/>
            <w:rFonts w:cs="Arial"/>
            <w:szCs w:val="24"/>
            <w:lang w:val="en-US"/>
          </w:rPr>
          <w:t>igure 4.19</w:t>
        </w:r>
      </w:hyperlink>
      <w:r w:rsidR="00626392">
        <w:rPr>
          <w:rFonts w:cs="Arial"/>
          <w:szCs w:val="24"/>
          <w:lang w:val="en-US"/>
        </w:rPr>
        <w:t xml:space="preserve"> </w:t>
      </w:r>
      <w:r>
        <w:rPr>
          <w:rFonts w:cs="Arial"/>
          <w:szCs w:val="24"/>
          <w:lang w:val="en-US"/>
        </w:rPr>
        <w:t>above</w:t>
      </w:r>
      <w:r w:rsidR="00626392">
        <w:rPr>
          <w:rFonts w:cs="Arial"/>
          <w:szCs w:val="24"/>
          <w:lang w:val="en-US"/>
        </w:rPr>
        <w:t xml:space="preserve">. </w:t>
      </w:r>
      <w:r w:rsidR="00626392" w:rsidRPr="00AA4D03">
        <w:rPr>
          <w:rFonts w:cs="Arial"/>
          <w:szCs w:val="24"/>
          <w:lang w:val="en-US"/>
        </w:rPr>
        <w:t>However, the simulation does not consider packet buffering,</w:t>
      </w:r>
      <w:r w:rsidR="00626392">
        <w:rPr>
          <w:rFonts w:cs="Arial"/>
          <w:szCs w:val="24"/>
          <w:lang w:val="en-US"/>
        </w:rPr>
        <w:t xml:space="preserve"> </w:t>
      </w:r>
      <w:r w:rsidR="00626392" w:rsidRPr="00AA4D03">
        <w:rPr>
          <w:rFonts w:cs="Arial"/>
          <w:szCs w:val="24"/>
          <w:lang w:val="en-US"/>
        </w:rPr>
        <w:t>which in a real life</w:t>
      </w:r>
      <w:r w:rsidR="00626392">
        <w:rPr>
          <w:rFonts w:cs="Arial"/>
          <w:szCs w:val="24"/>
          <w:lang w:val="en-US"/>
        </w:rPr>
        <w:t xml:space="preserve"> </w:t>
      </w:r>
      <w:r w:rsidR="00626392" w:rsidRPr="00AA4D03">
        <w:rPr>
          <w:rFonts w:cs="Arial"/>
          <w:szCs w:val="24"/>
          <w:lang w:val="en-US"/>
        </w:rPr>
        <w:t xml:space="preserve">application where sensors have enough memory would allow the sensors to buffer at least two packets, and then send the data to the </w:t>
      </w:r>
      <w:hyperlink w:anchor="ESD" w:history="1">
        <w:r w:rsidR="00626392" w:rsidRPr="006F4038">
          <w:rPr>
            <w:rStyle w:val="Hyperlink"/>
            <w:rFonts w:cs="Arial"/>
            <w:szCs w:val="24"/>
            <w:lang w:val="en-US"/>
          </w:rPr>
          <w:t>ESD</w:t>
        </w:r>
      </w:hyperlink>
      <w:r w:rsidR="00626392" w:rsidRPr="00AA4D03">
        <w:rPr>
          <w:rFonts w:cs="Arial"/>
          <w:szCs w:val="24"/>
          <w:lang w:val="en-US"/>
        </w:rPr>
        <w:t xml:space="preserve"> field. Real life applications could also employ forward error correction codes which would significantly lower the application’s </w:t>
      </w:r>
      <w:hyperlink w:anchor="PLR" w:history="1">
        <w:r w:rsidR="00626392" w:rsidRPr="006F4038">
          <w:rPr>
            <w:rStyle w:val="Hyperlink"/>
            <w:rFonts w:cs="Arial"/>
            <w:szCs w:val="24"/>
            <w:lang w:val="en-US"/>
          </w:rPr>
          <w:t>PLR</w:t>
        </w:r>
      </w:hyperlink>
      <w:r w:rsidR="00626392" w:rsidRPr="00AA4D03">
        <w:rPr>
          <w:rFonts w:cs="Arial"/>
          <w:szCs w:val="24"/>
          <w:lang w:val="en-US"/>
        </w:rPr>
        <w:t xml:space="preserve"> close to zero, although packet loss in the worst case scenario would lead to some lag (</w:t>
      </w:r>
      <w:hyperlink w:anchor="Ene_Eff_Low_Dut_Cycle_MAC_Prot_for_WBANs" w:history="1">
        <w:r w:rsidR="00626392" w:rsidRPr="006F4038">
          <w:rPr>
            <w:rStyle w:val="Hyperlink"/>
            <w:rFonts w:cs="Arial"/>
            <w:szCs w:val="24"/>
            <w:lang w:val="en-US"/>
          </w:rPr>
          <w:t>Marinkovic et al., 2009, p. 919</w:t>
        </w:r>
      </w:hyperlink>
      <w:r w:rsidR="00626392" w:rsidRPr="00AA4D03">
        <w:rPr>
          <w:rFonts w:cs="Arial"/>
          <w:szCs w:val="24"/>
          <w:lang w:val="en-US"/>
        </w:rPr>
        <w:t>).</w:t>
      </w:r>
    </w:p>
    <w:p w:rsidR="00DD41C4" w:rsidRPr="00AA4D03" w:rsidRDefault="00DD41C4" w:rsidP="00626392">
      <w:pPr>
        <w:spacing w:after="0"/>
        <w:rPr>
          <w:rFonts w:cs="Arial"/>
          <w:szCs w:val="24"/>
          <w:lang w:val="en-US"/>
        </w:rPr>
      </w:pPr>
    </w:p>
    <w:p w:rsidR="00DD41C4" w:rsidRPr="00AA4D03" w:rsidRDefault="00DD41C4" w:rsidP="00626392">
      <w:pPr>
        <w:spacing w:after="0"/>
        <w:ind w:firstLine="709"/>
        <w:rPr>
          <w:rFonts w:cs="Arial"/>
          <w:szCs w:val="24"/>
          <w:lang w:val="en-US"/>
        </w:rPr>
      </w:pPr>
      <w:r w:rsidRPr="00AA4D03">
        <w:rPr>
          <w:rFonts w:cs="Arial"/>
          <w:szCs w:val="24"/>
          <w:lang w:val="en-US"/>
        </w:rPr>
        <w:t xml:space="preserve">The implementation of the proposed </w:t>
      </w:r>
      <w:hyperlink w:anchor="MAC" w:history="1">
        <w:r w:rsidRPr="006F4038">
          <w:rPr>
            <w:rStyle w:val="Hyperlink"/>
            <w:rFonts w:cs="Arial"/>
            <w:szCs w:val="24"/>
            <w:lang w:val="en-US"/>
          </w:rPr>
          <w:t>MAC</w:t>
        </w:r>
      </w:hyperlink>
      <w:r w:rsidRPr="00AA4D03">
        <w:rPr>
          <w:rFonts w:cs="Arial"/>
          <w:szCs w:val="24"/>
          <w:lang w:val="en-US"/>
        </w:rPr>
        <w:t xml:space="preserve"> protocol considers the following principles of operation:</w:t>
      </w:r>
    </w:p>
    <w:p w:rsidR="00DD41C4" w:rsidRPr="00AA4D03" w:rsidRDefault="00DD41C4" w:rsidP="00626392">
      <w:pPr>
        <w:pStyle w:val="a3"/>
        <w:numPr>
          <w:ilvl w:val="0"/>
          <w:numId w:val="19"/>
        </w:numPr>
        <w:spacing w:after="0"/>
        <w:ind w:left="1134" w:hanging="425"/>
        <w:rPr>
          <w:rFonts w:cs="Arial"/>
          <w:szCs w:val="24"/>
          <w:lang w:val="en-US"/>
        </w:rPr>
      </w:pPr>
      <w:r w:rsidRPr="00AA4D03">
        <w:rPr>
          <w:rFonts w:cs="Arial"/>
          <w:szCs w:val="24"/>
          <w:lang w:val="en-US"/>
        </w:rPr>
        <w:t>The implementation uses two extra slots for ten sensors, which is an acceptable PER of 5% or 6%.</w:t>
      </w:r>
    </w:p>
    <w:p w:rsidR="00DD41C4" w:rsidRPr="00AA4D03" w:rsidRDefault="00DD41C4" w:rsidP="00626392">
      <w:pPr>
        <w:pStyle w:val="a3"/>
        <w:numPr>
          <w:ilvl w:val="0"/>
          <w:numId w:val="18"/>
        </w:numPr>
        <w:spacing w:after="0"/>
        <w:ind w:left="1134" w:hanging="425"/>
        <w:rPr>
          <w:rFonts w:cs="Arial"/>
          <w:szCs w:val="24"/>
          <w:lang w:val="en-US"/>
        </w:rPr>
      </w:pPr>
      <w:r w:rsidRPr="00AA4D03">
        <w:rPr>
          <w:rFonts w:cs="Arial"/>
          <w:szCs w:val="24"/>
          <w:lang w:val="en-US"/>
        </w:rPr>
        <w:t xml:space="preserve">The protocol is implemented on the </w:t>
      </w:r>
      <w:r w:rsidRPr="00AA4D03">
        <w:rPr>
          <w:rFonts w:cs="Arial"/>
          <w:bCs/>
          <w:noProof/>
          <w:szCs w:val="24"/>
          <w:lang w:val="en-US"/>
        </w:rPr>
        <w:t xml:space="preserve">Analog Devices Inc. </w:t>
      </w:r>
      <w:r w:rsidRPr="00AA4D03">
        <w:rPr>
          <w:rFonts w:cs="Arial"/>
          <w:szCs w:val="24"/>
          <w:lang w:val="en-US"/>
        </w:rPr>
        <w:t xml:space="preserve"> ADF70XXMBZ2 development platforms with ADF7020 </w:t>
      </w:r>
      <w:hyperlink w:anchor="RF" w:history="1">
        <w:r w:rsidRPr="006F4038">
          <w:rPr>
            <w:rStyle w:val="Hyperlink"/>
            <w:rFonts w:cs="Arial"/>
            <w:szCs w:val="24"/>
            <w:lang w:val="en-US"/>
          </w:rPr>
          <w:t>RF</w:t>
        </w:r>
      </w:hyperlink>
      <w:r w:rsidRPr="00AA4D03">
        <w:rPr>
          <w:rFonts w:cs="Arial"/>
          <w:szCs w:val="24"/>
          <w:lang w:val="en-US"/>
        </w:rPr>
        <w:t xml:space="preserve"> transceivers.</w:t>
      </w:r>
    </w:p>
    <w:p w:rsidR="00DD41C4" w:rsidRPr="00AA4D03" w:rsidRDefault="00DD41C4" w:rsidP="00626392">
      <w:pPr>
        <w:pStyle w:val="a3"/>
        <w:numPr>
          <w:ilvl w:val="0"/>
          <w:numId w:val="18"/>
        </w:numPr>
        <w:spacing w:after="0"/>
        <w:ind w:left="1134" w:hanging="425"/>
        <w:rPr>
          <w:rFonts w:cs="Arial"/>
          <w:szCs w:val="24"/>
          <w:lang w:val="en-US"/>
        </w:rPr>
      </w:pPr>
      <w:r w:rsidRPr="00AA4D03">
        <w:rPr>
          <w:rFonts w:cs="Arial"/>
          <w:szCs w:val="24"/>
          <w:lang w:val="en-US"/>
        </w:rPr>
        <w:t>The network has 10 sensors and one MN.</w:t>
      </w:r>
    </w:p>
    <w:p w:rsidR="00DD41C4" w:rsidRPr="00AA4D03" w:rsidRDefault="00DD41C4" w:rsidP="00626392">
      <w:pPr>
        <w:pStyle w:val="a3"/>
        <w:numPr>
          <w:ilvl w:val="0"/>
          <w:numId w:val="18"/>
        </w:numPr>
        <w:spacing w:after="0"/>
        <w:ind w:left="1134" w:hanging="425"/>
        <w:rPr>
          <w:rFonts w:cs="Arial"/>
          <w:szCs w:val="24"/>
          <w:lang w:val="en-US"/>
        </w:rPr>
      </w:pPr>
      <w:r w:rsidRPr="00AA4D03">
        <w:rPr>
          <w:rFonts w:cs="Arial"/>
          <w:szCs w:val="24"/>
          <w:lang w:val="en-US"/>
        </w:rPr>
        <w:t xml:space="preserve">Each sensor board sends a simulated data stream of </w:t>
      </w:r>
      <w:r w:rsidRPr="00AA4D03">
        <w:rPr>
          <w:rFonts w:cs="Arial"/>
          <w:position w:val="-10"/>
          <w:szCs w:val="24"/>
          <w:lang w:val="en-US"/>
        </w:rPr>
        <w:object w:dxaOrig="1180" w:dyaOrig="320" w14:anchorId="6D5E6F6A">
          <v:shape id="_x0000_i1383" type="#_x0000_t75" style="width:58.55pt;height:15.75pt" o:ole="">
            <v:imagedata r:id="rId801" o:title=""/>
          </v:shape>
          <o:OLEObject Type="Embed" ProgID="Equation.DSMT4" ShapeID="_x0000_i1383" DrawAspect="Content" ObjectID="_1496736773" r:id="rId802"/>
        </w:object>
      </w:r>
      <w:r w:rsidRPr="00AA4D03">
        <w:rPr>
          <w:rFonts w:cs="Arial"/>
          <w:szCs w:val="24"/>
          <w:lang w:val="en-US"/>
        </w:rPr>
        <w:t xml:space="preserve">. The data is sampled with a frequency of </w:t>
      </w:r>
      <w:r w:rsidRPr="00AA4D03">
        <w:rPr>
          <w:rFonts w:cs="Arial"/>
          <w:position w:val="-10"/>
          <w:szCs w:val="24"/>
          <w:lang w:val="en-US"/>
        </w:rPr>
        <w:object w:dxaOrig="840" w:dyaOrig="320" w14:anchorId="5AE516C3">
          <v:shape id="_x0000_i1384" type="#_x0000_t75" style="width:42pt;height:15.75pt" o:ole="">
            <v:imagedata r:id="rId803" o:title=""/>
          </v:shape>
          <o:OLEObject Type="Embed" ProgID="Equation.DSMT4" ShapeID="_x0000_i1384" DrawAspect="Content" ObjectID="_1496736774" r:id="rId804"/>
        </w:object>
      </w:r>
      <w:r w:rsidRPr="00AA4D03">
        <w:rPr>
          <w:rFonts w:cs="Arial"/>
          <w:szCs w:val="24"/>
          <w:lang w:val="en-US"/>
        </w:rPr>
        <w:t xml:space="preserve"> and </w:t>
      </w:r>
      <w:r w:rsidRPr="00AA4D03">
        <w:rPr>
          <w:rFonts w:cs="Arial"/>
          <w:position w:val="-10"/>
          <w:szCs w:val="24"/>
          <w:lang w:val="en-US"/>
        </w:rPr>
        <w:object w:dxaOrig="700" w:dyaOrig="320" w14:anchorId="21A72E5A">
          <v:shape id="_x0000_i1385" type="#_x0000_t75" style="width:36pt;height:15.75pt" o:ole="">
            <v:imagedata r:id="rId805" o:title=""/>
          </v:shape>
          <o:OLEObject Type="Embed" ProgID="Equation.DSMT4" ShapeID="_x0000_i1385" DrawAspect="Content" ObjectID="_1496736775" r:id="rId806"/>
        </w:object>
      </w:r>
      <w:r w:rsidRPr="00AA4D03">
        <w:rPr>
          <w:rFonts w:cs="Arial"/>
          <w:szCs w:val="24"/>
          <w:lang w:val="en-US"/>
        </w:rPr>
        <w:t xml:space="preserve"> sample size, which is </w:t>
      </w:r>
      <w:r w:rsidRPr="00AA4D03">
        <w:rPr>
          <w:rFonts w:cs="Arial"/>
          <w:szCs w:val="24"/>
          <w:lang w:val="en-US"/>
        </w:rPr>
        <w:lastRenderedPageBreak/>
        <w:t xml:space="preserve">equivalent to a sampling rate of </w:t>
      </w:r>
      <w:r w:rsidRPr="00AA4D03">
        <w:rPr>
          <w:rFonts w:cs="Arial"/>
          <w:position w:val="-10"/>
          <w:szCs w:val="24"/>
          <w:lang w:val="en-US"/>
        </w:rPr>
        <w:object w:dxaOrig="1600" w:dyaOrig="320" w14:anchorId="25AA01AC">
          <v:shape id="_x0000_i1386" type="#_x0000_t75" style="width:79.5pt;height:15.75pt" o:ole="">
            <v:imagedata r:id="rId807" o:title=""/>
          </v:shape>
          <o:OLEObject Type="Embed" ProgID="Equation.DSMT4" ShapeID="_x0000_i1386" DrawAspect="Content" ObjectID="_1496736776" r:id="rId808"/>
        </w:object>
      </w:r>
      <w:r w:rsidRPr="00AA4D03">
        <w:rPr>
          <w:rFonts w:cs="Arial"/>
          <w:szCs w:val="24"/>
          <w:lang w:val="en-US"/>
        </w:rPr>
        <w:t xml:space="preserve"> as proposed for </w:t>
      </w:r>
      <w:hyperlink w:anchor="ECG" w:history="1">
        <w:r w:rsidRPr="006F4038">
          <w:rPr>
            <w:rStyle w:val="Hyperlink"/>
            <w:rFonts w:cs="Arial"/>
            <w:szCs w:val="24"/>
            <w:lang w:val="en-US"/>
          </w:rPr>
          <w:t>ECG</w:t>
        </w:r>
      </w:hyperlink>
      <w:r w:rsidRPr="00AA4D03">
        <w:rPr>
          <w:rFonts w:cs="Arial"/>
          <w:szCs w:val="24"/>
          <w:lang w:val="en-US"/>
        </w:rPr>
        <w:t xml:space="preserve"> monitoring device.</w:t>
      </w:r>
    </w:p>
    <w:p w:rsidR="00DD41C4" w:rsidRPr="00AA4D03" w:rsidRDefault="00DD41C4" w:rsidP="00626392">
      <w:pPr>
        <w:pStyle w:val="a3"/>
        <w:numPr>
          <w:ilvl w:val="0"/>
          <w:numId w:val="18"/>
        </w:numPr>
        <w:ind w:left="1134" w:hanging="425"/>
        <w:rPr>
          <w:rFonts w:cs="Arial"/>
          <w:szCs w:val="24"/>
          <w:lang w:val="en-US"/>
        </w:rPr>
      </w:pPr>
      <w:r w:rsidRPr="00AA4D03">
        <w:rPr>
          <w:rFonts w:cs="Arial"/>
          <w:szCs w:val="24"/>
          <w:lang w:val="en-US"/>
        </w:rPr>
        <w:t xml:space="preserve">The physical layer used in the implementation is the </w:t>
      </w:r>
      <w:hyperlink w:anchor="ISM" w:history="1">
        <w:r w:rsidRPr="006F4038">
          <w:rPr>
            <w:rStyle w:val="Hyperlink"/>
            <w:rFonts w:cs="Arial"/>
            <w:szCs w:val="24"/>
            <w:lang w:val="en-US"/>
          </w:rPr>
          <w:t>ISM</w:t>
        </w:r>
      </w:hyperlink>
      <w:r w:rsidRPr="00AA4D03">
        <w:rPr>
          <w:rFonts w:cs="Arial"/>
          <w:szCs w:val="24"/>
          <w:lang w:val="en-US"/>
        </w:rPr>
        <w:t xml:space="preserve"> </w:t>
      </w:r>
      <w:r w:rsidRPr="00AA4D03">
        <w:rPr>
          <w:rFonts w:cs="Arial"/>
          <w:position w:val="-10"/>
          <w:szCs w:val="24"/>
          <w:lang w:val="en-US"/>
        </w:rPr>
        <w:object w:dxaOrig="1040" w:dyaOrig="320" w14:anchorId="060EE833">
          <v:shape id="_x0000_i1387" type="#_x0000_t75" style="width:51.75pt;height:15.75pt" o:ole="">
            <v:imagedata r:id="rId809" o:title=""/>
          </v:shape>
          <o:OLEObject Type="Embed" ProgID="Equation.DSMT4" ShapeID="_x0000_i1387" DrawAspect="Content" ObjectID="_1496736777" r:id="rId810"/>
        </w:object>
      </w:r>
      <w:r w:rsidRPr="00AA4D03">
        <w:rPr>
          <w:rFonts w:cs="Arial"/>
          <w:szCs w:val="24"/>
          <w:lang w:val="en-US"/>
        </w:rPr>
        <w:t xml:space="preserve"> band employing Gaussian frequency-shift keying (</w:t>
      </w:r>
      <w:hyperlink w:anchor="GSFK" w:history="1">
        <w:r w:rsidRPr="006F4038">
          <w:rPr>
            <w:rStyle w:val="Hyperlink"/>
            <w:rFonts w:cs="Arial"/>
            <w:szCs w:val="24"/>
            <w:lang w:val="en-US"/>
          </w:rPr>
          <w:t>GFSK</w:t>
        </w:r>
      </w:hyperlink>
      <w:r w:rsidRPr="00AA4D03">
        <w:rPr>
          <w:rFonts w:cs="Arial"/>
          <w:szCs w:val="24"/>
          <w:lang w:val="en-US"/>
        </w:rPr>
        <w:t xml:space="preserve">) modulation, with transmission bit rate of </w:t>
      </w:r>
      <w:r w:rsidRPr="00AA4D03">
        <w:rPr>
          <w:rFonts w:cs="Arial"/>
          <w:position w:val="-10"/>
          <w:szCs w:val="24"/>
          <w:lang w:val="en-US"/>
        </w:rPr>
        <w:object w:dxaOrig="1340" w:dyaOrig="320" w14:anchorId="04EE8F4C">
          <v:shape id="_x0000_i1388" type="#_x0000_t75" style="width:68.25pt;height:15.75pt" o:ole="">
            <v:imagedata r:id="rId811" o:title=""/>
          </v:shape>
          <o:OLEObject Type="Embed" ProgID="Equation.DSMT4" ShapeID="_x0000_i1388" DrawAspect="Content" ObjectID="_1496736778" r:id="rId812"/>
        </w:object>
      </w:r>
      <w:r w:rsidRPr="00AA4D03">
        <w:rPr>
          <w:rFonts w:cs="Arial"/>
          <w:szCs w:val="24"/>
          <w:lang w:val="en-US"/>
        </w:rPr>
        <w:t xml:space="preserve"> dictated by the hardware used.</w:t>
      </w:r>
    </w:p>
    <w:p w:rsidR="00DD41C4" w:rsidRDefault="00DD41C4" w:rsidP="00626392">
      <w:pPr>
        <w:pStyle w:val="a3"/>
        <w:numPr>
          <w:ilvl w:val="0"/>
          <w:numId w:val="18"/>
        </w:numPr>
        <w:ind w:left="1134" w:hanging="425"/>
        <w:rPr>
          <w:rFonts w:cs="Arial"/>
          <w:szCs w:val="24"/>
          <w:lang w:val="en-US"/>
        </w:rPr>
      </w:pPr>
      <w:r w:rsidRPr="00AA4D03">
        <w:rPr>
          <w:rFonts w:cs="Arial"/>
          <w:szCs w:val="24"/>
          <w:lang w:val="en-US"/>
        </w:rPr>
        <w:t xml:space="preserve">The frame time used in the implementation is </w:t>
      </w:r>
      <w:r w:rsidRPr="00AA4D03">
        <w:rPr>
          <w:rFonts w:cs="Arial"/>
          <w:position w:val="-10"/>
          <w:szCs w:val="24"/>
          <w:lang w:val="en-US"/>
        </w:rPr>
        <w:object w:dxaOrig="400" w:dyaOrig="320" w14:anchorId="4EFC14E0">
          <v:shape id="_x0000_i1389" type="#_x0000_t75" style="width:20.25pt;height:15.75pt" o:ole="">
            <v:imagedata r:id="rId813" o:title=""/>
          </v:shape>
          <o:OLEObject Type="Embed" ProgID="Equation.DSMT4" ShapeID="_x0000_i1389" DrawAspect="Content" ObjectID="_1496736779" r:id="rId814"/>
        </w:object>
      </w:r>
      <w:r w:rsidRPr="00AA4D03">
        <w:rPr>
          <w:rFonts w:cs="Arial"/>
          <w:szCs w:val="24"/>
          <w:lang w:val="en-US"/>
        </w:rPr>
        <w:t>.</w:t>
      </w:r>
    </w:p>
    <w:p w:rsidR="00D2422D" w:rsidRDefault="006D1147" w:rsidP="002F5739">
      <w:pPr>
        <w:pStyle w:val="a3"/>
        <w:numPr>
          <w:ilvl w:val="0"/>
          <w:numId w:val="18"/>
        </w:numPr>
        <w:ind w:left="1134" w:hanging="425"/>
        <w:rPr>
          <w:rFonts w:cs="Arial"/>
          <w:szCs w:val="24"/>
          <w:lang w:val="en-US"/>
        </w:rPr>
      </w:pPr>
      <w:r>
        <w:rPr>
          <w:noProof/>
          <w:lang w:val="en-US" w:eastAsia="en-US"/>
        </w:rPr>
        <mc:AlternateContent>
          <mc:Choice Requires="wpc">
            <w:drawing>
              <wp:anchor distT="0" distB="0" distL="114300" distR="114300" simplePos="0" relativeHeight="251752448" behindDoc="0" locked="0" layoutInCell="1" allowOverlap="1" wp14:anchorId="46BAAD8A" wp14:editId="02A05F54">
                <wp:simplePos x="0" y="0"/>
                <wp:positionH relativeFrom="margin">
                  <wp:posOffset>86360</wp:posOffset>
                </wp:positionH>
                <wp:positionV relativeFrom="paragraph">
                  <wp:posOffset>1059180</wp:posOffset>
                </wp:positionV>
                <wp:extent cx="5949950" cy="2223770"/>
                <wp:effectExtent l="0" t="0" r="0" b="0"/>
                <wp:wrapSquare wrapText="bothSides"/>
                <wp:docPr id="117" name="Полотно 117"/>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116" name="Рисунок 10"/>
                          <pic:cNvPicPr>
                            <a:picLocks noChangeAspect="1"/>
                          </pic:cNvPicPr>
                        </pic:nvPicPr>
                        <pic:blipFill>
                          <a:blip r:embed="rId815"/>
                          <a:stretch>
                            <a:fillRect/>
                          </a:stretch>
                        </pic:blipFill>
                        <pic:spPr>
                          <a:xfrm>
                            <a:off x="339212" y="0"/>
                            <a:ext cx="5327015" cy="2125828"/>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Полотно 117" o:spid="_x0000_s1026" editas="canvas" style="position:absolute;left:0;text-align:left;margin-left:6.8pt;margin-top:83.4pt;width:468.5pt;height:175.1pt;z-index:251752448;mso-position-horizontal-relative:margin" coordsize="59499,22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">
                <v:shape id="_x0000_s1027" type="#_x0000_t75" style="position:absolute;width:59499;height:22237;visibility:visible;mso-wrap-style:square">
                  <v:fill o:detectmouseclick="t"/>
                  <v:path o:connecttype="none"/>
                </v:shape>
                <v:shape id="Рисунок 10" o:spid="_x0000_s1028" type="#_x0000_t75" style="position:absolute;left:3392;width:53270;height:21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jlO3DAAAA3AAAAA8AAABkcnMvZG93bnJldi54bWxET01rwkAQvRf8D8sIvdVNtA0a3YhUCrmU&#10;UvWgtyE7ZoPZ2ZDdxvTfdwuF3ubxPmezHW0rBup941hBOktAEFdON1wrOB3fnpYgfEDW2DomBd/k&#10;YVtMHjaYa3fnTxoOoRYxhH2OCkwIXS6lrwxZ9DPXEUfu6nqLIcK+lrrHewy3rZwnSSYtNhwbDHb0&#10;aqi6Hb6sgpsbXurVuzfduH/WH40pL35xVupxOu7WIAKN4V/85y51nJ9m8PtMvEAW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KOU7cMAAADcAAAADwAAAAAAAAAAAAAAAACf&#10;AgAAZHJzL2Rvd25yZXYueG1sUEsFBgAAAAAEAAQA9wAAAI8DAAAAAA==&#10;">
                  <v:imagedata r:id="rId816" o:title=""/>
                  <v:path arrowok="t"/>
                </v:shape>
                <w10:wrap type="square" anchorx="margin"/>
              </v:group>
            </w:pict>
          </mc:Fallback>
        </mc:AlternateContent>
      </w:r>
      <w:r w:rsidR="00D2422D" w:rsidRPr="00AA4D03">
        <w:rPr>
          <w:rFonts w:cs="Arial"/>
          <w:szCs w:val="24"/>
          <w:lang w:val="en-US"/>
        </w:rPr>
        <w:t xml:space="preserve">The packet format used is the one shown in </w:t>
      </w:r>
      <w:hyperlink w:anchor="Figure_4_18" w:history="1">
        <w:r w:rsidR="002F5739" w:rsidRPr="002F5739">
          <w:rPr>
            <w:rStyle w:val="Hyperlink"/>
            <w:rFonts w:cs="Arial"/>
            <w:szCs w:val="24"/>
            <w:lang w:val="en-US"/>
          </w:rPr>
          <w:t>F</w:t>
        </w:r>
        <w:r w:rsidR="00D2422D" w:rsidRPr="002F5739">
          <w:rPr>
            <w:rStyle w:val="Hyperlink"/>
            <w:rFonts w:cs="Arial"/>
            <w:szCs w:val="24"/>
            <w:lang w:val="en-US"/>
          </w:rPr>
          <w:t>igure 4.18</w:t>
        </w:r>
      </w:hyperlink>
      <w:r w:rsidR="00D2422D" w:rsidRPr="00AA4D03">
        <w:rPr>
          <w:rFonts w:cs="Arial"/>
          <w:szCs w:val="24"/>
          <w:lang w:val="en-US"/>
        </w:rPr>
        <w:t xml:space="preserve"> above. The packet format’s details for sampling rates of </w:t>
      </w:r>
      <w:r w:rsidR="00D2422D" w:rsidRPr="00AA4D03">
        <w:rPr>
          <w:rFonts w:cs="Arial"/>
          <w:position w:val="-10"/>
          <w:szCs w:val="24"/>
          <w:lang w:val="en-US"/>
        </w:rPr>
        <w:object w:dxaOrig="1200" w:dyaOrig="320" w14:anchorId="4E454969">
          <v:shape id="_x0000_i1390" type="#_x0000_t75" style="width:60pt;height:15.75pt" o:ole="">
            <v:imagedata r:id="rId817" o:title=""/>
          </v:shape>
          <o:OLEObject Type="Embed" ProgID="Equation.DSMT4" ShapeID="_x0000_i1390" DrawAspect="Content" ObjectID="_1496736780" r:id="rId818"/>
        </w:object>
      </w:r>
      <w:r w:rsidR="00D2422D" w:rsidRPr="00AA4D03">
        <w:rPr>
          <w:rFonts w:cs="Arial"/>
          <w:szCs w:val="24"/>
          <w:lang w:val="en-US"/>
        </w:rPr>
        <w:t xml:space="preserve"> and </w:t>
      </w:r>
      <w:r w:rsidR="00D2422D" w:rsidRPr="00AA4D03">
        <w:rPr>
          <w:rFonts w:cs="Arial"/>
          <w:position w:val="-10"/>
          <w:szCs w:val="24"/>
          <w:lang w:val="en-US"/>
        </w:rPr>
        <w:object w:dxaOrig="1420" w:dyaOrig="320" w14:anchorId="531E2612">
          <v:shape id="_x0000_i1391" type="#_x0000_t75" style="width:1in;height:15.75pt" o:ole="">
            <v:imagedata r:id="rId819" o:title=""/>
          </v:shape>
          <o:OLEObject Type="Embed" ProgID="Equation.DSMT4" ShapeID="_x0000_i1391" DrawAspect="Content" ObjectID="_1496736781" r:id="rId820"/>
        </w:object>
      </w:r>
      <w:r w:rsidR="00D2422D" w:rsidRPr="00AA4D03">
        <w:rPr>
          <w:rFonts w:cs="Arial"/>
          <w:szCs w:val="24"/>
          <w:lang w:val="en-US"/>
        </w:rPr>
        <w:t xml:space="preserve"> are shown in </w:t>
      </w:r>
      <w:hyperlink w:anchor="Figure_4_20" w:history="1">
        <w:r w:rsidR="00D2422D" w:rsidRPr="002F5739">
          <w:rPr>
            <w:rStyle w:val="Hyperlink"/>
            <w:rFonts w:cs="Arial"/>
            <w:szCs w:val="24"/>
            <w:lang w:val="en-US"/>
          </w:rPr>
          <w:t>Figure 4.20</w:t>
        </w:r>
      </w:hyperlink>
      <w:r w:rsidR="00D2422D" w:rsidRPr="00AA4D03">
        <w:rPr>
          <w:rFonts w:cs="Arial"/>
          <w:szCs w:val="24"/>
          <w:lang w:val="en-US"/>
        </w:rPr>
        <w:t xml:space="preserve"> </w:t>
      </w:r>
      <w:r w:rsidR="00D2422D">
        <w:rPr>
          <w:rFonts w:cs="Arial"/>
          <w:szCs w:val="24"/>
          <w:lang w:val="en-US"/>
        </w:rPr>
        <w:t xml:space="preserve">below </w:t>
      </w:r>
      <w:r w:rsidR="00D2422D" w:rsidRPr="00AA4D03">
        <w:rPr>
          <w:rFonts w:cs="Arial"/>
          <w:szCs w:val="24"/>
          <w:lang w:val="en-US"/>
        </w:rPr>
        <w:t>(columns (a) and (b), respectively) below.</w:t>
      </w:r>
    </w:p>
    <w:p w:rsidR="00D2422D" w:rsidRPr="00D2422D" w:rsidRDefault="00D2422D" w:rsidP="00D2422D">
      <w:pPr>
        <w:rPr>
          <w:rFonts w:cs="Arial"/>
          <w:szCs w:val="24"/>
          <w:lang w:val="en-US"/>
        </w:rPr>
      </w:pPr>
    </w:p>
    <w:p w:rsidR="00DD41C4" w:rsidRDefault="00E271A1" w:rsidP="00D2422D">
      <w:pPr>
        <w:ind w:firstLine="709"/>
        <w:rPr>
          <w:rFonts w:cs="Arial"/>
          <w:szCs w:val="24"/>
          <w:lang w:val="en-US"/>
        </w:rPr>
      </w:pPr>
      <w:hyperlink w:anchor="TDMA" w:history="1">
        <w:r w:rsidR="00DD41C4" w:rsidRPr="006F4038">
          <w:rPr>
            <w:rStyle w:val="Hyperlink"/>
            <w:rFonts w:cs="Arial"/>
            <w:szCs w:val="24"/>
            <w:lang w:val="en-US"/>
          </w:rPr>
          <w:t>TDMA</w:t>
        </w:r>
      </w:hyperlink>
      <w:r w:rsidR="00DD41C4" w:rsidRPr="00AA4D03">
        <w:rPr>
          <w:rFonts w:cs="Arial"/>
          <w:szCs w:val="24"/>
          <w:lang w:val="en-US"/>
        </w:rPr>
        <w:t xml:space="preserve"> Frame calculation for the proposed </w:t>
      </w:r>
      <w:hyperlink w:anchor="MAC" w:history="1">
        <w:r w:rsidR="00DD41C4" w:rsidRPr="006F4038">
          <w:rPr>
            <w:rStyle w:val="Hyperlink"/>
            <w:rFonts w:cs="Arial"/>
            <w:szCs w:val="24"/>
            <w:lang w:val="en-US"/>
          </w:rPr>
          <w:t>MAC</w:t>
        </w:r>
      </w:hyperlink>
      <w:r w:rsidR="00DD41C4" w:rsidRPr="00AA4D03">
        <w:rPr>
          <w:rFonts w:cs="Arial"/>
          <w:szCs w:val="24"/>
          <w:lang w:val="en-US"/>
        </w:rPr>
        <w:t xml:space="preserve"> implementation appears below. The below map of symbols is used for this and following calculations of the current suggested </w:t>
      </w:r>
      <w:hyperlink w:anchor="MAC" w:history="1">
        <w:r w:rsidR="00DD41C4" w:rsidRPr="006F4038">
          <w:rPr>
            <w:rStyle w:val="Hyperlink"/>
            <w:rFonts w:cs="Arial"/>
            <w:szCs w:val="24"/>
            <w:lang w:val="en-US"/>
          </w:rPr>
          <w:t>MAC</w:t>
        </w:r>
      </w:hyperlink>
      <w:r w:rsidR="00DD41C4" w:rsidRPr="00AA4D03">
        <w:rPr>
          <w:rFonts w:cs="Arial"/>
          <w:szCs w:val="24"/>
          <w:lang w:val="en-US"/>
        </w:rPr>
        <w:t xml:space="preserve"> protocol:</w:t>
      </w:r>
    </w:p>
    <w:p w:rsidR="00860105" w:rsidRDefault="00575F85" w:rsidP="00860105">
      <w:pPr>
        <w:rPr>
          <w:rFonts w:cs="Arial"/>
          <w:szCs w:val="24"/>
          <w:lang w:val="en-US"/>
        </w:rPr>
      </w:pPr>
      <w:r w:rsidRPr="00575F85">
        <w:rPr>
          <w:rFonts w:cs="Arial"/>
          <w:position w:val="-122"/>
          <w:szCs w:val="24"/>
          <w:lang w:val="en-US"/>
        </w:rPr>
        <w:object w:dxaOrig="8880" w:dyaOrig="2540">
          <v:shape id="_x0000_i1392" type="#_x0000_t75" style="width:443.1pt;height:127.25pt" o:ole="">
            <v:imagedata r:id="rId821" o:title=""/>
          </v:shape>
          <o:OLEObject Type="Embed" ProgID="Equation.DSMT4" ShapeID="_x0000_i1392" DrawAspect="Content" ObjectID="_1496736782" r:id="rId822"/>
        </w:object>
      </w:r>
    </w:p>
    <w:p w:rsidR="00DD41C4" w:rsidRPr="00860105" w:rsidRDefault="00575F85" w:rsidP="00860105">
      <w:pPr>
        <w:rPr>
          <w:rFonts w:cs="Arial"/>
          <w:szCs w:val="24"/>
        </w:rPr>
      </w:pPr>
      <w:r w:rsidRPr="00575F85">
        <w:rPr>
          <w:rFonts w:cs="Arial"/>
          <w:position w:val="-142"/>
          <w:szCs w:val="24"/>
          <w:lang w:val="en-US"/>
        </w:rPr>
        <w:object w:dxaOrig="7140" w:dyaOrig="8080" w14:anchorId="145F6A39">
          <v:shape id="_x0000_i1393" type="#_x0000_t75" style="width:357pt;height:403.6pt" o:ole="">
            <v:imagedata r:id="rId823" o:title=""/>
          </v:shape>
          <o:OLEObject Type="Embed" ProgID="Equation.DSMT4" ShapeID="_x0000_i1393" DrawAspect="Content" ObjectID="_1496736783" r:id="rId824"/>
        </w:object>
      </w:r>
    </w:p>
    <w:p w:rsidR="00DD41C4" w:rsidRPr="00AA4D03" w:rsidRDefault="00DD41C4" w:rsidP="00DD41C4">
      <w:pPr>
        <w:spacing w:after="0"/>
        <w:rPr>
          <w:rFonts w:cs="Arial"/>
          <w:szCs w:val="24"/>
          <w:lang w:val="en-US"/>
        </w:rPr>
      </w:pPr>
      <w:r w:rsidRPr="00AA4D03">
        <w:rPr>
          <w:rFonts w:cs="Arial"/>
          <w:szCs w:val="24"/>
          <w:lang w:val="en-US"/>
        </w:rPr>
        <w:t xml:space="preserve">The ADF79XXMBZ2 development board has a </w:t>
      </w:r>
      <w:r w:rsidRPr="00AA4D03">
        <w:rPr>
          <w:rFonts w:cs="Arial"/>
          <w:position w:val="-10"/>
          <w:szCs w:val="24"/>
          <w:lang w:val="en-US"/>
        </w:rPr>
        <w:object w:dxaOrig="900" w:dyaOrig="320" w14:anchorId="3E9315FA">
          <v:shape id="_x0000_i1394" type="#_x0000_t75" style="width:45.75pt;height:15.75pt" o:ole="">
            <v:imagedata r:id="rId825" o:title=""/>
          </v:shape>
          <o:OLEObject Type="Embed" ProgID="Equation.DSMT4" ShapeID="_x0000_i1394" DrawAspect="Content" ObjectID="_1496736784" r:id="rId826"/>
        </w:object>
      </w:r>
      <w:r w:rsidRPr="00AA4D03">
        <w:rPr>
          <w:rFonts w:cs="Arial"/>
          <w:szCs w:val="24"/>
          <w:lang w:val="en-US"/>
        </w:rPr>
        <w:t xml:space="preserve"> crystal clock real time clock (RTC) with typical accuracy of about </w:t>
      </w:r>
      <w:r w:rsidRPr="00AA4D03">
        <w:rPr>
          <w:rFonts w:cs="Arial"/>
          <w:position w:val="-10"/>
          <w:szCs w:val="24"/>
          <w:lang w:val="en-US"/>
        </w:rPr>
        <w:object w:dxaOrig="1740" w:dyaOrig="320" w14:anchorId="2BBEDA82">
          <v:shape id="_x0000_i1395" type="#_x0000_t75" style="width:87.8pt;height:15.75pt" o:ole="">
            <v:imagedata r:id="rId827" o:title=""/>
          </v:shape>
          <o:OLEObject Type="Embed" ProgID="Equation.DSMT4" ShapeID="_x0000_i1395" DrawAspect="Content" ObjectID="_1496736785" r:id="rId828"/>
        </w:object>
      </w:r>
      <w:r w:rsidRPr="00AA4D03">
        <w:rPr>
          <w:rFonts w:cs="Arial"/>
          <w:szCs w:val="24"/>
          <w:lang w:val="en-US"/>
        </w:rPr>
        <w:t xml:space="preserve">, used for TDMA frame counting and synchronization. The maximum number of </w:t>
      </w:r>
      <w:hyperlink w:anchor="TDMA" w:history="1">
        <w:r w:rsidRPr="006F4038">
          <w:rPr>
            <w:rStyle w:val="Hyperlink"/>
            <w:rFonts w:cs="Arial"/>
            <w:szCs w:val="24"/>
            <w:lang w:val="en-US"/>
          </w:rPr>
          <w:t>TDMA</w:t>
        </w:r>
      </w:hyperlink>
      <w:r w:rsidRPr="00AA4D03">
        <w:rPr>
          <w:rFonts w:cs="Arial"/>
          <w:szCs w:val="24"/>
          <w:lang w:val="en-US"/>
        </w:rPr>
        <w:t xml:space="preserve"> frames that can pass before the sensor needs to resynchronize is calculated as follows:</w:t>
      </w:r>
      <w:r w:rsidRPr="00AA4D03">
        <w:rPr>
          <w:rFonts w:cs="Arial"/>
          <w:position w:val="-34"/>
          <w:szCs w:val="24"/>
          <w:lang w:val="en-US"/>
        </w:rPr>
        <w:object w:dxaOrig="1800" w:dyaOrig="800" w14:anchorId="53D17A07">
          <v:shape id="_x0000_i1396" type="#_x0000_t75" style="width:90.7pt;height:39.75pt" o:ole="">
            <v:imagedata r:id="rId829" o:title=""/>
          </v:shape>
          <o:OLEObject Type="Embed" ProgID="Equation.DSMT4" ShapeID="_x0000_i1396" DrawAspect="Content" ObjectID="_1496736786" r:id="rId830"/>
        </w:object>
      </w:r>
      <w:r w:rsidRPr="00AA4D03">
        <w:rPr>
          <w:rFonts w:cs="Arial"/>
          <w:szCs w:val="24"/>
          <w:lang w:val="en-US"/>
        </w:rPr>
        <w:t xml:space="preserve">, according  to the worst case of minimum slot guard time. In the protocol’s implementation, this guard time is set to </w:t>
      </w:r>
      <w:r w:rsidRPr="00AA4D03">
        <w:rPr>
          <w:rFonts w:cs="Arial"/>
          <w:position w:val="-14"/>
          <w:szCs w:val="24"/>
          <w:lang w:val="en-US"/>
        </w:rPr>
        <w:object w:dxaOrig="1060" w:dyaOrig="380" w14:anchorId="26433F5A">
          <v:shape id="_x0000_i1397" type="#_x0000_t75" style="width:54.75pt;height:17.25pt" o:ole="">
            <v:imagedata r:id="rId831" o:title=""/>
          </v:shape>
          <o:OLEObject Type="Embed" ProgID="Equation.DSMT4" ShapeID="_x0000_i1397" DrawAspect="Content" ObjectID="_1496736787" r:id="rId832"/>
        </w:object>
      </w:r>
      <w:r w:rsidRPr="00AA4D03">
        <w:rPr>
          <w:rFonts w:cs="Arial"/>
          <w:szCs w:val="24"/>
          <w:lang w:val="en-US"/>
        </w:rPr>
        <w:t xml:space="preserve">, while the frame time is set to </w:t>
      </w:r>
      <w:r w:rsidRPr="00AA4D03">
        <w:rPr>
          <w:rFonts w:cs="Arial"/>
          <w:position w:val="-14"/>
          <w:szCs w:val="24"/>
          <w:lang w:val="en-US"/>
        </w:rPr>
        <w:object w:dxaOrig="1120" w:dyaOrig="380" w14:anchorId="7CE22D3E">
          <v:shape id="_x0000_i1398" type="#_x0000_t75" style="width:56.2pt;height:17.25pt" o:ole="">
            <v:imagedata r:id="rId833" o:title=""/>
          </v:shape>
          <o:OLEObject Type="Embed" ProgID="Equation.DSMT4" ShapeID="_x0000_i1398" DrawAspect="Content" ObjectID="_1496736788" r:id="rId834"/>
        </w:object>
      </w:r>
      <w:r w:rsidRPr="00AA4D03">
        <w:rPr>
          <w:rFonts w:cs="Arial"/>
          <w:szCs w:val="24"/>
          <w:lang w:val="en-US"/>
        </w:rPr>
        <w:t xml:space="preserve">. By substituting the latter in the equation for </w:t>
      </w:r>
      <w:r w:rsidRPr="00AA4D03">
        <w:rPr>
          <w:rFonts w:cs="Arial"/>
          <w:position w:val="-12"/>
          <w:szCs w:val="24"/>
          <w:lang w:val="en-US"/>
        </w:rPr>
        <w:object w:dxaOrig="360" w:dyaOrig="360" w14:anchorId="0BEEA3A8">
          <v:shape id="_x0000_i1399" type="#_x0000_t75" style="width:18.75pt;height:18.75pt" o:ole="">
            <v:imagedata r:id="rId835" o:title=""/>
          </v:shape>
          <o:OLEObject Type="Embed" ProgID="Equation.DSMT4" ShapeID="_x0000_i1399" DrawAspect="Content" ObjectID="_1496736789" r:id="rId836"/>
        </w:object>
      </w:r>
      <w:r w:rsidRPr="00AA4D03">
        <w:rPr>
          <w:rFonts w:cs="Arial"/>
          <w:szCs w:val="24"/>
          <w:lang w:val="en-US"/>
        </w:rPr>
        <w:t xml:space="preserve"> we get </w:t>
      </w:r>
      <w:r w:rsidRPr="00AA4D03">
        <w:rPr>
          <w:rFonts w:cs="Arial"/>
          <w:position w:val="-58"/>
          <w:szCs w:val="24"/>
          <w:lang w:val="en-US"/>
        </w:rPr>
        <w:object w:dxaOrig="2320" w:dyaOrig="1280" w14:anchorId="5D090885">
          <v:shape id="_x0000_i1400" type="#_x0000_t75" style="width:115.55pt;height:64.5pt" o:ole="">
            <v:imagedata r:id="rId837" o:title=""/>
          </v:shape>
          <o:OLEObject Type="Embed" ProgID="Equation.DSMT4" ShapeID="_x0000_i1400" DrawAspect="Content" ObjectID="_1496736790" r:id="rId838"/>
        </w:object>
      </w:r>
      <w:r w:rsidRPr="00AA4D03">
        <w:rPr>
          <w:rFonts w:cs="Arial"/>
          <w:szCs w:val="24"/>
          <w:lang w:val="en-US"/>
        </w:rPr>
        <w:t xml:space="preserve">. Testing the </w:t>
      </w:r>
      <w:hyperlink w:anchor="MAC" w:history="1">
        <w:r w:rsidRPr="006F4038">
          <w:rPr>
            <w:rStyle w:val="Hyperlink"/>
            <w:rFonts w:cs="Arial"/>
            <w:szCs w:val="24"/>
            <w:lang w:val="en-US"/>
          </w:rPr>
          <w:t>MAC</w:t>
        </w:r>
      </w:hyperlink>
      <w:r w:rsidRPr="00AA4D03">
        <w:rPr>
          <w:rFonts w:cs="Arial"/>
          <w:szCs w:val="24"/>
          <w:lang w:val="en-US"/>
        </w:rPr>
        <w:t xml:space="preserve"> </w:t>
      </w:r>
      <w:r w:rsidRPr="00AA4D03">
        <w:rPr>
          <w:rFonts w:cs="Arial"/>
          <w:szCs w:val="24"/>
          <w:lang w:val="en-US"/>
        </w:rPr>
        <w:lastRenderedPageBreak/>
        <w:t xml:space="preserve">implementation on a network with </w:t>
      </w:r>
      <w:r w:rsidRPr="00AA4D03">
        <w:rPr>
          <w:rFonts w:cs="Arial"/>
          <w:position w:val="-12"/>
          <w:szCs w:val="24"/>
          <w:lang w:val="en-US"/>
        </w:rPr>
        <w:object w:dxaOrig="859" w:dyaOrig="360" w14:anchorId="3E98C1C4">
          <v:shape id="_x0000_i1401" type="#_x0000_t75" style="width:43.5pt;height:18.75pt" o:ole="">
            <v:imagedata r:id="rId839" o:title=""/>
          </v:shape>
          <o:OLEObject Type="Embed" ProgID="Equation.DSMT4" ShapeID="_x0000_i1401" DrawAspect="Content" ObjectID="_1496736791" r:id="rId840"/>
        </w:object>
      </w:r>
      <w:r w:rsidRPr="00AA4D03">
        <w:rPr>
          <w:rFonts w:cs="Arial"/>
          <w:szCs w:val="24"/>
          <w:lang w:val="en-US"/>
        </w:rPr>
        <w:t xml:space="preserve"> and even longer runs of data acquisition revealed no synchronization errors occur.</w:t>
      </w:r>
    </w:p>
    <w:p w:rsidR="00DD41C4" w:rsidRPr="00AA4D03" w:rsidRDefault="00DD41C4" w:rsidP="00DD41C4">
      <w:pPr>
        <w:spacing w:after="0" w:line="240" w:lineRule="auto"/>
        <w:rPr>
          <w:rFonts w:cs="Arial"/>
          <w:szCs w:val="24"/>
          <w:lang w:val="en-US"/>
        </w:rPr>
      </w:pPr>
    </w:p>
    <w:p w:rsidR="00DD41C4" w:rsidRDefault="00DD41C4" w:rsidP="00DD41C4">
      <w:pPr>
        <w:spacing w:after="0"/>
        <w:rPr>
          <w:rFonts w:cs="Arial"/>
          <w:szCs w:val="24"/>
          <w:lang w:val="en-US"/>
        </w:rPr>
      </w:pPr>
      <w:r w:rsidRPr="00AA4D03">
        <w:rPr>
          <w:rFonts w:cs="Arial"/>
          <w:szCs w:val="24"/>
          <w:lang w:val="en-US"/>
        </w:rPr>
        <w:t xml:space="preserve">The </w:t>
      </w:r>
      <w:hyperlink w:anchor="TDM" w:history="1">
        <w:r w:rsidRPr="00894B9F">
          <w:rPr>
            <w:rStyle w:val="Hyperlink"/>
            <w:rFonts w:cs="Arial"/>
            <w:szCs w:val="24"/>
            <w:lang w:val="en-US"/>
          </w:rPr>
          <w:t>TDM</w:t>
        </w:r>
      </w:hyperlink>
      <w:r w:rsidRPr="00AA4D03">
        <w:rPr>
          <w:rFonts w:cs="Arial"/>
          <w:szCs w:val="24"/>
          <w:lang w:val="en-US"/>
        </w:rPr>
        <w:t xml:space="preserve"> time frame consists of </w:t>
      </w:r>
      <w:r w:rsidRPr="00AA4D03">
        <w:rPr>
          <w:rFonts w:cs="Arial"/>
          <w:position w:val="-12"/>
          <w:szCs w:val="24"/>
          <w:lang w:val="en-US"/>
        </w:rPr>
        <w:object w:dxaOrig="340" w:dyaOrig="360" w14:anchorId="054E41D1">
          <v:shape id="_x0000_i1402" type="#_x0000_t75" style="width:15.75pt;height:18.75pt" o:ole="">
            <v:imagedata r:id="rId841" o:title=""/>
          </v:shape>
          <o:OLEObject Type="Embed" ProgID="Equation.DSMT4" ShapeID="_x0000_i1402" DrawAspect="Content" ObjectID="_1496736792" r:id="rId842"/>
        </w:object>
      </w:r>
      <w:r w:rsidRPr="00AA4D03">
        <w:rPr>
          <w:rFonts w:cs="Arial"/>
          <w:szCs w:val="24"/>
          <w:lang w:val="en-US"/>
        </w:rPr>
        <w:t xml:space="preserve"> timeslots, allocated to sensor transmission, packet retransmission and communication with the </w:t>
      </w:r>
      <w:hyperlink w:anchor="MS" w:history="1">
        <w:r w:rsidRPr="00894B9F">
          <w:rPr>
            <w:rStyle w:val="Hyperlink"/>
            <w:rFonts w:cs="Arial"/>
            <w:szCs w:val="24"/>
            <w:lang w:val="en-US"/>
          </w:rPr>
          <w:t>MS</w:t>
        </w:r>
      </w:hyperlink>
      <w:r w:rsidRPr="00AA4D03">
        <w:rPr>
          <w:rFonts w:cs="Arial"/>
          <w:szCs w:val="24"/>
          <w:lang w:val="en-US"/>
        </w:rPr>
        <w:t>. The total number of time slots depends on sensor sampling rate and communication data rate used for the given time frame length</w:t>
      </w:r>
      <w:r>
        <w:rPr>
          <w:rFonts w:cs="Arial"/>
          <w:szCs w:val="24"/>
          <w:lang w:val="en-US"/>
        </w:rPr>
        <w:t xml:space="preserve"> b</w:t>
      </w:r>
      <w:r w:rsidRPr="00AA4D03">
        <w:rPr>
          <w:rFonts w:cs="Arial"/>
          <w:szCs w:val="24"/>
          <w:lang w:val="en-US"/>
        </w:rPr>
        <w:t>y definition:</w:t>
      </w:r>
    </w:p>
    <w:p w:rsidR="00DD41C4" w:rsidRPr="00AA4D03" w:rsidRDefault="00DD41C4" w:rsidP="00DD41C4">
      <w:pPr>
        <w:spacing w:after="0" w:line="240" w:lineRule="auto"/>
        <w:rPr>
          <w:rFonts w:cs="Arial"/>
          <w:szCs w:val="24"/>
          <w:lang w:val="en-US"/>
        </w:rPr>
      </w:pPr>
      <w:r w:rsidRPr="00AA4D03">
        <w:rPr>
          <w:rFonts w:cs="Arial"/>
          <w:position w:val="-30"/>
          <w:szCs w:val="24"/>
          <w:lang w:val="en-US"/>
        </w:rPr>
        <w:object w:dxaOrig="6100" w:dyaOrig="720" w14:anchorId="263F9896">
          <v:shape id="_x0000_i1403" type="#_x0000_t75" style="width:305.3pt;height:36pt" o:ole="">
            <v:imagedata r:id="rId843" o:title=""/>
          </v:shape>
          <o:OLEObject Type="Embed" ProgID="Equation.DSMT4" ShapeID="_x0000_i1403" DrawAspect="Content" ObjectID="_1496736793" r:id="rId844"/>
        </w:object>
      </w:r>
      <w:r w:rsidRPr="00AA4D03">
        <w:rPr>
          <w:rFonts w:cs="Arial"/>
          <w:szCs w:val="24"/>
          <w:lang w:val="en-US"/>
        </w:rPr>
        <w:t xml:space="preserve">. Slot duration is chosen to be </w:t>
      </w:r>
      <w:r w:rsidRPr="00AA4D03">
        <w:rPr>
          <w:rFonts w:cs="Arial"/>
          <w:position w:val="-14"/>
          <w:szCs w:val="24"/>
          <w:lang w:val="en-US"/>
        </w:rPr>
        <w:object w:dxaOrig="2480" w:dyaOrig="380" w14:anchorId="70CD8C07">
          <v:shape id="_x0000_i1404" type="#_x0000_t75" style="width:123.75pt;height:20.25pt" o:ole="">
            <v:imagedata r:id="rId845" o:title=""/>
          </v:shape>
          <o:OLEObject Type="Embed" ProgID="Equation.DSMT4" ShapeID="_x0000_i1404" DrawAspect="Content" ObjectID="_1496736794" r:id="rId846"/>
        </w:object>
      </w:r>
      <w:r w:rsidRPr="00AA4D03">
        <w:rPr>
          <w:rFonts w:cs="Arial"/>
          <w:szCs w:val="24"/>
          <w:lang w:val="en-US"/>
        </w:rPr>
        <w:t xml:space="preserve">. When slot guard time is set to </w:t>
      </w:r>
      <w:r w:rsidRPr="00AA4D03">
        <w:rPr>
          <w:rFonts w:cs="Arial"/>
          <w:position w:val="-24"/>
          <w:szCs w:val="24"/>
          <w:lang w:val="en-US"/>
        </w:rPr>
        <w:object w:dxaOrig="1140" w:dyaOrig="620" w14:anchorId="1881EB12">
          <v:shape id="_x0000_i1405" type="#_x0000_t75" style="width:58.5pt;height:32.25pt" o:ole="">
            <v:imagedata r:id="rId847" o:title=""/>
          </v:shape>
          <o:OLEObject Type="Embed" ProgID="Equation.DSMT4" ShapeID="_x0000_i1405" DrawAspect="Content" ObjectID="_1496736795" r:id="rId848"/>
        </w:object>
      </w:r>
      <w:r w:rsidRPr="00AA4D03">
        <w:rPr>
          <w:rFonts w:cs="Arial"/>
          <w:szCs w:val="24"/>
          <w:lang w:val="en-US"/>
        </w:rPr>
        <w:t xml:space="preserve">, we get: </w:t>
      </w:r>
    </w:p>
    <w:p w:rsidR="00DD41C4" w:rsidRPr="00AA4D03" w:rsidRDefault="00DD41C4" w:rsidP="00DD41C4">
      <w:pPr>
        <w:spacing w:after="0" w:line="240" w:lineRule="auto"/>
        <w:rPr>
          <w:rFonts w:cs="Arial"/>
          <w:szCs w:val="24"/>
          <w:lang w:val="en-US"/>
        </w:rPr>
      </w:pPr>
      <w:r w:rsidRPr="00AA4D03">
        <w:rPr>
          <w:rFonts w:cs="Arial"/>
          <w:position w:val="-54"/>
          <w:szCs w:val="24"/>
          <w:lang w:val="en-US"/>
        </w:rPr>
        <w:object w:dxaOrig="5280" w:dyaOrig="920" w14:anchorId="4B23D533">
          <v:shape id="_x0000_i1406" type="#_x0000_t75" style="width:264pt;height:45.75pt" o:ole="">
            <v:imagedata r:id="rId849" o:title=""/>
          </v:shape>
          <o:OLEObject Type="Embed" ProgID="Equation.DSMT4" ShapeID="_x0000_i1406" DrawAspect="Content" ObjectID="_1496736796" r:id="rId850"/>
        </w:object>
      </w:r>
    </w:p>
    <w:p w:rsidR="00DD41C4" w:rsidRPr="00AA4D03" w:rsidRDefault="00DD41C4" w:rsidP="00DD41C4">
      <w:pPr>
        <w:spacing w:after="0" w:line="240" w:lineRule="auto"/>
        <w:rPr>
          <w:rFonts w:cs="Arial"/>
          <w:szCs w:val="24"/>
          <w:lang w:val="en-US"/>
        </w:rPr>
      </w:pPr>
      <w:r>
        <w:rPr>
          <w:rFonts w:cs="Arial"/>
          <w:szCs w:val="24"/>
          <w:lang w:val="en-US"/>
        </w:rPr>
        <w:t>a</w:t>
      </w:r>
      <w:r w:rsidRPr="00AA4D03">
        <w:rPr>
          <w:rFonts w:cs="Arial"/>
          <w:szCs w:val="24"/>
          <w:lang w:val="en-US"/>
        </w:rPr>
        <w:t xml:space="preserve">nd the number of timeslots then becomes: </w:t>
      </w:r>
      <w:r w:rsidRPr="00AA4D03">
        <w:rPr>
          <w:rFonts w:cs="Arial"/>
          <w:position w:val="-92"/>
          <w:szCs w:val="24"/>
          <w:lang w:val="en-US"/>
        </w:rPr>
        <w:object w:dxaOrig="6740" w:dyaOrig="1340" w14:anchorId="38B6E031">
          <v:shape id="_x0000_i1407" type="#_x0000_t75" style="width:337.35pt;height:68.25pt" o:ole="">
            <v:imagedata r:id="rId851" o:title=""/>
          </v:shape>
          <o:OLEObject Type="Embed" ProgID="Equation.DSMT4" ShapeID="_x0000_i1407" DrawAspect="Content" ObjectID="_1496736797" r:id="rId852"/>
        </w:object>
      </w:r>
    </w:p>
    <w:p w:rsidR="00DD41C4" w:rsidRDefault="00DD41C4" w:rsidP="00626392">
      <w:pPr>
        <w:spacing w:after="0" w:line="240" w:lineRule="auto"/>
        <w:rPr>
          <w:rFonts w:cs="Arial"/>
          <w:szCs w:val="24"/>
          <w:lang w:val="en-US"/>
        </w:rPr>
      </w:pPr>
    </w:p>
    <w:p w:rsidR="00DD41C4" w:rsidRDefault="00DD41C4" w:rsidP="00DD41C4">
      <w:pPr>
        <w:spacing w:after="0"/>
        <w:ind w:firstLine="720"/>
        <w:rPr>
          <w:rFonts w:cs="Arial"/>
          <w:szCs w:val="24"/>
          <w:lang w:val="en-US"/>
        </w:rPr>
      </w:pPr>
      <w:r w:rsidRPr="00AA4D03">
        <w:rPr>
          <w:rFonts w:cs="Arial"/>
          <w:szCs w:val="24"/>
          <w:lang w:val="en-US"/>
        </w:rPr>
        <w:t xml:space="preserve">The proposed </w:t>
      </w:r>
      <w:hyperlink w:anchor="MAC" w:history="1">
        <w:r w:rsidRPr="00894B9F">
          <w:rPr>
            <w:rStyle w:val="Hyperlink"/>
            <w:rFonts w:cs="Arial"/>
            <w:szCs w:val="24"/>
            <w:lang w:val="en-US"/>
          </w:rPr>
          <w:t>MAC</w:t>
        </w:r>
      </w:hyperlink>
      <w:r w:rsidRPr="00AA4D03">
        <w:rPr>
          <w:rFonts w:cs="Arial"/>
          <w:szCs w:val="24"/>
          <w:lang w:val="en-US"/>
        </w:rPr>
        <w:t xml:space="preserve"> implementation</w:t>
      </w:r>
      <w:r>
        <w:rPr>
          <w:rFonts w:cs="Arial"/>
          <w:szCs w:val="24"/>
          <w:lang w:val="en-US"/>
        </w:rPr>
        <w:t xml:space="preserve"> </w:t>
      </w:r>
      <w:r w:rsidRPr="00AA4D03">
        <w:rPr>
          <w:rFonts w:cs="Arial"/>
          <w:szCs w:val="24"/>
          <w:lang w:val="en-US"/>
        </w:rPr>
        <w:t xml:space="preserve">has communication rate of </w:t>
      </w:r>
      <w:r w:rsidRPr="00AA4D03">
        <w:rPr>
          <w:rFonts w:cs="Arial"/>
          <w:position w:val="-10"/>
          <w:szCs w:val="24"/>
          <w:lang w:val="en-US"/>
        </w:rPr>
        <w:object w:dxaOrig="1140" w:dyaOrig="320" w14:anchorId="5AC38965">
          <v:shape id="_x0000_i1408" type="#_x0000_t75" style="width:58.5pt;height:15.75pt" o:ole="">
            <v:imagedata r:id="rId853" o:title=""/>
          </v:shape>
          <o:OLEObject Type="Embed" ProgID="Equation.DSMT4" ShapeID="_x0000_i1408" DrawAspect="Content" ObjectID="_1496736798" r:id="rId854"/>
        </w:object>
      </w:r>
      <w:r w:rsidRPr="00AA4D03">
        <w:rPr>
          <w:rFonts w:cs="Arial"/>
          <w:szCs w:val="24"/>
          <w:lang w:val="en-US"/>
        </w:rPr>
        <w:t xml:space="preserve">, sampling rate of </w:t>
      </w:r>
      <w:r w:rsidRPr="00AA4D03">
        <w:rPr>
          <w:rFonts w:cs="Arial"/>
          <w:position w:val="-10"/>
          <w:szCs w:val="24"/>
          <w:lang w:val="en-US"/>
        </w:rPr>
        <w:object w:dxaOrig="999" w:dyaOrig="320" w14:anchorId="1A7AE07A">
          <v:shape id="_x0000_i1409" type="#_x0000_t75" style="width:49.5pt;height:15.75pt" o:ole="">
            <v:imagedata r:id="rId855" o:title=""/>
          </v:shape>
          <o:OLEObject Type="Embed" ProgID="Equation.DSMT4" ShapeID="_x0000_i1409" DrawAspect="Content" ObjectID="_1496736799" r:id="rId856"/>
        </w:object>
      </w:r>
      <w:r w:rsidRPr="00AA4D03">
        <w:rPr>
          <w:rFonts w:cs="Arial"/>
          <w:szCs w:val="24"/>
          <w:lang w:val="en-US"/>
        </w:rPr>
        <w:t xml:space="preserve">, and frame time of </w:t>
      </w:r>
      <w:r w:rsidRPr="00AA4D03">
        <w:rPr>
          <w:rFonts w:cs="Arial"/>
          <w:position w:val="-10"/>
          <w:szCs w:val="24"/>
          <w:lang w:val="en-US"/>
        </w:rPr>
        <w:object w:dxaOrig="1500" w:dyaOrig="320" w14:anchorId="77027AAA">
          <v:shape id="_x0000_i1410" type="#_x0000_t75" style="width:75.75pt;height:15.75pt" o:ole="">
            <v:imagedata r:id="rId857" o:title=""/>
          </v:shape>
          <o:OLEObject Type="Embed" ProgID="Equation.DSMT4" ShapeID="_x0000_i1410" DrawAspect="Content" ObjectID="_1496736800" r:id="rId858"/>
        </w:object>
      </w:r>
      <w:r w:rsidRPr="00AA4D03">
        <w:rPr>
          <w:rFonts w:cs="Arial"/>
          <w:szCs w:val="24"/>
          <w:lang w:val="en-US"/>
        </w:rPr>
        <w:t xml:space="preserve">, allowing </w:t>
      </w:r>
      <w:r w:rsidRPr="00AA4D03">
        <w:rPr>
          <w:rFonts w:cs="Arial"/>
          <w:position w:val="-12"/>
          <w:szCs w:val="24"/>
          <w:lang w:val="en-US"/>
        </w:rPr>
        <w:object w:dxaOrig="840" w:dyaOrig="360" w14:anchorId="3528BD80">
          <v:shape id="_x0000_i1411" type="#_x0000_t75" style="width:42pt;height:18.75pt" o:ole="">
            <v:imagedata r:id="rId859" o:title=""/>
          </v:shape>
          <o:OLEObject Type="Embed" ProgID="Equation.DSMT4" ShapeID="_x0000_i1411" DrawAspect="Content" ObjectID="_1496736801" r:id="rId860"/>
        </w:object>
      </w:r>
      <w:r w:rsidRPr="00AA4D03">
        <w:rPr>
          <w:rFonts w:cs="Arial"/>
          <w:szCs w:val="24"/>
          <w:lang w:val="en-US"/>
        </w:rPr>
        <w:t xml:space="preserve"> timeslots to be used in a single </w:t>
      </w:r>
      <w:hyperlink w:anchor="TDMA" w:history="1">
        <w:r w:rsidRPr="00894B9F">
          <w:rPr>
            <w:rStyle w:val="Hyperlink"/>
            <w:rFonts w:cs="Arial"/>
            <w:szCs w:val="24"/>
            <w:lang w:val="en-US"/>
          </w:rPr>
          <w:t>TDMA</w:t>
        </w:r>
      </w:hyperlink>
      <w:r w:rsidRPr="00AA4D03">
        <w:rPr>
          <w:rFonts w:cs="Arial"/>
          <w:szCs w:val="24"/>
          <w:lang w:val="en-US"/>
        </w:rPr>
        <w:t xml:space="preserve"> frame. These timeslots are then divided as follows: 10 slots for regular communication with the 10 sensors, 2 serving as extra slots, 1 slot for </w:t>
      </w:r>
      <w:hyperlink w:anchor="NC" w:history="1">
        <w:r w:rsidRPr="00894B9F">
          <w:rPr>
            <w:rStyle w:val="Hyperlink"/>
            <w:rFonts w:cs="Arial"/>
            <w:szCs w:val="24"/>
            <w:lang w:val="en-US"/>
          </w:rPr>
          <w:t>NC</w:t>
        </w:r>
      </w:hyperlink>
      <w:r w:rsidRPr="00AA4D03">
        <w:rPr>
          <w:rFonts w:cs="Arial"/>
          <w:szCs w:val="24"/>
          <w:lang w:val="en-US"/>
        </w:rPr>
        <w:t xml:space="preserve"> packet and 9 timeslots for the communication between </w:t>
      </w:r>
      <w:hyperlink w:anchor="MN" w:history="1">
        <w:r w:rsidRPr="00894B9F">
          <w:rPr>
            <w:rStyle w:val="Hyperlink"/>
            <w:rFonts w:cs="Arial"/>
            <w:szCs w:val="24"/>
            <w:lang w:val="en-US"/>
          </w:rPr>
          <w:t>MN</w:t>
        </w:r>
      </w:hyperlink>
      <w:r w:rsidRPr="00AA4D03">
        <w:rPr>
          <w:rFonts w:cs="Arial"/>
          <w:szCs w:val="24"/>
          <w:lang w:val="en-US"/>
        </w:rPr>
        <w:t xml:space="preserve"> and </w:t>
      </w:r>
      <w:hyperlink w:anchor="MS" w:history="1">
        <w:r w:rsidRPr="00894B9F">
          <w:rPr>
            <w:rStyle w:val="Hyperlink"/>
            <w:rFonts w:cs="Arial"/>
            <w:szCs w:val="24"/>
            <w:lang w:val="en-US"/>
          </w:rPr>
          <w:t>MS</w:t>
        </w:r>
      </w:hyperlink>
      <w:r w:rsidRPr="00AA4D03">
        <w:rPr>
          <w:rFonts w:cs="Arial"/>
          <w:szCs w:val="24"/>
          <w:lang w:val="en-US"/>
        </w:rPr>
        <w:t xml:space="preserve">. The latter 9 timeslots cannot allow data transmission between </w:t>
      </w:r>
      <w:hyperlink w:anchor="MN" w:history="1">
        <w:r w:rsidRPr="00894B9F">
          <w:rPr>
            <w:rStyle w:val="Hyperlink"/>
            <w:rFonts w:cs="Arial"/>
            <w:szCs w:val="24"/>
            <w:lang w:val="en-US"/>
          </w:rPr>
          <w:t>MN</w:t>
        </w:r>
      </w:hyperlink>
      <w:r w:rsidRPr="00AA4D03">
        <w:rPr>
          <w:rFonts w:cs="Arial"/>
          <w:szCs w:val="24"/>
          <w:lang w:val="en-US"/>
        </w:rPr>
        <w:t xml:space="preserve"> and </w:t>
      </w:r>
      <w:hyperlink w:anchor="MS" w:history="1">
        <w:r w:rsidRPr="00894B9F">
          <w:rPr>
            <w:rStyle w:val="Hyperlink"/>
            <w:rFonts w:cs="Arial"/>
            <w:szCs w:val="24"/>
            <w:lang w:val="en-US"/>
          </w:rPr>
          <w:t>MS</w:t>
        </w:r>
      </w:hyperlink>
      <w:r w:rsidRPr="00AA4D03">
        <w:rPr>
          <w:rFonts w:cs="Arial"/>
          <w:szCs w:val="24"/>
          <w:lang w:val="en-US"/>
        </w:rPr>
        <w:t xml:space="preserve"> in the proposed </w:t>
      </w:r>
      <w:hyperlink w:anchor="MAC" w:history="1">
        <w:r w:rsidRPr="00894B9F">
          <w:rPr>
            <w:rStyle w:val="Hyperlink"/>
            <w:rFonts w:cs="Arial"/>
            <w:szCs w:val="24"/>
            <w:lang w:val="en-US"/>
          </w:rPr>
          <w:t>MAC</w:t>
        </w:r>
      </w:hyperlink>
      <w:r w:rsidRPr="00AA4D03">
        <w:rPr>
          <w:rFonts w:cs="Arial"/>
          <w:szCs w:val="24"/>
          <w:lang w:val="en-US"/>
        </w:rPr>
        <w:t xml:space="preserve"> implementation since it has ten sensors and low data rate. However, the transmission of data between </w:t>
      </w:r>
      <w:hyperlink w:anchor="MN" w:history="1">
        <w:r w:rsidRPr="00894B9F">
          <w:rPr>
            <w:rStyle w:val="Hyperlink"/>
            <w:rFonts w:cs="Arial"/>
            <w:szCs w:val="24"/>
            <w:lang w:val="en-US"/>
          </w:rPr>
          <w:t>MN</w:t>
        </w:r>
      </w:hyperlink>
      <w:r w:rsidRPr="00AA4D03">
        <w:rPr>
          <w:rFonts w:cs="Arial"/>
          <w:szCs w:val="24"/>
          <w:lang w:val="en-US"/>
        </w:rPr>
        <w:t xml:space="preserve"> and </w:t>
      </w:r>
      <w:hyperlink w:anchor="MS" w:history="1">
        <w:r w:rsidRPr="00894B9F">
          <w:rPr>
            <w:rStyle w:val="Hyperlink"/>
            <w:rFonts w:cs="Arial"/>
            <w:szCs w:val="24"/>
            <w:lang w:val="en-US"/>
          </w:rPr>
          <w:t>MS</w:t>
        </w:r>
      </w:hyperlink>
      <w:r w:rsidRPr="00AA4D03">
        <w:rPr>
          <w:rFonts w:cs="Arial"/>
          <w:szCs w:val="24"/>
          <w:lang w:val="en-US"/>
        </w:rPr>
        <w:t xml:space="preserve"> in the implementation is achievable if a protocol with high data rate is used. For instance, if Bluetooth with data rate of </w:t>
      </w:r>
      <w:r w:rsidRPr="00AA4D03">
        <w:rPr>
          <w:rFonts w:cs="Arial"/>
          <w:position w:val="-10"/>
          <w:szCs w:val="24"/>
          <w:lang w:val="en-US"/>
        </w:rPr>
        <w:object w:dxaOrig="840" w:dyaOrig="320" w14:anchorId="76FAA725">
          <v:shape id="_x0000_i1412" type="#_x0000_t75" style="width:42pt;height:15.75pt" o:ole="">
            <v:imagedata r:id="rId861" o:title=""/>
          </v:shape>
          <o:OLEObject Type="Embed" ProgID="Equation.DSMT4" ShapeID="_x0000_i1412" DrawAspect="Content" ObjectID="_1496736802" r:id="rId862"/>
        </w:object>
      </w:r>
      <w:r w:rsidRPr="00AA4D03">
        <w:rPr>
          <w:rFonts w:cs="Arial"/>
          <w:szCs w:val="24"/>
          <w:lang w:val="en-US"/>
        </w:rPr>
        <w:t xml:space="preserve">, or ZigBee with data rate of </w:t>
      </w:r>
      <w:r w:rsidRPr="00AA4D03">
        <w:rPr>
          <w:rFonts w:cs="Arial"/>
          <w:position w:val="-10"/>
          <w:szCs w:val="24"/>
          <w:lang w:val="en-US"/>
        </w:rPr>
        <w:object w:dxaOrig="1080" w:dyaOrig="320" w14:anchorId="08EB39DF">
          <v:shape id="_x0000_i1413" type="#_x0000_t75" style="width:54.75pt;height:15.75pt" o:ole="">
            <v:imagedata r:id="rId863" o:title=""/>
          </v:shape>
          <o:OLEObject Type="Embed" ProgID="Equation.DSMT4" ShapeID="_x0000_i1413" DrawAspect="Content" ObjectID="_1496736803" r:id="rId864"/>
        </w:object>
      </w:r>
      <w:r w:rsidRPr="00AA4D03">
        <w:rPr>
          <w:rFonts w:cs="Arial"/>
          <w:szCs w:val="24"/>
          <w:lang w:val="en-US"/>
        </w:rPr>
        <w:t xml:space="preserve"> was used, the data transmission from </w:t>
      </w:r>
      <w:hyperlink w:anchor="MN" w:history="1">
        <w:r w:rsidRPr="00B61A95">
          <w:rPr>
            <w:rStyle w:val="Hyperlink"/>
            <w:rFonts w:cs="Arial"/>
            <w:szCs w:val="24"/>
            <w:lang w:val="en-US"/>
          </w:rPr>
          <w:t>MN</w:t>
        </w:r>
      </w:hyperlink>
      <w:r w:rsidRPr="00AA4D03">
        <w:rPr>
          <w:rFonts w:cs="Arial"/>
          <w:szCs w:val="24"/>
          <w:lang w:val="en-US"/>
        </w:rPr>
        <w:t xml:space="preserve"> to </w:t>
      </w:r>
      <w:hyperlink w:anchor="MS" w:history="1">
        <w:r w:rsidRPr="00B61A95">
          <w:rPr>
            <w:rStyle w:val="Hyperlink"/>
            <w:rFonts w:cs="Arial"/>
            <w:szCs w:val="24"/>
            <w:lang w:val="en-US"/>
          </w:rPr>
          <w:t>MS</w:t>
        </w:r>
      </w:hyperlink>
      <w:r w:rsidRPr="00AA4D03">
        <w:rPr>
          <w:rFonts w:cs="Arial"/>
          <w:szCs w:val="24"/>
          <w:lang w:val="en-US"/>
        </w:rPr>
        <w:t xml:space="preserve"> with the nine timeslots would take a communication time of </w:t>
      </w:r>
      <w:r w:rsidRPr="00AA4D03">
        <w:rPr>
          <w:rFonts w:cs="Arial"/>
          <w:position w:val="-10"/>
          <w:szCs w:val="24"/>
          <w:lang w:val="en-US"/>
        </w:rPr>
        <w:object w:dxaOrig="720" w:dyaOrig="320" w14:anchorId="4317C434">
          <v:shape id="_x0000_i1414" type="#_x0000_t75" style="width:36pt;height:15.75pt" o:ole="">
            <v:imagedata r:id="rId865" o:title=""/>
          </v:shape>
          <o:OLEObject Type="Embed" ProgID="Equation.DSMT4" ShapeID="_x0000_i1414" DrawAspect="Content" ObjectID="_1496736804" r:id="rId866"/>
        </w:object>
      </w:r>
      <w:r w:rsidRPr="00AA4D03">
        <w:rPr>
          <w:rFonts w:cs="Arial"/>
          <w:szCs w:val="24"/>
          <w:lang w:val="en-US"/>
        </w:rPr>
        <w:t>. The impl</w:t>
      </w:r>
      <w:r>
        <w:rPr>
          <w:rFonts w:cs="Arial"/>
          <w:szCs w:val="24"/>
          <w:lang w:val="en-US"/>
        </w:rPr>
        <w:t xml:space="preserve">ementation could then </w:t>
      </w:r>
      <w:r w:rsidRPr="00AA4D03">
        <w:rPr>
          <w:rFonts w:cs="Arial"/>
          <w:szCs w:val="24"/>
          <w:lang w:val="en-US"/>
        </w:rPr>
        <w:t>transmi</w:t>
      </w:r>
      <w:r>
        <w:rPr>
          <w:rFonts w:cs="Arial"/>
          <w:szCs w:val="24"/>
          <w:lang w:val="en-US"/>
        </w:rPr>
        <w:t>t</w:t>
      </w:r>
      <w:r w:rsidRPr="00AA4D03">
        <w:rPr>
          <w:rFonts w:cs="Arial"/>
          <w:szCs w:val="24"/>
          <w:lang w:val="en-US"/>
        </w:rPr>
        <w:t xml:space="preserve"> </w:t>
      </w:r>
      <w:r w:rsidRPr="00AA4D03">
        <w:rPr>
          <w:rFonts w:cs="Arial"/>
          <w:position w:val="-10"/>
          <w:szCs w:val="24"/>
          <w:lang w:val="en-US"/>
        </w:rPr>
        <w:object w:dxaOrig="1060" w:dyaOrig="320" w14:anchorId="01CECE78">
          <v:shape id="_x0000_i1415" type="#_x0000_t75" style="width:54.75pt;height:15.75pt" o:ole="">
            <v:imagedata r:id="rId867" o:title=""/>
          </v:shape>
          <o:OLEObject Type="Embed" ProgID="Equation.DSMT4" ShapeID="_x0000_i1415" DrawAspect="Content" ObjectID="_1496736805" r:id="rId868"/>
        </w:object>
      </w:r>
      <w:r w:rsidRPr="00AA4D03">
        <w:rPr>
          <w:rFonts w:cs="Arial"/>
          <w:szCs w:val="24"/>
          <w:lang w:val="en-US"/>
        </w:rPr>
        <w:t xml:space="preserve"> of data from the ten sensors. However, the proposed </w:t>
      </w:r>
      <w:hyperlink w:anchor="MAC" w:history="1">
        <w:r w:rsidRPr="00B61A95">
          <w:rPr>
            <w:rStyle w:val="Hyperlink"/>
            <w:rFonts w:cs="Arial"/>
            <w:szCs w:val="24"/>
            <w:lang w:val="en-US"/>
          </w:rPr>
          <w:t>MAC</w:t>
        </w:r>
      </w:hyperlink>
      <w:r w:rsidRPr="00AA4D03">
        <w:rPr>
          <w:rFonts w:cs="Arial"/>
          <w:szCs w:val="24"/>
          <w:lang w:val="en-US"/>
        </w:rPr>
        <w:t xml:space="preserve"> implementation was used to accurately test its power consumption in the transceiver. </w:t>
      </w:r>
      <w:r w:rsidRPr="00AA4D03">
        <w:rPr>
          <w:rFonts w:cs="Arial"/>
          <w:szCs w:val="24"/>
          <w:lang w:val="en-US"/>
        </w:rPr>
        <w:lastRenderedPageBreak/>
        <w:t xml:space="preserve">Implementation of the proposed </w:t>
      </w:r>
      <w:hyperlink w:anchor="MAC" w:history="1">
        <w:r w:rsidRPr="00B61A95">
          <w:rPr>
            <w:rStyle w:val="Hyperlink"/>
            <w:rFonts w:cs="Arial"/>
            <w:szCs w:val="24"/>
            <w:lang w:val="en-US"/>
          </w:rPr>
          <w:t>MAC</w:t>
        </w:r>
      </w:hyperlink>
      <w:r w:rsidRPr="00AA4D03">
        <w:rPr>
          <w:rFonts w:cs="Arial"/>
          <w:szCs w:val="24"/>
          <w:lang w:val="en-US"/>
        </w:rPr>
        <w:t xml:space="preserve"> in a real application would require that sufficient time be left for the communication with the </w:t>
      </w:r>
      <w:hyperlink w:anchor="MS" w:history="1">
        <w:r w:rsidRPr="00B61A95">
          <w:rPr>
            <w:rStyle w:val="Hyperlink"/>
            <w:rFonts w:cs="Arial"/>
            <w:szCs w:val="24"/>
            <w:lang w:val="en-US"/>
          </w:rPr>
          <w:t>MS</w:t>
        </w:r>
      </w:hyperlink>
      <w:r w:rsidRPr="00AA4D03">
        <w:rPr>
          <w:rFonts w:cs="Arial"/>
          <w:szCs w:val="24"/>
          <w:lang w:val="en-US"/>
        </w:rPr>
        <w:t xml:space="preserve"> by increasing data rate to </w:t>
      </w:r>
      <w:r w:rsidRPr="00AA4D03">
        <w:rPr>
          <w:rFonts w:cs="Arial"/>
          <w:position w:val="-10"/>
          <w:szCs w:val="24"/>
          <w:lang w:val="en-US"/>
        </w:rPr>
        <w:object w:dxaOrig="1080" w:dyaOrig="320" w14:anchorId="75D38152">
          <v:shape id="_x0000_i1416" type="#_x0000_t75" style="width:54.75pt;height:15.75pt" o:ole="">
            <v:imagedata r:id="rId869" o:title=""/>
          </v:shape>
          <o:OLEObject Type="Embed" ProgID="Equation.DSMT4" ShapeID="_x0000_i1416" DrawAspect="Content" ObjectID="_1496736806" r:id="rId870"/>
        </w:object>
      </w:r>
      <w:r w:rsidRPr="00AA4D03">
        <w:rPr>
          <w:rFonts w:cs="Arial"/>
          <w:szCs w:val="24"/>
          <w:lang w:val="en-US"/>
        </w:rPr>
        <w:t xml:space="preserve"> (</w:t>
      </w:r>
      <w:hyperlink w:anchor="Ene_Eff_Low_Dut_Cycle_MAC_Prot_for_WBANs" w:history="1">
        <w:r w:rsidRPr="00B61A95">
          <w:rPr>
            <w:rStyle w:val="Hyperlink"/>
            <w:rFonts w:cs="Arial"/>
            <w:szCs w:val="24"/>
            <w:lang w:val="en-US"/>
          </w:rPr>
          <w:t>Marinkovic et al., 2009, p. 919</w:t>
        </w:r>
      </w:hyperlink>
      <w:r w:rsidRPr="00AA4D03">
        <w:rPr>
          <w:rFonts w:cs="Arial"/>
          <w:szCs w:val="24"/>
          <w:lang w:val="en-US"/>
        </w:rPr>
        <w:t>).</w:t>
      </w:r>
    </w:p>
    <w:p w:rsidR="00626392" w:rsidRDefault="00626392" w:rsidP="00626392">
      <w:pPr>
        <w:spacing w:after="0"/>
        <w:rPr>
          <w:rFonts w:cs="Arial"/>
          <w:szCs w:val="24"/>
          <w:lang w:val="en-US"/>
        </w:rPr>
      </w:pPr>
    </w:p>
    <w:p w:rsidR="00DD41C4" w:rsidRPr="00AA4D03" w:rsidRDefault="00DD41C4" w:rsidP="00DD41C4">
      <w:pPr>
        <w:spacing w:after="0"/>
        <w:ind w:firstLine="720"/>
        <w:rPr>
          <w:rFonts w:cs="Arial"/>
          <w:szCs w:val="24"/>
          <w:lang w:val="en-US"/>
        </w:rPr>
      </w:pPr>
      <w:r w:rsidRPr="00AA4D03">
        <w:rPr>
          <w:rFonts w:cs="Arial"/>
          <w:szCs w:val="24"/>
          <w:lang w:val="en-US"/>
        </w:rPr>
        <w:t xml:space="preserve">The duty cycle of the proposed </w:t>
      </w:r>
      <w:hyperlink w:anchor="MAC" w:history="1">
        <w:r w:rsidRPr="00B61A95">
          <w:rPr>
            <w:rStyle w:val="Hyperlink"/>
            <w:rFonts w:cs="Arial"/>
            <w:szCs w:val="24"/>
            <w:lang w:val="en-US"/>
          </w:rPr>
          <w:t>MAC</w:t>
        </w:r>
      </w:hyperlink>
      <w:r w:rsidRPr="00AA4D03">
        <w:rPr>
          <w:rFonts w:cs="Arial"/>
          <w:szCs w:val="24"/>
          <w:lang w:val="en-US"/>
        </w:rPr>
        <w:t xml:space="preserve"> protocol is calculated as the amount of time that the transceiver is on, regardless of wh</w:t>
      </w:r>
      <w:r>
        <w:rPr>
          <w:rFonts w:cs="Arial"/>
          <w:szCs w:val="24"/>
          <w:lang w:val="en-US"/>
        </w:rPr>
        <w:t xml:space="preserve">ether it is transmitting data, </w:t>
      </w:r>
      <w:r w:rsidRPr="00AA4D03">
        <w:rPr>
          <w:rFonts w:cs="Arial"/>
          <w:szCs w:val="24"/>
          <w:lang w:val="en-US"/>
        </w:rPr>
        <w:t xml:space="preserve">receiving data, or idly listening to a clear channel. Every </w:t>
      </w:r>
      <w:hyperlink w:anchor="TDMA" w:history="1">
        <w:r w:rsidRPr="00B61A95">
          <w:rPr>
            <w:rStyle w:val="Hyperlink"/>
            <w:rFonts w:cs="Arial"/>
            <w:szCs w:val="24"/>
            <w:lang w:val="en-US"/>
          </w:rPr>
          <w:t>TDMA</w:t>
        </w:r>
      </w:hyperlink>
      <w:r w:rsidRPr="00AA4D03">
        <w:rPr>
          <w:rFonts w:cs="Arial"/>
          <w:szCs w:val="24"/>
          <w:lang w:val="en-US"/>
        </w:rPr>
        <w:t xml:space="preserve"> frame is used as the sampling rate of continuous monitoring applications is over 100 samples per second, which is higher than that of other </w:t>
      </w:r>
      <w:hyperlink w:anchor="BAN" w:history="1">
        <w:r w:rsidRPr="00B61A95">
          <w:rPr>
            <w:rStyle w:val="Hyperlink"/>
            <w:rFonts w:cs="Arial"/>
            <w:szCs w:val="24"/>
            <w:lang w:val="en-US"/>
          </w:rPr>
          <w:t>BAN</w:t>
        </w:r>
      </w:hyperlink>
      <w:r w:rsidRPr="00AA4D03">
        <w:rPr>
          <w:rFonts w:cs="Arial"/>
          <w:szCs w:val="24"/>
          <w:lang w:val="en-US"/>
        </w:rPr>
        <w:t xml:space="preserve"> sensors types. Duty cycle is calculated as the average </w:t>
      </w:r>
      <w:hyperlink w:anchor="RF" w:history="1">
        <w:r w:rsidRPr="00B61A95">
          <w:rPr>
            <w:rStyle w:val="Hyperlink"/>
            <w:rFonts w:cs="Arial"/>
            <w:szCs w:val="24"/>
            <w:lang w:val="en-US"/>
          </w:rPr>
          <w:t>RF</w:t>
        </w:r>
      </w:hyperlink>
      <w:r w:rsidRPr="00AA4D03">
        <w:rPr>
          <w:rFonts w:cs="Arial"/>
          <w:szCs w:val="24"/>
          <w:lang w:val="en-US"/>
        </w:rPr>
        <w:t xml:space="preserve"> activity time during the </w:t>
      </w:r>
      <w:hyperlink w:anchor="TDMA" w:history="1">
        <w:r w:rsidRPr="00B61A95">
          <w:rPr>
            <w:rStyle w:val="Hyperlink"/>
            <w:rFonts w:cs="Arial"/>
            <w:szCs w:val="24"/>
            <w:lang w:val="en-US"/>
          </w:rPr>
          <w:t>TDMA</w:t>
        </w:r>
      </w:hyperlink>
      <w:r w:rsidRPr="00AA4D03">
        <w:rPr>
          <w:rFonts w:cs="Arial"/>
          <w:szCs w:val="24"/>
          <w:lang w:val="en-US"/>
        </w:rPr>
        <w:t xml:space="preserve"> time frame divided by the duration of the frame duration time. Complete </w:t>
      </w:r>
      <w:hyperlink w:anchor="RF" w:history="1">
        <w:r w:rsidRPr="00B61A95">
          <w:rPr>
            <w:rStyle w:val="Hyperlink"/>
            <w:rFonts w:cs="Arial"/>
            <w:szCs w:val="24"/>
            <w:lang w:val="en-US"/>
          </w:rPr>
          <w:t>RF</w:t>
        </w:r>
      </w:hyperlink>
      <w:r w:rsidRPr="00AA4D03">
        <w:rPr>
          <w:rFonts w:cs="Arial"/>
          <w:szCs w:val="24"/>
          <w:lang w:val="en-US"/>
        </w:rPr>
        <w:t xml:space="preserve"> activity time, which is the amount of time necessary for switching the transceiver on, sending data (sensor sampled and overhead), receiving an </w:t>
      </w:r>
      <w:hyperlink w:anchor="ACK" w:history="1">
        <w:r w:rsidRPr="00B61A95">
          <w:rPr>
            <w:rStyle w:val="Hyperlink"/>
            <w:rFonts w:cs="Arial"/>
            <w:szCs w:val="24"/>
            <w:lang w:val="en-US"/>
          </w:rPr>
          <w:t>ACK</w:t>
        </w:r>
      </w:hyperlink>
      <w:r w:rsidRPr="00AA4D03">
        <w:rPr>
          <w:rFonts w:cs="Arial"/>
          <w:szCs w:val="24"/>
          <w:lang w:val="en-US"/>
        </w:rPr>
        <w:t xml:space="preserve"> packet and synchronization, altogether, is calculated as follows:</w:t>
      </w:r>
      <w:r w:rsidRPr="00AA4D03">
        <w:rPr>
          <w:rFonts w:cs="Arial"/>
          <w:lang w:val="en-US"/>
        </w:rPr>
        <w:t xml:space="preserve"> </w:t>
      </w:r>
    </w:p>
    <w:p w:rsidR="00DD41C4" w:rsidRPr="00173282" w:rsidRDefault="00DD41C4" w:rsidP="00DD41C4">
      <w:pPr>
        <w:spacing w:after="0" w:line="240" w:lineRule="auto"/>
        <w:rPr>
          <w:rFonts w:cs="Arial"/>
          <w:szCs w:val="24"/>
          <w:lang w:val="en-US"/>
        </w:rPr>
      </w:pPr>
      <w:r w:rsidRPr="00AA4D03">
        <w:rPr>
          <w:rFonts w:cs="Arial"/>
          <w:position w:val="-30"/>
          <w:szCs w:val="24"/>
          <w:lang w:val="en-US"/>
        </w:rPr>
        <w:object w:dxaOrig="3320" w:dyaOrig="720" w14:anchorId="4E151BAE">
          <v:shape id="_x0000_i1417" type="#_x0000_t75" style="width:166.5pt;height:36pt" o:ole="">
            <v:imagedata r:id="rId871" o:title=""/>
          </v:shape>
          <o:OLEObject Type="Embed" ProgID="Equation.DSMT4" ShapeID="_x0000_i1417" DrawAspect="Content" ObjectID="_1496736807" r:id="rId872"/>
        </w:object>
      </w:r>
      <w:r w:rsidRPr="00AA4D03">
        <w:rPr>
          <w:rFonts w:cs="Arial"/>
          <w:szCs w:val="24"/>
          <w:lang w:val="en-US"/>
        </w:rPr>
        <w:t>.</w:t>
      </w:r>
    </w:p>
    <w:p w:rsidR="00DD41C4" w:rsidRPr="00AA4D03" w:rsidRDefault="00DD41C4" w:rsidP="00DD41C4">
      <w:pPr>
        <w:spacing w:after="0"/>
        <w:rPr>
          <w:rFonts w:cs="Arial"/>
          <w:szCs w:val="24"/>
          <w:lang w:val="en-US"/>
        </w:rPr>
      </w:pPr>
      <w:r w:rsidRPr="00AA4D03">
        <w:rPr>
          <w:rFonts w:cs="Arial"/>
          <w:szCs w:val="24"/>
          <w:lang w:val="en-US"/>
        </w:rPr>
        <w:t xml:space="preserve">The duty cycle is, by definition: </w:t>
      </w:r>
      <w:r w:rsidRPr="00AA4D03">
        <w:rPr>
          <w:rFonts w:cs="Arial"/>
          <w:position w:val="-32"/>
          <w:szCs w:val="24"/>
          <w:lang w:val="en-US"/>
        </w:rPr>
        <w:object w:dxaOrig="1960" w:dyaOrig="700" w14:anchorId="1AD3BA8E">
          <v:shape id="_x0000_i1418" type="#_x0000_t75" style="width:98.3pt;height:36pt" o:ole="">
            <v:imagedata r:id="rId873" o:title=""/>
          </v:shape>
          <o:OLEObject Type="Embed" ProgID="Equation.DSMT4" ShapeID="_x0000_i1418" DrawAspect="Content" ObjectID="_1496736808" r:id="rId874"/>
        </w:object>
      </w:r>
      <w:r w:rsidRPr="00AA4D03">
        <w:rPr>
          <w:rFonts w:cs="Arial"/>
          <w:szCs w:val="24"/>
          <w:lang w:val="en-US"/>
        </w:rPr>
        <w:t xml:space="preserve">, and by substituting </w:t>
      </w:r>
      <w:r w:rsidRPr="00AA4D03">
        <w:rPr>
          <w:rFonts w:cs="Arial"/>
          <w:position w:val="-12"/>
          <w:szCs w:val="24"/>
          <w:lang w:val="en-US"/>
        </w:rPr>
        <w:object w:dxaOrig="520" w:dyaOrig="360" w14:anchorId="47A892FB">
          <v:shape id="_x0000_i1419" type="#_x0000_t75" style="width:26.25pt;height:18.75pt" o:ole="">
            <v:imagedata r:id="rId875" o:title=""/>
          </v:shape>
          <o:OLEObject Type="Embed" ProgID="Equation.DSMT4" ShapeID="_x0000_i1419" DrawAspect="Content" ObjectID="_1496736809" r:id="rId876"/>
        </w:object>
      </w:r>
      <w:r w:rsidRPr="00AA4D03">
        <w:rPr>
          <w:rFonts w:cs="Arial"/>
          <w:szCs w:val="24"/>
          <w:lang w:val="en-US"/>
        </w:rPr>
        <w:t xml:space="preserve"> with the expression above we get:</w:t>
      </w:r>
    </w:p>
    <w:p w:rsidR="00DD41C4" w:rsidRPr="00AA4D03" w:rsidRDefault="00DD41C4" w:rsidP="00DD41C4">
      <w:pPr>
        <w:spacing w:after="0" w:line="240" w:lineRule="auto"/>
        <w:rPr>
          <w:rFonts w:cs="Arial"/>
          <w:szCs w:val="24"/>
          <w:lang w:val="en-US"/>
        </w:rPr>
      </w:pPr>
      <w:r w:rsidRPr="00AA4D03">
        <w:rPr>
          <w:rFonts w:cs="Arial"/>
          <w:position w:val="-32"/>
          <w:szCs w:val="24"/>
          <w:lang w:val="en-US"/>
        </w:rPr>
        <w:object w:dxaOrig="4020" w:dyaOrig="1359" w14:anchorId="291B8645">
          <v:shape id="_x0000_i1420" type="#_x0000_t75" style="width:202.4pt;height:68.2pt" o:ole="">
            <v:imagedata r:id="rId877" o:title=""/>
          </v:shape>
          <o:OLEObject Type="Embed" ProgID="Equation.DSMT4" ShapeID="_x0000_i1420" DrawAspect="Content" ObjectID="_1496736810" r:id="rId878"/>
        </w:object>
      </w:r>
    </w:p>
    <w:p w:rsidR="00DD41C4" w:rsidRPr="00AA4D03" w:rsidRDefault="00DD41C4" w:rsidP="00DD41C4">
      <w:pPr>
        <w:spacing w:after="0"/>
        <w:rPr>
          <w:rFonts w:cs="Arial"/>
          <w:szCs w:val="24"/>
          <w:lang w:val="en-US"/>
        </w:rPr>
      </w:pPr>
      <w:r w:rsidRPr="00AA4D03">
        <w:rPr>
          <w:rFonts w:cs="Arial"/>
          <w:szCs w:val="24"/>
          <w:lang w:val="en-US"/>
        </w:rPr>
        <w:t xml:space="preserve">The waiting time for synchronization packet to arrive is computed as </w:t>
      </w:r>
      <w:r w:rsidRPr="00AA4D03">
        <w:rPr>
          <w:rFonts w:cs="Arial"/>
          <w:position w:val="-14"/>
          <w:szCs w:val="24"/>
          <w:lang w:val="en-US"/>
        </w:rPr>
        <w:object w:dxaOrig="1640" w:dyaOrig="380" w14:anchorId="1FFACBCD">
          <v:shape id="_x0000_i1421" type="#_x0000_t75" style="width:81.75pt;height:20.25pt" o:ole="">
            <v:imagedata r:id="rId879" o:title=""/>
          </v:shape>
          <o:OLEObject Type="Embed" ProgID="Equation.DSMT4" ShapeID="_x0000_i1421" DrawAspect="Content" ObjectID="_1496736811" r:id="rId880"/>
        </w:object>
      </w:r>
      <w:r w:rsidRPr="00AA4D03">
        <w:rPr>
          <w:rFonts w:cs="Arial"/>
          <w:szCs w:val="24"/>
          <w:lang w:val="en-US"/>
        </w:rPr>
        <w:t xml:space="preserve">, while the overall synchronization time is, by definition, </w:t>
      </w:r>
      <w:r w:rsidRPr="00AA4D03">
        <w:rPr>
          <w:rFonts w:cs="Arial"/>
          <w:position w:val="-30"/>
          <w:szCs w:val="24"/>
          <w:lang w:val="en-US"/>
        </w:rPr>
        <w:object w:dxaOrig="1719" w:dyaOrig="720" w14:anchorId="73693CEE">
          <v:shape id="_x0000_i1422" type="#_x0000_t75" style="width:85.5pt;height:36pt" o:ole="">
            <v:imagedata r:id="rId881" o:title=""/>
          </v:shape>
          <o:OLEObject Type="Embed" ProgID="Equation.DSMT4" ShapeID="_x0000_i1422" DrawAspect="Content" ObjectID="_1496736812" r:id="rId882"/>
        </w:object>
      </w:r>
      <w:r w:rsidRPr="00AA4D03">
        <w:rPr>
          <w:rFonts w:cs="Arial"/>
          <w:szCs w:val="24"/>
          <w:lang w:val="en-US"/>
        </w:rPr>
        <w:t xml:space="preserve">. Substitution of </w:t>
      </w:r>
      <w:r w:rsidRPr="00AA4D03">
        <w:rPr>
          <w:rFonts w:cs="Arial"/>
          <w:position w:val="-12"/>
          <w:szCs w:val="24"/>
          <w:lang w:val="en-US"/>
        </w:rPr>
        <w:object w:dxaOrig="360" w:dyaOrig="360" w14:anchorId="27535EEA">
          <v:shape id="_x0000_i1423" type="#_x0000_t75" style="width:18.75pt;height:18.75pt" o:ole="">
            <v:imagedata r:id="rId883" o:title=""/>
          </v:shape>
          <o:OLEObject Type="Embed" ProgID="Equation.DSMT4" ShapeID="_x0000_i1423" DrawAspect="Content" ObjectID="_1496736813" r:id="rId884"/>
        </w:object>
      </w:r>
      <w:r w:rsidRPr="00AA4D03">
        <w:rPr>
          <w:rFonts w:cs="Arial"/>
          <w:szCs w:val="24"/>
          <w:lang w:val="en-US"/>
        </w:rPr>
        <w:t xml:space="preserve"> with the latter expression and </w:t>
      </w:r>
      <w:r w:rsidRPr="00AA4D03">
        <w:rPr>
          <w:rFonts w:cs="Arial"/>
          <w:position w:val="-12"/>
          <w:szCs w:val="24"/>
          <w:lang w:val="en-US"/>
        </w:rPr>
        <w:object w:dxaOrig="840" w:dyaOrig="360" w14:anchorId="446CF293">
          <v:shape id="_x0000_i1424" type="#_x0000_t75" style="width:42pt;height:18.75pt" o:ole="">
            <v:imagedata r:id="rId885" o:title=""/>
          </v:shape>
          <o:OLEObject Type="Embed" ProgID="Equation.DSMT4" ShapeID="_x0000_i1424" DrawAspect="Content" ObjectID="_1496736814" r:id="rId886"/>
        </w:object>
      </w:r>
      <w:r w:rsidRPr="00AA4D03">
        <w:rPr>
          <w:rFonts w:cs="Arial"/>
          <w:szCs w:val="24"/>
          <w:lang w:val="en-US"/>
        </w:rPr>
        <w:t xml:space="preserve"> and </w:t>
      </w:r>
      <w:r w:rsidRPr="00AA4D03">
        <w:rPr>
          <w:rFonts w:cs="Arial"/>
          <w:position w:val="-12"/>
          <w:szCs w:val="24"/>
          <w:lang w:val="en-US"/>
        </w:rPr>
        <w:object w:dxaOrig="380" w:dyaOrig="360" w14:anchorId="22A2DAC1">
          <v:shape id="_x0000_i1425" type="#_x0000_t75" style="width:20.25pt;height:18.75pt" o:ole="">
            <v:imagedata r:id="rId887" o:title=""/>
          </v:shape>
          <o:OLEObject Type="Embed" ProgID="Equation.DSMT4" ShapeID="_x0000_i1425" DrawAspect="Content" ObjectID="_1496736815" r:id="rId888"/>
        </w:object>
      </w:r>
      <w:r w:rsidRPr="00AA4D03">
        <w:rPr>
          <w:rFonts w:cs="Arial"/>
          <w:szCs w:val="24"/>
          <w:lang w:val="en-US"/>
        </w:rPr>
        <w:t xml:space="preserve"> with previously mentioned expressions, provides:</w:t>
      </w:r>
    </w:p>
    <w:p w:rsidR="00DD41C4" w:rsidRPr="00AA4D03" w:rsidRDefault="00DD41C4" w:rsidP="00DD41C4">
      <w:pPr>
        <w:spacing w:after="0" w:line="240" w:lineRule="auto"/>
        <w:rPr>
          <w:rFonts w:cs="Arial"/>
          <w:szCs w:val="24"/>
          <w:lang w:val="en-US"/>
        </w:rPr>
      </w:pPr>
      <w:r w:rsidRPr="00A07A25">
        <w:rPr>
          <w:rFonts w:cs="Arial"/>
          <w:position w:val="-32"/>
          <w:szCs w:val="24"/>
          <w:lang w:val="en-US"/>
        </w:rPr>
        <w:object w:dxaOrig="10040" w:dyaOrig="1820" w14:anchorId="5CAEE06C">
          <v:shape id="_x0000_i1426" type="#_x0000_t75" style="width:502pt;height:89.25pt" o:ole="">
            <v:imagedata r:id="rId889" o:title=""/>
          </v:shape>
          <o:OLEObject Type="Embed" ProgID="Equation.DSMT4" ShapeID="_x0000_i1426" DrawAspect="Content" ObjectID="_1496736816" r:id="rId890"/>
        </w:object>
      </w:r>
    </w:p>
    <w:p w:rsidR="00DD41C4" w:rsidRDefault="00DD41C4" w:rsidP="00DD41C4">
      <w:pPr>
        <w:spacing w:after="0"/>
        <w:rPr>
          <w:rFonts w:cs="Arial"/>
          <w:szCs w:val="24"/>
          <w:lang w:val="en-US"/>
        </w:rPr>
      </w:pPr>
      <w:r w:rsidRPr="00A07A25">
        <w:rPr>
          <w:rFonts w:cs="Arial"/>
          <w:position w:val="-32"/>
          <w:szCs w:val="24"/>
          <w:lang w:val="en-US"/>
        </w:rPr>
        <w:object w:dxaOrig="5520" w:dyaOrig="1060" w14:anchorId="3BE485EC">
          <v:shape id="_x0000_i1427" type="#_x0000_t75" style="width:276pt;height:54.75pt" o:ole="">
            <v:imagedata r:id="rId891" o:title=""/>
          </v:shape>
          <o:OLEObject Type="Embed" ProgID="Equation.DSMT4" ShapeID="_x0000_i1427" DrawAspect="Content" ObjectID="_1496736817" r:id="rId892"/>
        </w:object>
      </w:r>
    </w:p>
    <w:p w:rsidR="00DD41C4" w:rsidRPr="00AA4D03" w:rsidRDefault="00DD41C4" w:rsidP="00DD41C4">
      <w:pPr>
        <w:spacing w:after="0"/>
        <w:rPr>
          <w:rFonts w:cs="Arial"/>
          <w:szCs w:val="24"/>
          <w:lang w:val="en-US"/>
        </w:rPr>
      </w:pPr>
      <w:r w:rsidRPr="00AA4D03">
        <w:rPr>
          <w:rFonts w:cs="Arial"/>
          <w:szCs w:val="24"/>
          <w:lang w:val="en-US"/>
        </w:rPr>
        <w:t xml:space="preserve">The denotation </w:t>
      </w:r>
      <w:r w:rsidRPr="00AA4D03">
        <w:rPr>
          <w:rFonts w:cs="Arial"/>
          <w:position w:val="-30"/>
          <w:szCs w:val="24"/>
          <w:lang w:val="en-US"/>
        </w:rPr>
        <w:object w:dxaOrig="4780" w:dyaOrig="720" w14:anchorId="48F27DC9">
          <v:shape id="_x0000_i1428" type="#_x0000_t75" style="width:239.95pt;height:36pt" o:ole="">
            <v:imagedata r:id="rId893" o:title=""/>
          </v:shape>
          <o:OLEObject Type="Embed" ProgID="Equation.DSMT4" ShapeID="_x0000_i1428" DrawAspect="Content" ObjectID="_1496736818" r:id="rId894"/>
        </w:object>
      </w:r>
      <w:r w:rsidRPr="00AA4D03">
        <w:rPr>
          <w:rFonts w:cs="Arial"/>
          <w:szCs w:val="24"/>
          <w:lang w:val="en-US"/>
        </w:rPr>
        <w:t xml:space="preserve"> allows us to represent the duty cycle of the </w:t>
      </w:r>
      <w:hyperlink w:anchor="RF" w:history="1">
        <w:r w:rsidRPr="00B61A95">
          <w:rPr>
            <w:rStyle w:val="Hyperlink"/>
            <w:rFonts w:cs="Arial"/>
            <w:szCs w:val="24"/>
            <w:lang w:val="en-US"/>
          </w:rPr>
          <w:t>RF</w:t>
        </w:r>
      </w:hyperlink>
      <w:r w:rsidRPr="00AA4D03">
        <w:rPr>
          <w:rFonts w:cs="Arial"/>
          <w:szCs w:val="24"/>
          <w:lang w:val="en-US"/>
        </w:rPr>
        <w:t xml:space="preserve"> transceiver in the following short form: </w:t>
      </w:r>
      <w:r w:rsidRPr="00AA4D03">
        <w:rPr>
          <w:rFonts w:cs="Arial"/>
          <w:position w:val="-32"/>
          <w:szCs w:val="24"/>
          <w:lang w:val="en-US"/>
        </w:rPr>
        <w:object w:dxaOrig="2240" w:dyaOrig="700" w14:anchorId="19D053B3">
          <v:shape id="_x0000_i1429" type="#_x0000_t75" style="width:111.8pt;height:36pt" o:ole="">
            <v:imagedata r:id="rId895" o:title=""/>
          </v:shape>
          <o:OLEObject Type="Embed" ProgID="Equation.DSMT4" ShapeID="_x0000_i1429" DrawAspect="Content" ObjectID="_1496736819" r:id="rId896"/>
        </w:object>
      </w:r>
      <w:r w:rsidRPr="00AA4D03">
        <w:rPr>
          <w:rFonts w:cs="Arial"/>
          <w:szCs w:val="24"/>
          <w:lang w:val="en-US"/>
        </w:rPr>
        <w:t>. If other sensors with sampling rates below 100 samples per second are present in the network, they will not send data every time frame</w:t>
      </w:r>
      <w:r>
        <w:rPr>
          <w:rFonts w:cs="Arial"/>
          <w:szCs w:val="24"/>
          <w:lang w:val="en-US"/>
        </w:rPr>
        <w:t>,</w:t>
      </w:r>
      <w:r w:rsidRPr="00AA4D03">
        <w:rPr>
          <w:rFonts w:cs="Arial"/>
          <w:szCs w:val="24"/>
          <w:lang w:val="en-US"/>
        </w:rPr>
        <w:t xml:space="preserve"> but after every </w:t>
      </w:r>
      <w:r w:rsidRPr="00AA4D03">
        <w:rPr>
          <w:rFonts w:cs="Arial"/>
          <w:position w:val="-12"/>
          <w:szCs w:val="24"/>
          <w:lang w:val="en-US"/>
        </w:rPr>
        <w:object w:dxaOrig="320" w:dyaOrig="360" w14:anchorId="6827BF09">
          <v:shape id="_x0000_i1430" type="#_x0000_t75" style="width:15.75pt;height:18.75pt" o:ole="">
            <v:imagedata r:id="rId897" o:title=""/>
          </v:shape>
          <o:OLEObject Type="Embed" ProgID="Equation.DSMT4" ShapeID="_x0000_i1430" DrawAspect="Content" ObjectID="_1496736820" r:id="rId898"/>
        </w:object>
      </w:r>
      <w:r w:rsidRPr="00AA4D03">
        <w:rPr>
          <w:rFonts w:cs="Arial"/>
          <w:szCs w:val="24"/>
          <w:lang w:val="en-US"/>
        </w:rPr>
        <w:t xml:space="preserve"> time frames. To account for clock drift, these sensors will need to resynchronize every </w:t>
      </w:r>
      <w:r w:rsidRPr="00AA4D03">
        <w:rPr>
          <w:rFonts w:cs="Arial"/>
          <w:position w:val="-12"/>
          <w:szCs w:val="24"/>
          <w:lang w:val="en-US"/>
        </w:rPr>
        <w:object w:dxaOrig="360" w:dyaOrig="360" w14:anchorId="57D8A146">
          <v:shape id="_x0000_i1431" type="#_x0000_t75" style="width:18.75pt;height:18.75pt" o:ole="">
            <v:imagedata r:id="rId899" o:title=""/>
          </v:shape>
          <o:OLEObject Type="Embed" ProgID="Equation.DSMT4" ShapeID="_x0000_i1431" DrawAspect="Content" ObjectID="_1496736821" r:id="rId900"/>
        </w:object>
      </w:r>
      <w:r w:rsidRPr="00AA4D03">
        <w:rPr>
          <w:rFonts w:cs="Arial"/>
          <w:szCs w:val="24"/>
          <w:lang w:val="en-US"/>
        </w:rPr>
        <w:t xml:space="preserve">time frame. In this case, the duty cycle is calculated as the average </w:t>
      </w:r>
      <w:hyperlink w:anchor="RF" w:history="1">
        <w:r w:rsidRPr="00B61A95">
          <w:rPr>
            <w:rStyle w:val="Hyperlink"/>
            <w:rFonts w:cs="Arial"/>
            <w:szCs w:val="24"/>
            <w:lang w:val="en-US"/>
          </w:rPr>
          <w:t>RF</w:t>
        </w:r>
      </w:hyperlink>
      <w:r w:rsidRPr="00AA4D03">
        <w:rPr>
          <w:rFonts w:cs="Arial"/>
          <w:szCs w:val="24"/>
          <w:lang w:val="en-US"/>
        </w:rPr>
        <w:t xml:space="preserve"> activity in </w:t>
      </w:r>
      <w:r w:rsidRPr="00AA4D03">
        <w:rPr>
          <w:rFonts w:cs="Arial"/>
          <w:position w:val="-12"/>
          <w:szCs w:val="24"/>
          <w:lang w:val="en-US"/>
        </w:rPr>
        <w:object w:dxaOrig="320" w:dyaOrig="360" w14:anchorId="2CAFCE93">
          <v:shape id="_x0000_i1432" type="#_x0000_t75" style="width:15.75pt;height:18.75pt" o:ole="">
            <v:imagedata r:id="rId901" o:title=""/>
          </v:shape>
          <o:OLEObject Type="Embed" ProgID="Equation.DSMT4" ShapeID="_x0000_i1432" DrawAspect="Content" ObjectID="_1496736822" r:id="rId902"/>
        </w:object>
      </w:r>
      <w:r w:rsidRPr="00AA4D03">
        <w:rPr>
          <w:rFonts w:cs="Arial"/>
          <w:szCs w:val="24"/>
          <w:lang w:val="en-US"/>
        </w:rPr>
        <w:t xml:space="preserve"> time frames divided by the length of </w:t>
      </w:r>
      <w:r w:rsidRPr="00AA4D03">
        <w:rPr>
          <w:rFonts w:cs="Arial"/>
          <w:position w:val="-12"/>
          <w:szCs w:val="24"/>
          <w:lang w:val="en-US"/>
        </w:rPr>
        <w:object w:dxaOrig="320" w:dyaOrig="360" w14:anchorId="6F94B690">
          <v:shape id="_x0000_i1433" type="#_x0000_t75" style="width:15.75pt;height:18.75pt" o:ole="">
            <v:imagedata r:id="rId903" o:title=""/>
          </v:shape>
          <o:OLEObject Type="Embed" ProgID="Equation.DSMT4" ShapeID="_x0000_i1433" DrawAspect="Content" ObjectID="_1496736823" r:id="rId904"/>
        </w:object>
      </w:r>
      <w:r w:rsidRPr="00AA4D03">
        <w:rPr>
          <w:rFonts w:cs="Arial"/>
          <w:szCs w:val="24"/>
          <w:lang w:val="en-US"/>
        </w:rPr>
        <w:t xml:space="preserve"> time frames, which is given as:</w:t>
      </w:r>
    </w:p>
    <w:p w:rsidR="00DD41C4" w:rsidRPr="00AA4D03" w:rsidRDefault="00DD41C4" w:rsidP="00DD41C4">
      <w:pPr>
        <w:spacing w:after="0" w:line="240" w:lineRule="auto"/>
        <w:rPr>
          <w:rFonts w:cs="Arial"/>
          <w:szCs w:val="24"/>
          <w:lang w:val="en-US"/>
        </w:rPr>
      </w:pPr>
      <w:r w:rsidRPr="00AA4D03">
        <w:rPr>
          <w:rFonts w:cs="Arial"/>
          <w:position w:val="-32"/>
          <w:szCs w:val="24"/>
          <w:lang w:val="en-US"/>
        </w:rPr>
        <w:object w:dxaOrig="4320" w:dyaOrig="1060" w14:anchorId="372CB85C">
          <v:shape id="_x0000_i1434" type="#_x0000_t75" style="width:3in;height:54.75pt" o:ole="">
            <v:imagedata r:id="rId905" o:title=""/>
          </v:shape>
          <o:OLEObject Type="Embed" ProgID="Equation.DSMT4" ShapeID="_x0000_i1434" DrawAspect="Content" ObjectID="_1496736824" r:id="rId906"/>
        </w:object>
      </w:r>
      <w:r w:rsidRPr="00AA4D03">
        <w:rPr>
          <w:rFonts w:cs="Arial"/>
          <w:szCs w:val="24"/>
          <w:lang w:val="en-US"/>
        </w:rPr>
        <w:t xml:space="preserve">, while </w:t>
      </w:r>
      <w:r w:rsidRPr="00AA4D03">
        <w:rPr>
          <w:rFonts w:cs="Arial"/>
          <w:position w:val="-30"/>
          <w:szCs w:val="24"/>
          <w:lang w:val="en-US"/>
        </w:rPr>
        <w:object w:dxaOrig="1160" w:dyaOrig="680" w14:anchorId="49A9799D">
          <v:shape id="_x0000_i1435" type="#_x0000_t75" style="width:58.5pt;height:33.75pt" o:ole="">
            <v:imagedata r:id="rId907" o:title=""/>
          </v:shape>
          <o:OLEObject Type="Embed" ProgID="Equation.DSMT4" ShapeID="_x0000_i1435" DrawAspect="Content" ObjectID="_1496736825" r:id="rId908"/>
        </w:object>
      </w:r>
      <w:r w:rsidRPr="00AA4D03">
        <w:rPr>
          <w:rFonts w:cs="Arial"/>
          <w:szCs w:val="24"/>
          <w:lang w:val="en-US"/>
        </w:rPr>
        <w:t xml:space="preserve"> .</w:t>
      </w:r>
    </w:p>
    <w:p w:rsidR="00DD41C4" w:rsidRDefault="00DD41C4" w:rsidP="00DD41C4">
      <w:pPr>
        <w:spacing w:after="0"/>
        <w:rPr>
          <w:rFonts w:cs="Arial"/>
          <w:szCs w:val="24"/>
          <w:lang w:val="en-US"/>
        </w:rPr>
      </w:pPr>
      <w:r w:rsidRPr="00AA4D03">
        <w:rPr>
          <w:rFonts w:cs="Arial"/>
          <w:szCs w:val="24"/>
          <w:lang w:val="en-US"/>
        </w:rPr>
        <w:t xml:space="preserve">Substituting </w:t>
      </w:r>
      <w:r w:rsidRPr="00AA4D03">
        <w:rPr>
          <w:rFonts w:cs="Arial"/>
          <w:position w:val="-12"/>
          <w:szCs w:val="24"/>
          <w:lang w:val="en-US"/>
        </w:rPr>
        <w:object w:dxaOrig="440" w:dyaOrig="360" w14:anchorId="05AB4DDC">
          <v:shape id="_x0000_i1436" type="#_x0000_t75" style="width:22.5pt;height:18.75pt" o:ole="">
            <v:imagedata r:id="rId909" o:title=""/>
          </v:shape>
          <o:OLEObject Type="Embed" ProgID="Equation.DSMT4" ShapeID="_x0000_i1436" DrawAspect="Content" ObjectID="_1496736826" r:id="rId910"/>
        </w:object>
      </w:r>
      <w:r w:rsidRPr="00AA4D03">
        <w:rPr>
          <w:rFonts w:cs="Arial"/>
          <w:szCs w:val="24"/>
          <w:lang w:val="en-US"/>
        </w:rPr>
        <w:t xml:space="preserve"> develops into:</w:t>
      </w:r>
      <w:r w:rsidR="00575F85" w:rsidRPr="00575F85">
        <w:rPr>
          <w:rFonts w:cs="Arial"/>
          <w:position w:val="-140"/>
          <w:szCs w:val="24"/>
          <w:lang w:val="en-US"/>
        </w:rPr>
        <w:t xml:space="preserve"> </w:t>
      </w:r>
      <w:r w:rsidR="00575F85" w:rsidRPr="00AA4D03">
        <w:rPr>
          <w:rFonts w:cs="Arial"/>
          <w:position w:val="-140"/>
          <w:szCs w:val="24"/>
          <w:lang w:val="en-US"/>
        </w:rPr>
        <w:object w:dxaOrig="6340" w:dyaOrig="2920">
          <v:shape id="_x0000_i1437" type="#_x0000_t75" style="width:315.75pt;height:146.3pt" o:ole="">
            <v:imagedata r:id="rId911" o:title=""/>
          </v:shape>
          <o:OLEObject Type="Embed" ProgID="Equation.DSMT4" ShapeID="_x0000_i1437" DrawAspect="Content" ObjectID="_1496736827" r:id="rId912"/>
        </w:object>
      </w:r>
    </w:p>
    <w:p w:rsidR="00DD41C4" w:rsidRPr="00AA4D03" w:rsidRDefault="00DD41C4" w:rsidP="00DD41C4">
      <w:pPr>
        <w:spacing w:after="0"/>
        <w:rPr>
          <w:rFonts w:cs="Arial"/>
          <w:szCs w:val="24"/>
          <w:lang w:val="en-US"/>
        </w:rPr>
      </w:pPr>
      <w:r w:rsidRPr="00AA4D03">
        <w:rPr>
          <w:rFonts w:cs="Arial"/>
          <w:szCs w:val="24"/>
          <w:lang w:val="en-US"/>
        </w:rPr>
        <w:lastRenderedPageBreak/>
        <w:t xml:space="preserve">And a similar denotation </w:t>
      </w:r>
      <w:r w:rsidRPr="00AA4D03">
        <w:rPr>
          <w:rFonts w:cs="Arial"/>
          <w:position w:val="-30"/>
          <w:szCs w:val="24"/>
          <w:lang w:val="en-US"/>
        </w:rPr>
        <w:object w:dxaOrig="5440" w:dyaOrig="680" w14:anchorId="22731773">
          <v:shape id="_x0000_i1438" type="#_x0000_t75" style="width:272.25pt;height:33.75pt" o:ole="">
            <v:imagedata r:id="rId913" o:title=""/>
          </v:shape>
          <o:OLEObject Type="Embed" ProgID="Equation.DSMT4" ShapeID="_x0000_i1438" DrawAspect="Content" ObjectID="_1496736828" r:id="rId914"/>
        </w:object>
      </w:r>
      <w:r w:rsidRPr="00AA4D03">
        <w:rPr>
          <w:rFonts w:cs="Arial"/>
          <w:szCs w:val="24"/>
          <w:lang w:val="en-US"/>
        </w:rPr>
        <w:t xml:space="preserve"> shortens the duty cycle expression to: </w:t>
      </w:r>
      <w:r w:rsidRPr="00AA4D03">
        <w:rPr>
          <w:rFonts w:cs="Arial"/>
          <w:position w:val="-32"/>
          <w:szCs w:val="24"/>
          <w:lang w:val="en-US"/>
        </w:rPr>
        <w:object w:dxaOrig="2500" w:dyaOrig="700" w14:anchorId="34576348">
          <v:shape id="_x0000_i1439" type="#_x0000_t75" style="width:126.75pt;height:36pt" o:ole="">
            <v:imagedata r:id="rId915" o:title=""/>
          </v:shape>
          <o:OLEObject Type="Embed" ProgID="Equation.DSMT4" ShapeID="_x0000_i1439" DrawAspect="Content" ObjectID="_1496736829" r:id="rId916"/>
        </w:object>
      </w:r>
      <w:r w:rsidRPr="00AA4D03">
        <w:rPr>
          <w:rFonts w:cs="Arial"/>
          <w:szCs w:val="24"/>
          <w:lang w:val="en-US"/>
        </w:rPr>
        <w:t>.</w:t>
      </w:r>
    </w:p>
    <w:p w:rsidR="00DD41C4" w:rsidRPr="00AA4D03" w:rsidRDefault="00DD41C4" w:rsidP="00DD41C4">
      <w:pPr>
        <w:spacing w:after="0"/>
        <w:rPr>
          <w:rFonts w:cs="Arial"/>
          <w:szCs w:val="24"/>
          <w:lang w:val="en-US"/>
        </w:rPr>
      </w:pPr>
      <w:r w:rsidRPr="00AA4D03">
        <w:rPr>
          <w:rFonts w:cs="Arial"/>
          <w:szCs w:val="24"/>
          <w:lang w:val="en-US"/>
        </w:rPr>
        <w:t xml:space="preserve">The </w:t>
      </w:r>
      <w:r w:rsidRPr="00AA4D03">
        <w:rPr>
          <w:rFonts w:cs="Arial"/>
          <w:position w:val="-4"/>
          <w:szCs w:val="24"/>
          <w:lang w:val="en-US"/>
        </w:rPr>
        <w:object w:dxaOrig="820" w:dyaOrig="260" w14:anchorId="17888618">
          <v:shape id="_x0000_i1440" type="#_x0000_t75" style="width:39.75pt;height:13.5pt" o:ole="">
            <v:imagedata r:id="rId917" o:title=""/>
          </v:shape>
          <o:OLEObject Type="Embed" ProgID="Equation.DSMT4" ShapeID="_x0000_i1440" DrawAspect="Content" ObjectID="_1496736830" r:id="rId918"/>
        </w:object>
      </w:r>
      <w:r w:rsidRPr="00AA4D03">
        <w:rPr>
          <w:rFonts w:cs="Arial"/>
          <w:szCs w:val="24"/>
          <w:lang w:val="en-US"/>
        </w:rPr>
        <w:t xml:space="preserve"> factor that we see in the expressions for duty cycle keeps into account how </w:t>
      </w:r>
      <w:hyperlink w:anchor="PER" w:history="1">
        <w:r w:rsidRPr="00B61A95">
          <w:rPr>
            <w:rStyle w:val="Hyperlink"/>
            <w:rFonts w:cs="Arial"/>
            <w:szCs w:val="24"/>
            <w:lang w:val="en-US"/>
          </w:rPr>
          <w:t>PER</w:t>
        </w:r>
      </w:hyperlink>
      <w:r w:rsidRPr="00AA4D03">
        <w:rPr>
          <w:rFonts w:cs="Arial"/>
          <w:szCs w:val="24"/>
          <w:lang w:val="en-US"/>
        </w:rPr>
        <w:t xml:space="preserve"> influences the duty cycle to the retransmission data because of the errors. This factor is directly transferred, through duty cycle increase, to the average consumed power (</w:t>
      </w:r>
      <w:hyperlink w:anchor="Ene_Eff_Low_Dut_Cycle_MAC_Prot_for_WBANs" w:history="1">
        <w:r w:rsidRPr="00B61A95">
          <w:rPr>
            <w:rStyle w:val="Hyperlink"/>
            <w:rFonts w:cs="Arial"/>
            <w:szCs w:val="24"/>
            <w:lang w:val="en-US"/>
          </w:rPr>
          <w:t>Marinkovic et al., 2009, p. 920</w:t>
        </w:r>
      </w:hyperlink>
      <w:r w:rsidRPr="00AA4D03">
        <w:rPr>
          <w:rFonts w:cs="Arial"/>
          <w:szCs w:val="24"/>
          <w:lang w:val="en-US"/>
        </w:rPr>
        <w:t>).</w:t>
      </w:r>
      <w:r>
        <w:rPr>
          <w:rFonts w:cs="Arial"/>
          <w:szCs w:val="24"/>
          <w:lang w:val="en-US"/>
        </w:rPr>
        <w:t xml:space="preserve"> </w:t>
      </w:r>
      <w:r w:rsidRPr="00AA4D03">
        <w:rPr>
          <w:rFonts w:cs="Arial"/>
          <w:szCs w:val="24"/>
          <w:lang w:val="en-US"/>
        </w:rPr>
        <w:t>It appear</w:t>
      </w:r>
      <w:r>
        <w:rPr>
          <w:rFonts w:cs="Arial"/>
          <w:szCs w:val="24"/>
          <w:lang w:val="en-US"/>
        </w:rPr>
        <w:t>s</w:t>
      </w:r>
      <w:r w:rsidRPr="00AA4D03">
        <w:rPr>
          <w:rFonts w:cs="Arial"/>
          <w:szCs w:val="24"/>
          <w:lang w:val="en-US"/>
        </w:rPr>
        <w:t xml:space="preserve"> </w:t>
      </w:r>
      <w:r>
        <w:rPr>
          <w:rFonts w:cs="Arial"/>
          <w:szCs w:val="24"/>
          <w:lang w:val="en-US"/>
        </w:rPr>
        <w:t xml:space="preserve">so </w:t>
      </w:r>
      <w:r w:rsidRPr="00AA4D03">
        <w:rPr>
          <w:rFonts w:cs="Arial"/>
          <w:szCs w:val="24"/>
          <w:lang w:val="en-US"/>
        </w:rPr>
        <w:t xml:space="preserve">that the duty cycle is the most important power optimization parameter for all </w:t>
      </w:r>
      <w:hyperlink w:anchor="WBAN" w:history="1">
        <w:r w:rsidRPr="00B61A95">
          <w:rPr>
            <w:rStyle w:val="Hyperlink"/>
            <w:rFonts w:cs="Arial"/>
            <w:szCs w:val="24"/>
            <w:lang w:val="en-US"/>
          </w:rPr>
          <w:t>WBAN</w:t>
        </w:r>
      </w:hyperlink>
      <w:r w:rsidRPr="00AA4D03">
        <w:rPr>
          <w:rFonts w:cs="Arial"/>
          <w:szCs w:val="24"/>
          <w:lang w:val="en-US"/>
        </w:rPr>
        <w:t xml:space="preserve"> </w:t>
      </w:r>
      <w:hyperlink w:anchor="MAC" w:history="1">
        <w:r w:rsidRPr="00B61A95">
          <w:rPr>
            <w:rStyle w:val="Hyperlink"/>
            <w:rFonts w:cs="Arial"/>
            <w:szCs w:val="24"/>
            <w:lang w:val="en-US"/>
          </w:rPr>
          <w:t>MAC</w:t>
        </w:r>
      </w:hyperlink>
      <w:r w:rsidRPr="00AA4D03">
        <w:rPr>
          <w:rFonts w:cs="Arial"/>
          <w:szCs w:val="24"/>
          <w:lang w:val="en-US"/>
        </w:rPr>
        <w:t xml:space="preserve"> layer protocols, as it is the most influential due to its minimal dependency on the transceiver used. The </w:t>
      </w:r>
      <w:hyperlink w:anchor="MAC" w:history="1">
        <w:r w:rsidRPr="00B61A95">
          <w:rPr>
            <w:rStyle w:val="Hyperlink"/>
            <w:rFonts w:cs="Arial"/>
            <w:szCs w:val="24"/>
            <w:lang w:val="en-US"/>
          </w:rPr>
          <w:t>MAC</w:t>
        </w:r>
      </w:hyperlink>
      <w:r w:rsidRPr="00AA4D03">
        <w:rPr>
          <w:rFonts w:cs="Arial"/>
          <w:szCs w:val="24"/>
          <w:lang w:val="en-US"/>
        </w:rPr>
        <w:t xml:space="preserve"> protocol proposed by Marinkovic et al. aspires to optimize the duty cycle by reducing communication overhead and idle listening.</w:t>
      </w:r>
    </w:p>
    <w:p w:rsidR="00DD41C4" w:rsidRDefault="00DD41C4" w:rsidP="00DD41C4">
      <w:pPr>
        <w:spacing w:after="0" w:line="240" w:lineRule="auto"/>
        <w:rPr>
          <w:iCs/>
          <w:szCs w:val="24"/>
          <w:lang w:val="en-US"/>
        </w:rPr>
      </w:pPr>
    </w:p>
    <w:bookmarkStart w:id="182" w:name="Figure_4_20"/>
    <w:bookmarkStart w:id="183" w:name="Figure_4_21"/>
    <w:p w:rsidR="0071512B" w:rsidRDefault="00860105" w:rsidP="002F5739">
      <w:pPr>
        <w:spacing w:after="0"/>
        <w:ind w:firstLine="720"/>
        <w:rPr>
          <w:iCs/>
          <w:szCs w:val="24"/>
          <w:lang w:val="en-US"/>
        </w:rPr>
      </w:pPr>
      <w:r>
        <w:rPr>
          <w:iCs/>
          <w:noProof/>
          <w:szCs w:val="24"/>
          <w:lang w:val="en-US" w:eastAsia="en-US"/>
        </w:rPr>
        <mc:AlternateContent>
          <mc:Choice Requires="wpc">
            <w:drawing>
              <wp:anchor distT="0" distB="0" distL="114300" distR="114300" simplePos="0" relativeHeight="251769856" behindDoc="0" locked="0" layoutInCell="1" allowOverlap="1" wp14:anchorId="461CFFF0" wp14:editId="619376CC">
                <wp:simplePos x="0" y="0"/>
                <wp:positionH relativeFrom="margin">
                  <wp:posOffset>-80645</wp:posOffset>
                </wp:positionH>
                <wp:positionV relativeFrom="paragraph">
                  <wp:posOffset>2065655</wp:posOffset>
                </wp:positionV>
                <wp:extent cx="5840095" cy="2736850"/>
                <wp:effectExtent l="0" t="0" r="8255" b="6350"/>
                <wp:wrapSquare wrapText="bothSides"/>
                <wp:docPr id="178" name="Полотно 17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85" name="Picture 65" descr="Image"/>
                          <pic:cNvPicPr/>
                        </pic:nvPicPr>
                        <pic:blipFill>
                          <a:blip r:embed="rId919">
                            <a:extLst>
                              <a:ext uri="{28A0092B-C50C-407E-A947-70E740481C1C}">
                                <a14:useLocalDpi xmlns:a14="http://schemas.microsoft.com/office/drawing/2010/main" val="0"/>
                              </a:ext>
                            </a:extLst>
                          </a:blip>
                          <a:srcRect/>
                          <a:stretch>
                            <a:fillRect/>
                          </a:stretch>
                        </pic:blipFill>
                        <pic:spPr bwMode="auto">
                          <a:xfrm>
                            <a:off x="132736" y="74141"/>
                            <a:ext cx="2555875" cy="262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 name="Picture 152" descr="Image 2"/>
                          <pic:cNvPicPr/>
                        </pic:nvPicPr>
                        <pic:blipFill>
                          <a:blip r:embed="rId920">
                            <a:extLst>
                              <a:ext uri="{28A0092B-C50C-407E-A947-70E740481C1C}">
                                <a14:useLocalDpi xmlns:a14="http://schemas.microsoft.com/office/drawing/2010/main" val="0"/>
                              </a:ext>
                            </a:extLst>
                          </a:blip>
                          <a:srcRect/>
                          <a:stretch>
                            <a:fillRect/>
                          </a:stretch>
                        </pic:blipFill>
                        <pic:spPr bwMode="auto">
                          <a:xfrm>
                            <a:off x="2784475" y="74141"/>
                            <a:ext cx="3055620" cy="262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anchor>
            </w:drawing>
          </mc:Choice>
          <mc:Fallback>
            <w:pict>
              <v:group id="Полотно 178" o:spid="_x0000_s1026" editas="canvas" style="position:absolute;left:0;text-align:left;margin-left:-6.35pt;margin-top:162.65pt;width:459.85pt;height:215.5pt;z-index:251769856;mso-position-horizontal-relative:margin" coordsize="58400,27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">
                <v:shape id="_x0000_s1027" type="#_x0000_t75" style="position:absolute;width:58400;height:27368;visibility:visible;mso-wrap-style:square">
                  <v:fill o:detectmouseclick="t"/>
                  <v:path o:connecttype="none"/>
                </v:shape>
                <v:shape id="Picture 65" o:spid="_x0000_s1028" type="#_x0000_t75" alt="Image" style="position:absolute;left:1327;top:741;width:25559;height:26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AqI7AAAAA3AAAAA8AAABkcnMvZG93bnJldi54bWxET0tqwzAQ3Rd6BzGF7hq5oQ7BjRKaBEO2&#10;tXOAwZrIptZItdRYvX0VKGQ3j/edzS7ZUVxpCoNjBa+LAgRx5/TARsG5rV/WIEJE1jg6JgW/FGC3&#10;fXzYYKXdzJ90baIROYRDhQr6GH0lZeh6shgWzhNn7uImizHDyUg94ZzD7SiXRbGSFgfODT16OvTU&#10;fTU/VsFs3ijt67Y0xzF8p2LvjzN7pZ6f0sc7iEgp3sX/7pPO89cl3J7JF8jt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4CojsAAAADcAAAADwAAAAAAAAAAAAAAAACfAgAA&#10;ZHJzL2Rvd25yZXYueG1sUEsFBgAAAAAEAAQA9wAAAIwDAAAAAA==&#10;">
                  <v:imagedata r:id="rId921" o:title="Image"/>
                </v:shape>
                <v:shape id="Picture 152" o:spid="_x0000_s1029" type="#_x0000_t75" alt="Image 2" style="position:absolute;left:27844;top:741;width:30556;height:26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w7BnCAAAA3AAAAA8AAABkcnMvZG93bnJldi54bWxET82KwjAQvi/4DmEEb2vqKlq6RhFhRfEg&#10;dvcBhmZs6zaT2sRa394Igrf5+H5nvuxMJVpqXGlZwWgYgSDOrC45V/D3+/MZg3AeWWNlmRTcycFy&#10;0fuYY6LtjY/Upj4XIYRdggoK7+tESpcVZNANbU0cuJNtDPoAm1zqBm8h3FTyK4qm0mDJoaHAmtYF&#10;Zf/p1Shw581k3M728fh4kGd3uMh9vDspNeh3q28Qnjr/Fr/cWx3mx1N4PhMu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MOwZwgAAANwAAAAPAAAAAAAAAAAAAAAAAJ8C&#10;AABkcnMvZG93bnJldi54bWxQSwUGAAAAAAQABAD3AAAAjgMAAAAA&#10;">
                  <v:imagedata r:id="rId922" o:title="Image 2"/>
                </v:shape>
                <w10:wrap type="square" anchorx="margin"/>
              </v:group>
            </w:pict>
          </mc:Fallback>
        </mc:AlternateContent>
      </w:r>
      <w:bookmarkEnd w:id="182"/>
      <w:bookmarkEnd w:id="183"/>
      <w:r w:rsidR="00DD41C4">
        <w:rPr>
          <w:iCs/>
          <w:szCs w:val="24"/>
          <w:lang w:val="en-US"/>
        </w:rPr>
        <w:t xml:space="preserve">Measurement and power analysis of the protocol comes next. </w:t>
      </w:r>
      <w:r w:rsidR="00DD41C4" w:rsidRPr="0048367E">
        <w:rPr>
          <w:iCs/>
          <w:szCs w:val="24"/>
          <w:lang w:val="en-US"/>
        </w:rPr>
        <w:t xml:space="preserve">Given that the availability of energy is the most significant aspect in a </w:t>
      </w:r>
      <w:hyperlink w:anchor="BAN" w:history="1">
        <w:r w:rsidR="00DD41C4" w:rsidRPr="00B61A95">
          <w:rPr>
            <w:rStyle w:val="Hyperlink"/>
            <w:iCs/>
            <w:szCs w:val="24"/>
            <w:lang w:val="en-US"/>
          </w:rPr>
          <w:t>BAN</w:t>
        </w:r>
      </w:hyperlink>
      <w:r w:rsidR="00DD41C4" w:rsidRPr="0048367E">
        <w:rPr>
          <w:iCs/>
          <w:szCs w:val="24"/>
          <w:lang w:val="en-US"/>
        </w:rPr>
        <w:t>, measurements were taken to make an accurate power model for this protocol. While the power consumption analysis for this protocol is based on the transceiver used in the implementation, it can be adapted for different results by changing the duty cycle or using other types of transceivers.</w:t>
      </w:r>
      <w:r w:rsidR="00DD41C4">
        <w:rPr>
          <w:iCs/>
          <w:szCs w:val="24"/>
          <w:lang w:val="en-US"/>
        </w:rPr>
        <w:t xml:space="preserve"> Several </w:t>
      </w:r>
      <w:r w:rsidR="002F5739">
        <w:rPr>
          <w:iCs/>
          <w:szCs w:val="24"/>
          <w:lang w:val="en-US"/>
        </w:rPr>
        <w:t>F</w:t>
      </w:r>
      <w:r w:rsidR="00DD41C4">
        <w:rPr>
          <w:iCs/>
          <w:szCs w:val="24"/>
          <w:lang w:val="en-US"/>
        </w:rPr>
        <w:t>igures below show c</w:t>
      </w:r>
      <w:r w:rsidR="00DD41C4" w:rsidRPr="0048367E">
        <w:rPr>
          <w:iCs/>
          <w:szCs w:val="24"/>
          <w:lang w:val="en-US"/>
        </w:rPr>
        <w:t xml:space="preserve">urrent and </w:t>
      </w:r>
      <w:r w:rsidR="00DD41C4">
        <w:rPr>
          <w:iCs/>
          <w:szCs w:val="24"/>
          <w:lang w:val="en-US"/>
        </w:rPr>
        <w:t>t</w:t>
      </w:r>
      <w:r w:rsidR="00DD41C4" w:rsidRPr="0048367E">
        <w:rPr>
          <w:iCs/>
          <w:szCs w:val="24"/>
          <w:lang w:val="en-US"/>
        </w:rPr>
        <w:t xml:space="preserve">iming </w:t>
      </w:r>
      <w:r w:rsidR="00DD41C4">
        <w:rPr>
          <w:iCs/>
          <w:szCs w:val="24"/>
          <w:lang w:val="en-US"/>
        </w:rPr>
        <w:t>m</w:t>
      </w:r>
      <w:r w:rsidR="00DD41C4" w:rsidRPr="0048367E">
        <w:rPr>
          <w:iCs/>
          <w:szCs w:val="24"/>
          <w:lang w:val="en-US"/>
        </w:rPr>
        <w:t>easurements</w:t>
      </w:r>
      <w:r w:rsidR="00DD41C4">
        <w:rPr>
          <w:iCs/>
          <w:szCs w:val="24"/>
          <w:lang w:val="en-US"/>
        </w:rPr>
        <w:t xml:space="preserve"> taken by Marinkovic et al. for the proposed protocol’s implementation.</w:t>
      </w:r>
      <w:r w:rsidR="00DD41C4" w:rsidRPr="0048367E">
        <w:rPr>
          <w:iCs/>
          <w:szCs w:val="24"/>
          <w:lang w:val="en-US"/>
        </w:rPr>
        <w:t xml:space="preserve"> </w:t>
      </w:r>
      <w:hyperlink w:anchor="Figure_4_21" w:history="1">
        <w:r w:rsidR="00DD41C4" w:rsidRPr="002F5739">
          <w:rPr>
            <w:rStyle w:val="Hyperlink"/>
            <w:iCs/>
            <w:szCs w:val="24"/>
            <w:lang w:val="en-US"/>
          </w:rPr>
          <w:t>Figure 4.21 (a)</w:t>
        </w:r>
      </w:hyperlink>
      <w:r w:rsidR="00DD41C4" w:rsidRPr="0048367E">
        <w:rPr>
          <w:iCs/>
          <w:szCs w:val="24"/>
          <w:lang w:val="en-US"/>
        </w:rPr>
        <w:t xml:space="preserve"> below </w:t>
      </w:r>
      <w:r w:rsidR="0071512B" w:rsidRPr="0048367E">
        <w:rPr>
          <w:iCs/>
          <w:szCs w:val="24"/>
          <w:lang w:val="en-US"/>
        </w:rPr>
        <w:lastRenderedPageBreak/>
        <w:t xml:space="preserve">shows the number of cycles for </w:t>
      </w:r>
      <w:r w:rsidR="0071512B">
        <w:rPr>
          <w:iCs/>
          <w:szCs w:val="24"/>
          <w:lang w:val="en-US"/>
        </w:rPr>
        <w:t>a single</w:t>
      </w:r>
      <w:r w:rsidR="0071512B" w:rsidRPr="0048367E">
        <w:rPr>
          <w:iCs/>
          <w:szCs w:val="24"/>
          <w:lang w:val="en-US"/>
        </w:rPr>
        <w:t xml:space="preserve"> sensor.</w:t>
      </w:r>
      <w:r w:rsidR="00CC67B9">
        <w:rPr>
          <w:iCs/>
          <w:szCs w:val="24"/>
          <w:lang w:val="en-US"/>
        </w:rPr>
        <w:t xml:space="preserve"> </w:t>
      </w:r>
      <w:r w:rsidR="00CC67B9" w:rsidRPr="0048367E">
        <w:rPr>
          <w:iCs/>
          <w:szCs w:val="24"/>
          <w:lang w:val="en-US"/>
        </w:rPr>
        <w:t xml:space="preserve">It </w:t>
      </w:r>
      <w:r w:rsidR="00CC67B9">
        <w:rPr>
          <w:iCs/>
          <w:szCs w:val="24"/>
          <w:lang w:val="en-US"/>
        </w:rPr>
        <w:t>reveals</w:t>
      </w:r>
      <w:r w:rsidR="00CC67B9" w:rsidRPr="0048367E">
        <w:rPr>
          <w:iCs/>
          <w:szCs w:val="24"/>
          <w:lang w:val="en-US"/>
        </w:rPr>
        <w:t xml:space="preserve"> that there is a burst of data every second and one sync catch after the first burst. </w:t>
      </w:r>
      <w:hyperlink w:anchor="Figure_4_21" w:history="1">
        <w:r w:rsidR="00CC67B9" w:rsidRPr="002F5739">
          <w:rPr>
            <w:rStyle w:val="Hyperlink"/>
            <w:iCs/>
            <w:szCs w:val="24"/>
            <w:lang w:val="en-US"/>
          </w:rPr>
          <w:t>Figure 4.21 (b)</w:t>
        </w:r>
      </w:hyperlink>
      <w:r w:rsidR="00626392">
        <w:rPr>
          <w:iCs/>
          <w:szCs w:val="24"/>
          <w:lang w:val="en-US"/>
        </w:rPr>
        <w:t xml:space="preserve"> below</w:t>
      </w:r>
      <w:r w:rsidR="00CC67B9" w:rsidRPr="0048367E">
        <w:rPr>
          <w:iCs/>
          <w:szCs w:val="24"/>
          <w:lang w:val="en-US"/>
        </w:rPr>
        <w:t xml:space="preserve"> </w:t>
      </w:r>
      <w:r w:rsidR="00CC67B9">
        <w:rPr>
          <w:iCs/>
          <w:szCs w:val="24"/>
          <w:lang w:val="en-US"/>
        </w:rPr>
        <w:t>further illustrates</w:t>
      </w:r>
      <w:r w:rsidR="00CC67B9" w:rsidRPr="0048367E">
        <w:rPr>
          <w:iCs/>
          <w:szCs w:val="24"/>
          <w:lang w:val="en-US"/>
        </w:rPr>
        <w:t xml:space="preserve"> a closer view of the synchronization reception and burst o</w:t>
      </w:r>
      <w:r w:rsidR="00CC67B9">
        <w:rPr>
          <w:iCs/>
          <w:szCs w:val="24"/>
          <w:lang w:val="en-US"/>
        </w:rPr>
        <w:t xml:space="preserve">f data in the fourth timeslot. </w:t>
      </w:r>
      <w:r w:rsidR="005661E1" w:rsidRPr="0048367E">
        <w:rPr>
          <w:iCs/>
          <w:szCs w:val="24"/>
          <w:lang w:val="en-US"/>
        </w:rPr>
        <w:t xml:space="preserve">Current consumption for transmitting data at </w:t>
      </w:r>
      <w:r w:rsidR="005661E1" w:rsidRPr="009E0C50">
        <w:rPr>
          <w:position w:val="-10"/>
          <w:szCs w:val="24"/>
          <w:lang w:val="en-US"/>
        </w:rPr>
        <w:object w:dxaOrig="859" w:dyaOrig="320" w14:anchorId="153AF521">
          <v:shape id="_x0000_i1441" type="#_x0000_t75" style="width:42pt;height:15.75pt" o:ole="">
            <v:imagedata r:id="rId923" o:title=""/>
          </v:shape>
          <o:OLEObject Type="Embed" ProgID="Equation.DSMT4" ShapeID="_x0000_i1441" DrawAspect="Content" ObjectID="_1496736831" r:id="rId924"/>
        </w:object>
      </w:r>
      <w:r w:rsidR="005661E1">
        <w:rPr>
          <w:szCs w:val="24"/>
          <w:lang w:val="en-US"/>
        </w:rPr>
        <w:t xml:space="preserve"> </w:t>
      </w:r>
      <w:r w:rsidR="005661E1" w:rsidRPr="0048367E">
        <w:rPr>
          <w:iCs/>
          <w:szCs w:val="24"/>
          <w:lang w:val="en-US"/>
        </w:rPr>
        <w:t>is lower than during the reception</w:t>
      </w:r>
      <w:r w:rsidR="00AE5021">
        <w:rPr>
          <w:iCs/>
          <w:szCs w:val="24"/>
          <w:lang w:val="en-US"/>
        </w:rPr>
        <w:t xml:space="preserve"> </w:t>
      </w:r>
      <w:r w:rsidR="00AE5021" w:rsidRPr="0048367E">
        <w:rPr>
          <w:iCs/>
          <w:szCs w:val="24"/>
          <w:lang w:val="en-US"/>
        </w:rPr>
        <w:t>of data.</w:t>
      </w:r>
      <w:r w:rsidR="00AE5021">
        <w:rPr>
          <w:iCs/>
          <w:szCs w:val="24"/>
          <w:lang w:val="en-US"/>
        </w:rPr>
        <w:t xml:space="preserve"> </w:t>
      </w:r>
      <w:r w:rsidR="00AE5021" w:rsidRPr="0048367E">
        <w:rPr>
          <w:iCs/>
          <w:szCs w:val="24"/>
          <w:lang w:val="en-US"/>
        </w:rPr>
        <w:t xml:space="preserve">Hence, there is slope when the transceiver switches ON as each part </w:t>
      </w:r>
      <w:r w:rsidRPr="0048367E">
        <w:rPr>
          <w:iCs/>
          <w:szCs w:val="24"/>
          <w:lang w:val="en-US"/>
        </w:rPr>
        <w:t xml:space="preserve">of it becomes active consecutively. At this point, </w:t>
      </w:r>
      <w:r w:rsidRPr="00C63FA7">
        <w:rPr>
          <w:iCs/>
          <w:position w:val="-10"/>
          <w:szCs w:val="24"/>
          <w:lang w:val="en-US"/>
        </w:rPr>
        <w:object w:dxaOrig="4280" w:dyaOrig="320">
          <v:shape id="_x0000_i1442" type="#_x0000_t75" style="width:213.8pt;height:15.75pt" o:ole="">
            <v:imagedata r:id="rId925" o:title=""/>
          </v:shape>
          <o:OLEObject Type="Embed" ProgID="Equation.DSMT4" ShapeID="_x0000_i1442" DrawAspect="Content" ObjectID="_1496736832" r:id="rId926"/>
        </w:object>
      </w:r>
      <w:r>
        <w:rPr>
          <w:iCs/>
          <w:szCs w:val="24"/>
          <w:lang w:val="en-US"/>
        </w:rPr>
        <w:t xml:space="preserve"> are is sent at </w:t>
      </w:r>
      <w:r w:rsidRPr="003626F6">
        <w:rPr>
          <w:iCs/>
          <w:position w:val="-10"/>
          <w:szCs w:val="24"/>
          <w:lang w:val="en-US"/>
        </w:rPr>
        <w:object w:dxaOrig="1140" w:dyaOrig="320">
          <v:shape id="_x0000_i1443" type="#_x0000_t75" style="width:58.5pt;height:15.75pt" o:ole="">
            <v:imagedata r:id="rId927" o:title=""/>
          </v:shape>
          <o:OLEObject Type="Embed" ProgID="Equation.DSMT4" ShapeID="_x0000_i1443" DrawAspect="Content" ObjectID="_1496736833" r:id="rId928"/>
        </w:object>
      </w:r>
      <w:r>
        <w:rPr>
          <w:iCs/>
          <w:szCs w:val="24"/>
          <w:lang w:val="en-US"/>
        </w:rPr>
        <w:t xml:space="preserve"> for the following</w:t>
      </w:r>
      <w:r w:rsidRPr="00C04AF1">
        <w:rPr>
          <w:iCs/>
          <w:szCs w:val="24"/>
          <w:lang w:val="en-US"/>
        </w:rPr>
        <w:t xml:space="preserve"> </w:t>
      </w:r>
      <w:r w:rsidRPr="00C63FA7">
        <w:rPr>
          <w:iCs/>
          <w:position w:val="-28"/>
          <w:szCs w:val="24"/>
          <w:lang w:val="en-US"/>
        </w:rPr>
        <w:object w:dxaOrig="2240" w:dyaOrig="660">
          <v:shape id="_x0000_i1444" type="#_x0000_t75" style="width:111.8pt;height:33.75pt" o:ole="">
            <v:imagedata r:id="rId929" o:title=""/>
          </v:shape>
          <o:OLEObject Type="Embed" ProgID="Equation.DSMT4" ShapeID="_x0000_i1444" DrawAspect="Content" ObjectID="_1496736834" r:id="rId930"/>
        </w:object>
      </w:r>
      <w:r>
        <w:rPr>
          <w:iCs/>
          <w:szCs w:val="24"/>
          <w:lang w:val="en-US"/>
        </w:rPr>
        <w:t xml:space="preserve">. Next, the transceiver is set to receive mode, </w:t>
      </w:r>
      <w:r w:rsidRPr="0048367E">
        <w:rPr>
          <w:iCs/>
          <w:szCs w:val="24"/>
          <w:lang w:val="en-US"/>
        </w:rPr>
        <w:t xml:space="preserve">the current rises, </w:t>
      </w:r>
      <w:r>
        <w:rPr>
          <w:iCs/>
          <w:szCs w:val="24"/>
          <w:lang w:val="en-US"/>
        </w:rPr>
        <w:t>an acknowledgement is received</w:t>
      </w:r>
      <w:r w:rsidRPr="0048367E">
        <w:rPr>
          <w:iCs/>
          <w:szCs w:val="24"/>
          <w:lang w:val="en-US"/>
        </w:rPr>
        <w:t xml:space="preserve"> and</w:t>
      </w:r>
      <w:r>
        <w:rPr>
          <w:iCs/>
          <w:szCs w:val="24"/>
          <w:lang w:val="en-US"/>
        </w:rPr>
        <w:t>, finally, the</w:t>
      </w:r>
      <w:r w:rsidRPr="0048367E">
        <w:rPr>
          <w:iCs/>
          <w:szCs w:val="24"/>
          <w:lang w:val="en-US"/>
        </w:rPr>
        <w:t xml:space="preserve"> transceiver is switched OFF.</w:t>
      </w:r>
      <w:r>
        <w:rPr>
          <w:iCs/>
          <w:szCs w:val="24"/>
          <w:lang w:val="en-US"/>
        </w:rPr>
        <w:t xml:space="preserve"> The latter is </w:t>
      </w:r>
    </w:p>
    <w:bookmarkStart w:id="184" w:name="Figure_4_22"/>
    <w:p w:rsidR="005661E1" w:rsidRDefault="005661E1" w:rsidP="0071512B">
      <w:pPr>
        <w:spacing w:after="0"/>
        <w:rPr>
          <w:iCs/>
          <w:szCs w:val="24"/>
          <w:lang w:val="en-US"/>
        </w:rPr>
      </w:pPr>
      <w:r>
        <w:rPr>
          <w:iCs/>
          <w:noProof/>
          <w:szCs w:val="24"/>
          <w:lang w:val="en-US" w:eastAsia="en-US"/>
        </w:rPr>
        <mc:AlternateContent>
          <mc:Choice Requires="wpc">
            <w:drawing>
              <wp:inline distT="0" distB="0" distL="0" distR="0" wp14:anchorId="65524C1C" wp14:editId="1FDFDC7E">
                <wp:extent cx="5827363" cy="3006671"/>
                <wp:effectExtent l="0" t="0" r="0" b="0"/>
                <wp:docPr id="181" name="Полотно 18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88" name="Picture 68" descr="Image"/>
                          <pic:cNvPicPr/>
                        </pic:nvPicPr>
                        <pic:blipFill>
                          <a:blip r:embed="rId931">
                            <a:extLst>
                              <a:ext uri="{28A0092B-C50C-407E-A947-70E740481C1C}">
                                <a14:useLocalDpi xmlns:a14="http://schemas.microsoft.com/office/drawing/2010/main" val="0"/>
                              </a:ext>
                            </a:extLst>
                          </a:blip>
                          <a:srcRect/>
                          <a:stretch>
                            <a:fillRect/>
                          </a:stretch>
                        </pic:blipFill>
                        <pic:spPr bwMode="auto">
                          <a:xfrm>
                            <a:off x="81116" y="81942"/>
                            <a:ext cx="2660650" cy="2633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 name="Picture 71" descr="Image 2"/>
                          <pic:cNvPicPr/>
                        </pic:nvPicPr>
                        <pic:blipFill>
                          <a:blip r:embed="rId932">
                            <a:extLst>
                              <a:ext uri="{28A0092B-C50C-407E-A947-70E740481C1C}">
                                <a14:useLocalDpi xmlns:a14="http://schemas.microsoft.com/office/drawing/2010/main" val="0"/>
                              </a:ext>
                            </a:extLst>
                          </a:blip>
                          <a:srcRect/>
                          <a:stretch>
                            <a:fillRect/>
                          </a:stretch>
                        </pic:blipFill>
                        <pic:spPr bwMode="auto">
                          <a:xfrm>
                            <a:off x="2932082" y="81958"/>
                            <a:ext cx="2694305" cy="281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Полотно 181" o:spid="_x0000_s1026" editas="canvas" style="width:458.85pt;height:236.75pt;mso-position-horizontal-relative:char;mso-position-vertical-relative:line" coordsize="58267,30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">
                <v:shape id="_x0000_s1027" type="#_x0000_t75" style="position:absolute;width:58267;height:30060;visibility:visible;mso-wrap-style:square">
                  <v:fill o:detectmouseclick="t"/>
                  <v:path o:connecttype="none"/>
                </v:shape>
                <v:shape id="Picture 68" o:spid="_x0000_s1028" type="#_x0000_t75" alt="Image" style="position:absolute;left:811;top:819;width:26606;height:2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qzYPDAAAA3AAAAA8AAABkcnMvZG93bnJldi54bWxEj0FrAkEMhe+F/ochhd7qbHsosjqKbSn0&#10;VNCK4C3uxJ2lO5llM9Xx35uD0FvCe3nvy3xZYm9ONEqX2MHzpAJD3CTfcetg+/P5NAUjGdljn5gc&#10;XEhgubi/m2Pt05nXdNrk1mgIS40OQs5Dba00gSLKJA3Eqh3TGDHrOrbWj3jW8Njbl6p6tRE71oaA&#10;A70Han43f9EBxQ8px7eV7KgcLtv9fi3fGJx7fCirGZhMJf+bb9dfXvGnSqvP6AR2c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rNg8MAAADcAAAADwAAAAAAAAAAAAAAAACf&#10;AgAAZHJzL2Rvd25yZXYueG1sUEsFBgAAAAAEAAQA9wAAAI8DAAAAAA==&#10;">
                  <v:imagedata r:id="rId933" o:title="Image"/>
                </v:shape>
                <v:shape id="Picture 71" o:spid="_x0000_s1029" type="#_x0000_t75" alt="Image 2" style="position:absolute;left:29320;top:819;width:26943;height:28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PoTjCAAAA3AAAAA8AAABkcnMvZG93bnJldi54bWxET01rwkAQvQv+h2UK3nSjxWJTN0FLBT0a&#10;LfQ4zU6T0Oxsml1N8u9doeBtHu9z1mlvanGl1lWWFcxnEQji3OqKCwXn0266AuE8ssbaMikYyEGa&#10;jEdrjLXt+EjXzBcihLCLUUHpfRNL6fKSDLqZbYgD92Nbgz7AtpC6xS6Em1ououhFGqw4NJTY0HtJ&#10;+W92MQq+t39Eu+G5yw7DfPkp9UfzJSOlJk/95g2Ep94/xP/uvQ7zV69wfyZcIJM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z6E4wgAAANwAAAAPAAAAAAAAAAAAAAAAAJ8C&#10;AABkcnMvZG93bnJldi54bWxQSwUGAAAAAAQABAD3AAAAjgMAAAAA&#10;">
                  <v:imagedata r:id="rId934" o:title="Image 2"/>
                </v:shape>
                <w10:wrap anchorx="page"/>
                <w10:anchorlock/>
              </v:group>
            </w:pict>
          </mc:Fallback>
        </mc:AlternateContent>
      </w:r>
      <w:bookmarkEnd w:id="184"/>
    </w:p>
    <w:p w:rsidR="005661E1" w:rsidRDefault="005661E1" w:rsidP="002F5739">
      <w:pPr>
        <w:spacing w:after="0"/>
        <w:rPr>
          <w:iCs/>
          <w:szCs w:val="24"/>
          <w:lang w:val="en-US"/>
        </w:rPr>
      </w:pPr>
      <w:r>
        <w:rPr>
          <w:iCs/>
          <w:szCs w:val="24"/>
          <w:lang w:val="en-US"/>
        </w:rPr>
        <w:t xml:space="preserve">shown on </w:t>
      </w:r>
      <w:hyperlink w:anchor="Figure_4_22" w:history="1">
        <w:r w:rsidR="002F5739" w:rsidRPr="002F5739">
          <w:rPr>
            <w:rStyle w:val="Hyperlink"/>
            <w:iCs/>
            <w:szCs w:val="24"/>
            <w:lang w:val="en-US"/>
          </w:rPr>
          <w:t>F</w:t>
        </w:r>
        <w:r w:rsidRPr="002F5739">
          <w:rPr>
            <w:rStyle w:val="Hyperlink"/>
            <w:iCs/>
            <w:szCs w:val="24"/>
            <w:lang w:val="en-US"/>
          </w:rPr>
          <w:t xml:space="preserve">igures </w:t>
        </w:r>
        <w:r w:rsidR="00AE5021" w:rsidRPr="002F5739">
          <w:rPr>
            <w:rStyle w:val="Hyperlink"/>
            <w:iCs/>
            <w:szCs w:val="24"/>
            <w:lang w:val="en-US"/>
          </w:rPr>
          <w:t>4.</w:t>
        </w:r>
        <w:r w:rsidRPr="002F5739">
          <w:rPr>
            <w:rStyle w:val="Hyperlink"/>
            <w:iCs/>
            <w:szCs w:val="24"/>
            <w:lang w:val="en-US"/>
          </w:rPr>
          <w:t>22 (a)</w:t>
        </w:r>
      </w:hyperlink>
      <w:r>
        <w:rPr>
          <w:iCs/>
          <w:szCs w:val="24"/>
          <w:lang w:val="en-US"/>
        </w:rPr>
        <w:t xml:space="preserve"> and </w:t>
      </w:r>
      <w:hyperlink w:anchor="Figure_4_22" w:history="1">
        <w:r w:rsidR="00AE5021" w:rsidRPr="002F5739">
          <w:rPr>
            <w:rStyle w:val="Hyperlink"/>
            <w:iCs/>
            <w:szCs w:val="24"/>
            <w:lang w:val="en-US"/>
          </w:rPr>
          <w:t>4.</w:t>
        </w:r>
        <w:r w:rsidRPr="002F5739">
          <w:rPr>
            <w:rStyle w:val="Hyperlink"/>
            <w:iCs/>
            <w:szCs w:val="24"/>
            <w:lang w:val="en-US"/>
          </w:rPr>
          <w:t>22 (b)</w:t>
        </w:r>
      </w:hyperlink>
      <w:r w:rsidR="00C04AF1" w:rsidRPr="002A35EE">
        <w:rPr>
          <w:iCs/>
          <w:szCs w:val="24"/>
          <w:lang w:val="en-US"/>
        </w:rPr>
        <w:t xml:space="preserve"> </w:t>
      </w:r>
      <w:r w:rsidR="00C04AF1">
        <w:rPr>
          <w:iCs/>
          <w:szCs w:val="24"/>
          <w:lang w:val="en-US"/>
        </w:rPr>
        <w:t>above</w:t>
      </w:r>
      <w:r>
        <w:rPr>
          <w:iCs/>
          <w:szCs w:val="24"/>
          <w:lang w:val="en-US"/>
        </w:rPr>
        <w:t xml:space="preserve">. </w:t>
      </w:r>
      <w:r w:rsidRPr="0048367E">
        <w:rPr>
          <w:iCs/>
          <w:szCs w:val="24"/>
          <w:lang w:val="en-US"/>
        </w:rPr>
        <w:t xml:space="preserve">In </w:t>
      </w:r>
      <w:r>
        <w:rPr>
          <w:iCs/>
          <w:szCs w:val="24"/>
          <w:lang w:val="en-US"/>
        </w:rPr>
        <w:t>F</w:t>
      </w:r>
      <w:r w:rsidRPr="0048367E">
        <w:rPr>
          <w:iCs/>
          <w:szCs w:val="24"/>
          <w:lang w:val="en-US"/>
        </w:rPr>
        <w:t xml:space="preserve">igure </w:t>
      </w:r>
      <w:hyperlink w:anchor="Figure_4_23" w:history="1">
        <w:r w:rsidRPr="002F5739">
          <w:rPr>
            <w:rStyle w:val="Hyperlink"/>
            <w:iCs/>
            <w:szCs w:val="24"/>
            <w:lang w:val="en-US"/>
          </w:rPr>
          <w:t>4.23 (a)</w:t>
        </w:r>
      </w:hyperlink>
      <w:r w:rsidRPr="0048367E">
        <w:rPr>
          <w:iCs/>
          <w:szCs w:val="24"/>
          <w:lang w:val="en-US"/>
        </w:rPr>
        <w:t xml:space="preserve"> </w:t>
      </w:r>
      <w:r w:rsidR="002A35EE">
        <w:rPr>
          <w:iCs/>
          <w:szCs w:val="24"/>
          <w:lang w:val="en-US"/>
        </w:rPr>
        <w:t>below</w:t>
      </w:r>
      <w:r w:rsidRPr="0048367E">
        <w:rPr>
          <w:iCs/>
          <w:szCs w:val="24"/>
          <w:lang w:val="en-US"/>
        </w:rPr>
        <w:t>, the current signatures of sensors with two adjacent timeslots is shown</w:t>
      </w:r>
      <w:r>
        <w:rPr>
          <w:iCs/>
          <w:szCs w:val="24"/>
          <w:lang w:val="en-US"/>
        </w:rPr>
        <w:t xml:space="preserve">, while </w:t>
      </w:r>
      <w:hyperlink w:anchor="Figure_4_23" w:history="1">
        <w:r w:rsidR="002F5739" w:rsidRPr="002F5739">
          <w:rPr>
            <w:rStyle w:val="Hyperlink"/>
            <w:iCs/>
            <w:szCs w:val="24"/>
            <w:lang w:val="en-US"/>
          </w:rPr>
          <w:t>F</w:t>
        </w:r>
        <w:r w:rsidRPr="002F5739">
          <w:rPr>
            <w:rStyle w:val="Hyperlink"/>
            <w:iCs/>
            <w:szCs w:val="24"/>
            <w:lang w:val="en-US"/>
          </w:rPr>
          <w:t>igure 4.23 (b)</w:t>
        </w:r>
      </w:hyperlink>
      <w:r w:rsidRPr="0048367E">
        <w:rPr>
          <w:iCs/>
          <w:szCs w:val="24"/>
          <w:lang w:val="en-US"/>
        </w:rPr>
        <w:t xml:space="preserve"> </w:t>
      </w:r>
      <w:r>
        <w:rPr>
          <w:iCs/>
          <w:szCs w:val="24"/>
          <w:lang w:val="en-US"/>
        </w:rPr>
        <w:t xml:space="preserve">below </w:t>
      </w:r>
      <w:r w:rsidRPr="0048367E">
        <w:rPr>
          <w:iCs/>
          <w:szCs w:val="24"/>
          <w:lang w:val="en-US"/>
        </w:rPr>
        <w:t xml:space="preserve">shows a close-up view of the transition between two timeslots. </w:t>
      </w:r>
      <w:r>
        <w:rPr>
          <w:iCs/>
          <w:szCs w:val="24"/>
          <w:lang w:val="en-US"/>
        </w:rPr>
        <w:t>T</w:t>
      </w:r>
      <w:r w:rsidRPr="0048367E">
        <w:rPr>
          <w:iCs/>
          <w:szCs w:val="24"/>
          <w:lang w:val="en-US"/>
        </w:rPr>
        <w:t xml:space="preserve">he guard time </w:t>
      </w:r>
      <w:r>
        <w:rPr>
          <w:iCs/>
          <w:szCs w:val="24"/>
          <w:lang w:val="en-US"/>
        </w:rPr>
        <w:t xml:space="preserve">of </w:t>
      </w:r>
      <w:r w:rsidRPr="003626F6">
        <w:rPr>
          <w:iCs/>
          <w:position w:val="-10"/>
          <w:szCs w:val="24"/>
          <w:lang w:val="en-US"/>
        </w:rPr>
        <w:object w:dxaOrig="620" w:dyaOrig="320" w14:anchorId="30741B7C">
          <v:shape id="_x0000_i1445" type="#_x0000_t75" style="width:32.25pt;height:15.75pt" o:ole="">
            <v:imagedata r:id="rId935" o:title=""/>
          </v:shape>
          <o:OLEObject Type="Embed" ProgID="Equation.DSMT4" ShapeID="_x0000_i1445" DrawAspect="Content" ObjectID="_1496736835" r:id="rId936"/>
        </w:object>
      </w:r>
      <w:r>
        <w:rPr>
          <w:iCs/>
          <w:szCs w:val="24"/>
          <w:lang w:val="en-US"/>
        </w:rPr>
        <w:t xml:space="preserve"> </w:t>
      </w:r>
      <w:r w:rsidRPr="0048367E">
        <w:rPr>
          <w:iCs/>
          <w:szCs w:val="24"/>
          <w:lang w:val="en-US"/>
        </w:rPr>
        <w:t xml:space="preserve">assigned between two adjacent timeslots is </w:t>
      </w:r>
      <w:r w:rsidR="00AE5021" w:rsidRPr="0048367E">
        <w:rPr>
          <w:iCs/>
          <w:szCs w:val="24"/>
          <w:lang w:val="en-US"/>
        </w:rPr>
        <w:t>effectively utilized for switching OFF the transceiver from the first sensor and switching ON the second one.</w:t>
      </w:r>
      <w:r w:rsidR="00AE5021">
        <w:rPr>
          <w:iCs/>
          <w:szCs w:val="24"/>
          <w:lang w:val="en-US"/>
        </w:rPr>
        <w:t xml:space="preserve"> Measured time and </w:t>
      </w:r>
      <w:hyperlink w:anchor="RF" w:history="1">
        <w:r w:rsidR="00AE5021" w:rsidRPr="00B61A95">
          <w:rPr>
            <w:rStyle w:val="Hyperlink"/>
            <w:iCs/>
            <w:szCs w:val="24"/>
            <w:lang w:val="en-US"/>
          </w:rPr>
          <w:t>RF</w:t>
        </w:r>
      </w:hyperlink>
      <w:r w:rsidR="00AE5021">
        <w:rPr>
          <w:iCs/>
          <w:szCs w:val="24"/>
          <w:lang w:val="en-US"/>
        </w:rPr>
        <w:t xml:space="preserve"> transceiver </w:t>
      </w:r>
      <w:r w:rsidR="00AE5021" w:rsidRPr="0048367E">
        <w:rPr>
          <w:iCs/>
          <w:szCs w:val="24"/>
          <w:lang w:val="en-US"/>
        </w:rPr>
        <w:t xml:space="preserve">current values </w:t>
      </w:r>
      <w:r w:rsidR="00AE5021">
        <w:rPr>
          <w:iCs/>
          <w:szCs w:val="24"/>
          <w:lang w:val="en-US"/>
        </w:rPr>
        <w:t>are used</w:t>
      </w:r>
      <w:r w:rsidR="00AE5021" w:rsidRPr="0048367E">
        <w:rPr>
          <w:iCs/>
          <w:szCs w:val="24"/>
          <w:lang w:val="en-US"/>
        </w:rPr>
        <w:t xml:space="preserve"> to create </w:t>
      </w:r>
      <w:r w:rsidR="00AE5021">
        <w:rPr>
          <w:iCs/>
          <w:szCs w:val="24"/>
          <w:lang w:val="en-US"/>
        </w:rPr>
        <w:t xml:space="preserve">an </w:t>
      </w:r>
      <w:r w:rsidR="00AE5021" w:rsidRPr="0048367E">
        <w:rPr>
          <w:iCs/>
          <w:szCs w:val="24"/>
          <w:lang w:val="en-US"/>
        </w:rPr>
        <w:t>accurate power model of the protocol for the transceiver utilized in the implementation</w:t>
      </w:r>
      <w:r w:rsidR="00AE5021">
        <w:rPr>
          <w:iCs/>
          <w:szCs w:val="24"/>
          <w:lang w:val="en-US"/>
        </w:rPr>
        <w:t xml:space="preserve">. The current of the </w:t>
      </w:r>
      <w:hyperlink w:anchor="RF" w:history="1">
        <w:r w:rsidR="00AE5021" w:rsidRPr="00B61A95">
          <w:rPr>
            <w:rStyle w:val="Hyperlink"/>
            <w:iCs/>
            <w:szCs w:val="24"/>
            <w:lang w:val="en-US"/>
          </w:rPr>
          <w:t>RF</w:t>
        </w:r>
      </w:hyperlink>
      <w:r w:rsidR="00AE5021">
        <w:rPr>
          <w:iCs/>
          <w:szCs w:val="24"/>
          <w:lang w:val="en-US"/>
        </w:rPr>
        <w:t xml:space="preserve"> transceiver is </w:t>
      </w:r>
      <w:r w:rsidR="00860105">
        <w:rPr>
          <w:iCs/>
          <w:szCs w:val="24"/>
          <w:lang w:val="en-US"/>
        </w:rPr>
        <w:t xml:space="preserve">measured via a special current-sense resistor of </w:t>
      </w:r>
      <w:r w:rsidR="00860105" w:rsidRPr="00E41E7D">
        <w:rPr>
          <w:iCs/>
          <w:position w:val="-12"/>
          <w:szCs w:val="24"/>
          <w:lang w:val="en-US"/>
        </w:rPr>
        <w:object w:dxaOrig="1080" w:dyaOrig="360">
          <v:shape id="_x0000_i1446" type="#_x0000_t75" style="width:54.75pt;height:18.75pt" o:ole="">
            <v:imagedata r:id="rId937" o:title=""/>
          </v:shape>
          <o:OLEObject Type="Embed" ProgID="Equation.DSMT4" ShapeID="_x0000_i1446" DrawAspect="Content" ObjectID="_1496736836" r:id="rId938"/>
        </w:object>
      </w:r>
      <w:r w:rsidR="00860105">
        <w:rPr>
          <w:iCs/>
          <w:szCs w:val="24"/>
          <w:lang w:val="en-US"/>
        </w:rPr>
        <w:t xml:space="preserve"> put in series with the </w:t>
      </w:r>
      <w:hyperlink w:anchor="RF" w:history="1">
        <w:r w:rsidR="00860105" w:rsidRPr="00B61A95">
          <w:rPr>
            <w:rStyle w:val="Hyperlink"/>
            <w:iCs/>
            <w:szCs w:val="24"/>
            <w:lang w:val="en-US"/>
          </w:rPr>
          <w:t>RF</w:t>
        </w:r>
      </w:hyperlink>
      <w:r w:rsidR="00860105">
        <w:rPr>
          <w:iCs/>
          <w:szCs w:val="24"/>
          <w:lang w:val="en-US"/>
        </w:rPr>
        <w:t xml:space="preserve"> module on the power supply line. The energy consumption is put together </w:t>
      </w:r>
    </w:p>
    <w:bookmarkStart w:id="185" w:name="Figure_4_23"/>
    <w:p w:rsidR="0071512B" w:rsidRDefault="005661E1" w:rsidP="0071512B">
      <w:pPr>
        <w:spacing w:after="0"/>
        <w:rPr>
          <w:iCs/>
          <w:szCs w:val="24"/>
          <w:lang w:val="en-US"/>
        </w:rPr>
      </w:pPr>
      <w:r>
        <w:rPr>
          <w:iCs/>
          <w:noProof/>
          <w:szCs w:val="24"/>
          <w:lang w:val="en-US" w:eastAsia="en-US"/>
        </w:rPr>
        <w:lastRenderedPageBreak/>
        <mc:AlternateContent>
          <mc:Choice Requires="wpc">
            <w:drawing>
              <wp:anchor distT="0" distB="0" distL="114300" distR="114300" simplePos="0" relativeHeight="251774976" behindDoc="0" locked="0" layoutInCell="1" allowOverlap="1">
                <wp:simplePos x="0" y="0"/>
                <wp:positionH relativeFrom="column">
                  <wp:posOffset>0</wp:posOffset>
                </wp:positionH>
                <wp:positionV relativeFrom="paragraph">
                  <wp:posOffset>-139700</wp:posOffset>
                </wp:positionV>
                <wp:extent cx="5825490" cy="2586990"/>
                <wp:effectExtent l="0" t="0" r="0" b="3810"/>
                <wp:wrapSquare wrapText="bothSides"/>
                <wp:docPr id="182" name="Полотно 18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47" name="Рисунок 647"/>
                          <pic:cNvPicPr>
                            <a:picLocks noChangeAspect="1"/>
                          </pic:cNvPicPr>
                        </pic:nvPicPr>
                        <pic:blipFill>
                          <a:blip r:embed="rId939"/>
                          <a:stretch>
                            <a:fillRect/>
                          </a:stretch>
                        </pic:blipFill>
                        <pic:spPr>
                          <a:xfrm>
                            <a:off x="201099" y="0"/>
                            <a:ext cx="5425288" cy="2586990"/>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Полотно 182" o:spid="_x0000_s1026" editas="canvas" style="position:absolute;left:0;text-align:left;margin-left:0;margin-top:-11pt;width:458.7pt;height:203.7pt;z-index:251774976" coordsize="58254,25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">
                <v:shape id="_x0000_s1027" type="#_x0000_t75" style="position:absolute;width:58254;height:25869;visibility:visible;mso-wrap-style:square">
                  <v:fill o:detectmouseclick="t"/>
                  <v:path o:connecttype="none"/>
                </v:shape>
                <v:shape id="Рисунок 647" o:spid="_x0000_s1028" type="#_x0000_t75" style="position:absolute;left:2010;width:54253;height:25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EhMzDAAAA3AAAAA8AAABkcnMvZG93bnJldi54bWxEj91qwkAUhO8LvsNyBO/qRtGo0VWkVmgv&#10;BP8e4JA9ZoPZsyG7NenbdwWhl8PMfMOsNp2txIMaXzpWMBomIIhzp0suFFwv+/c5CB+QNVaOScEv&#10;edise28rzLRr+USPcyhEhLDPUIEJoc6k9Lkhi37oauLo3VxjMUTZFFI32Ea4reQ4SVJpseS4YLCm&#10;D0P5/fxjFXy21aFzZqpTbHcLqnfH4pu2Sg363XYJIlAX/sOv9pdWkE5m8DwTj4B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oSEzMMAAADcAAAADwAAAAAAAAAAAAAAAACf&#10;AgAAZHJzL2Rvd25yZXYueG1sUEsFBgAAAAAEAAQA9wAAAI8DAAAAAA==&#10;">
                  <v:imagedata r:id="rId940" o:title=""/>
                  <v:path arrowok="t"/>
                </v:shape>
                <w10:wrap type="square"/>
              </v:group>
            </w:pict>
          </mc:Fallback>
        </mc:AlternateContent>
      </w:r>
      <w:bookmarkEnd w:id="185"/>
    </w:p>
    <w:bookmarkStart w:id="186" w:name="Figure_4_25"/>
    <w:bookmarkStart w:id="187" w:name="Figure_4_24"/>
    <w:p w:rsidR="009F4B03" w:rsidRDefault="009F4B03" w:rsidP="009F4B03">
      <w:pPr>
        <w:spacing w:after="0"/>
        <w:rPr>
          <w:iCs/>
          <w:szCs w:val="24"/>
          <w:lang w:val="en-US"/>
        </w:rPr>
      </w:pPr>
      <w:r>
        <w:rPr>
          <w:iCs/>
          <w:noProof/>
          <w:szCs w:val="24"/>
          <w:lang w:val="en-US" w:eastAsia="en-US"/>
        </w:rPr>
        <mc:AlternateContent>
          <mc:Choice Requires="wpc">
            <w:drawing>
              <wp:anchor distT="0" distB="0" distL="114300" distR="114300" simplePos="0" relativeHeight="251711488" behindDoc="1" locked="0" layoutInCell="1" allowOverlap="1" wp14:anchorId="2F1E3E1E" wp14:editId="3641DC57">
                <wp:simplePos x="0" y="0"/>
                <wp:positionH relativeFrom="margin">
                  <wp:posOffset>-13970</wp:posOffset>
                </wp:positionH>
                <wp:positionV relativeFrom="paragraph">
                  <wp:posOffset>3882390</wp:posOffset>
                </wp:positionV>
                <wp:extent cx="3034665" cy="1450975"/>
                <wp:effectExtent l="0" t="0" r="0" b="0"/>
                <wp:wrapSquare wrapText="bothSides"/>
                <wp:docPr id="98" name="Полотно 9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7" name="Picture 80" descr="Image"/>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3034665" cy="145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id="Полотно 98" o:spid="_x0000_s1026" editas="canvas" style="position:absolute;left:0;text-align:left;margin-left:-1.1pt;margin-top:305.7pt;width:238.95pt;height:114.25pt;z-index:-251604992;mso-position-horizontal-relative:margin" coordsize="30346,14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">
                <v:shape id="_x0000_s1027" type="#_x0000_t75" style="position:absolute;width:30346;height:14509;visibility:visible;mso-wrap-style:square">
                  <v:fill o:detectmouseclick="t"/>
                  <v:path o:connecttype="none"/>
                </v:shape>
                <v:shape id="Picture 80" o:spid="_x0000_s1028" type="#_x0000_t75" alt="Image" style="position:absolute;width:30346;height:14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QLZrDAAAA2wAAAA8AAABkcnMvZG93bnJldi54bWxEj09rwkAUxO+C32F5Qm+6MUI1MauIUCm9&#10;FG29P7IvfzT7NuxuY/rtu4VCj8PM/IYp9qPpxEDOt5YVLBcJCOLS6pZrBZ8fL/MNCB+QNXaWScE3&#10;edjvppMCc20ffKbhEmoRIexzVNCE0OdS+rIhg35he+LoVdYZDFG6WmqHjwg3nUyT5FkabDkuNNjT&#10;saHyfvkyCjbZGx7DNb3Vq6zt2bxXqTsNSj3NxsMWRKAx/If/2q9aQbaG3y/xB8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FAtmsMAAADbAAAADwAAAAAAAAAAAAAAAACf&#10;AgAAZHJzL2Rvd25yZXYueG1sUEsFBgAAAAAEAAQA9wAAAI8DAAAAAA==&#10;">
                  <v:imagedata r:id="rId942" o:title="Image"/>
                </v:shape>
                <w10:wrap type="square" anchorx="margin"/>
              </v:group>
            </w:pict>
          </mc:Fallback>
        </mc:AlternateContent>
      </w:r>
      <w:bookmarkEnd w:id="186"/>
      <w:bookmarkEnd w:id="187"/>
      <w:r w:rsidR="00DD41C4">
        <w:rPr>
          <w:iCs/>
          <w:szCs w:val="24"/>
          <w:lang w:val="en-US"/>
        </w:rPr>
        <w:t xml:space="preserve">by </w:t>
      </w:r>
      <w:hyperlink w:anchor="RF" w:history="1">
        <w:r w:rsidR="00DD41C4" w:rsidRPr="00B61A95">
          <w:rPr>
            <w:rStyle w:val="Hyperlink"/>
            <w:iCs/>
            <w:szCs w:val="24"/>
            <w:lang w:val="en-US"/>
          </w:rPr>
          <w:t>RF</w:t>
        </w:r>
      </w:hyperlink>
      <w:r w:rsidR="00DD41C4">
        <w:rPr>
          <w:iCs/>
          <w:szCs w:val="24"/>
          <w:lang w:val="en-US"/>
        </w:rPr>
        <w:t xml:space="preserve"> activity duty cycle along with average current during the activity period. Current consumption stays the same during data reception, hence lowering the transmission power and the total transmission time could improve the energy consumption. Duty cycle is the key parameter for comparison of </w:t>
      </w:r>
      <w:hyperlink w:anchor="WBAN" w:history="1">
        <w:r w:rsidR="00DD41C4" w:rsidRPr="00B61A95">
          <w:rPr>
            <w:rStyle w:val="Hyperlink"/>
            <w:iCs/>
            <w:szCs w:val="24"/>
            <w:lang w:val="en-US"/>
          </w:rPr>
          <w:t>WBAN</w:t>
        </w:r>
      </w:hyperlink>
      <w:r w:rsidR="00DD41C4">
        <w:rPr>
          <w:iCs/>
          <w:szCs w:val="24"/>
          <w:lang w:val="en-US"/>
        </w:rPr>
        <w:t xml:space="preserve">’s energy efficiency, while the comparison of the duty cycle should be done with the same operating conditions, sampling rate and </w:t>
      </w:r>
      <w:hyperlink w:anchor="RF" w:history="1">
        <w:r w:rsidR="00DD41C4" w:rsidRPr="00B61A95">
          <w:rPr>
            <w:rStyle w:val="Hyperlink"/>
            <w:iCs/>
            <w:szCs w:val="24"/>
            <w:lang w:val="en-US"/>
          </w:rPr>
          <w:t>RF</w:t>
        </w:r>
      </w:hyperlink>
      <w:r w:rsidR="00DD41C4">
        <w:rPr>
          <w:iCs/>
          <w:szCs w:val="24"/>
          <w:lang w:val="en-US"/>
        </w:rPr>
        <w:t xml:space="preserve"> communication data rate (</w:t>
      </w:r>
      <w:hyperlink w:anchor="Ene_Eff_Low_Dut_Cycle_MAC_Prot_for_WBANs" w:history="1">
        <w:r w:rsidR="00DD41C4" w:rsidRPr="00B61A95">
          <w:rPr>
            <w:rStyle w:val="Hyperlink"/>
            <w:iCs/>
            <w:szCs w:val="24"/>
            <w:lang w:val="en-US"/>
          </w:rPr>
          <w:t>Marinkovic et al. 2009, p. 921</w:t>
        </w:r>
      </w:hyperlink>
      <w:r w:rsidR="00DD41C4">
        <w:rPr>
          <w:iCs/>
          <w:szCs w:val="24"/>
          <w:lang w:val="en-US"/>
        </w:rPr>
        <w:t xml:space="preserve">). The complete average communication power can be computed according to the following formula: </w:t>
      </w:r>
      <w:r w:rsidR="00DD41C4" w:rsidRPr="001C69C9">
        <w:rPr>
          <w:iCs/>
          <w:position w:val="-12"/>
          <w:szCs w:val="24"/>
          <w:lang w:val="en-US"/>
        </w:rPr>
        <w:object w:dxaOrig="1820" w:dyaOrig="360" w14:anchorId="05A5CE85">
          <v:shape id="_x0000_i1447" type="#_x0000_t75" style="width:92.25pt;height:18.75pt" o:ole="">
            <v:imagedata r:id="rId943" o:title=""/>
          </v:shape>
          <o:OLEObject Type="Embed" ProgID="Equation.DSMT4" ShapeID="_x0000_i1447" DrawAspect="Content" ObjectID="_1496736837" r:id="rId944"/>
        </w:object>
      </w:r>
      <w:r w:rsidR="00DD41C4">
        <w:rPr>
          <w:iCs/>
          <w:szCs w:val="24"/>
          <w:lang w:val="en-US"/>
        </w:rPr>
        <w:t xml:space="preserve">. </w:t>
      </w:r>
      <w:hyperlink w:anchor="Figure_4_24" w:history="1">
        <w:r w:rsidR="00DD41C4" w:rsidRPr="002F5739">
          <w:rPr>
            <w:rStyle w:val="Hyperlink"/>
            <w:iCs/>
            <w:szCs w:val="24"/>
            <w:lang w:val="en-US"/>
          </w:rPr>
          <w:t>Figure 4.24</w:t>
        </w:r>
      </w:hyperlink>
      <w:r w:rsidR="00DD41C4">
        <w:rPr>
          <w:iCs/>
          <w:szCs w:val="24"/>
          <w:lang w:val="en-US"/>
        </w:rPr>
        <w:t xml:space="preserve"> shows the electric </w:t>
      </w:r>
      <w:r w:rsidR="00DD41C4" w:rsidRPr="0048367E">
        <w:rPr>
          <w:iCs/>
          <w:szCs w:val="24"/>
          <w:lang w:val="en-US"/>
        </w:rPr>
        <w:t xml:space="preserve">current consumption </w:t>
      </w:r>
      <w:r w:rsidR="00DD41C4">
        <w:rPr>
          <w:iCs/>
          <w:szCs w:val="24"/>
          <w:lang w:val="en-US"/>
        </w:rPr>
        <w:t xml:space="preserve">numerical values </w:t>
      </w:r>
      <w:r w:rsidR="00DD41C4" w:rsidRPr="0048367E">
        <w:rPr>
          <w:iCs/>
          <w:szCs w:val="24"/>
          <w:lang w:val="en-US"/>
        </w:rPr>
        <w:t>diagram for the transceiver</w:t>
      </w:r>
      <w:r w:rsidR="00DD41C4">
        <w:rPr>
          <w:iCs/>
          <w:szCs w:val="24"/>
          <w:lang w:val="en-US"/>
        </w:rPr>
        <w:t xml:space="preserve">, graphical current diagrams of which we previously saw in </w:t>
      </w:r>
      <w:hyperlink w:anchor="Figure_4_21" w:history="1">
        <w:r w:rsidR="002F5739" w:rsidRPr="002F5739">
          <w:rPr>
            <w:rStyle w:val="Hyperlink"/>
            <w:iCs/>
            <w:szCs w:val="24"/>
            <w:lang w:val="en-US"/>
          </w:rPr>
          <w:t>F</w:t>
        </w:r>
        <w:r w:rsidR="00DD41C4" w:rsidRPr="002F5739">
          <w:rPr>
            <w:rStyle w:val="Hyperlink"/>
            <w:iCs/>
            <w:szCs w:val="24"/>
            <w:lang w:val="en-US"/>
          </w:rPr>
          <w:t>igures 4.21 (a)</w:t>
        </w:r>
      </w:hyperlink>
      <w:r w:rsidR="00DD41C4">
        <w:rPr>
          <w:iCs/>
          <w:szCs w:val="24"/>
          <w:lang w:val="en-US"/>
        </w:rPr>
        <w:t xml:space="preserve">, </w:t>
      </w:r>
      <w:hyperlink w:anchor="Figure_4_21" w:history="1">
        <w:r w:rsidR="00DD41C4" w:rsidRPr="002F5739">
          <w:rPr>
            <w:rStyle w:val="Hyperlink"/>
            <w:iCs/>
            <w:szCs w:val="24"/>
            <w:lang w:val="en-US"/>
          </w:rPr>
          <w:t>4.21 (b)</w:t>
        </w:r>
      </w:hyperlink>
      <w:r w:rsidR="00DD41C4">
        <w:rPr>
          <w:iCs/>
          <w:szCs w:val="24"/>
          <w:lang w:val="en-US"/>
        </w:rPr>
        <w:t xml:space="preserve">, </w:t>
      </w:r>
      <w:hyperlink w:anchor="Figure_4_22" w:history="1">
        <w:r w:rsidR="00DD41C4" w:rsidRPr="002F5739">
          <w:rPr>
            <w:rStyle w:val="Hyperlink"/>
            <w:iCs/>
            <w:szCs w:val="24"/>
            <w:lang w:val="en-US"/>
          </w:rPr>
          <w:t>4.22 (a)</w:t>
        </w:r>
      </w:hyperlink>
      <w:r w:rsidR="00DD41C4">
        <w:rPr>
          <w:iCs/>
          <w:szCs w:val="24"/>
          <w:lang w:val="en-US"/>
        </w:rPr>
        <w:t xml:space="preserve">, </w:t>
      </w:r>
      <w:hyperlink w:anchor="Figure_4_22" w:history="1">
        <w:r w:rsidR="00DD41C4" w:rsidRPr="002F5739">
          <w:rPr>
            <w:rStyle w:val="Hyperlink"/>
            <w:iCs/>
            <w:szCs w:val="24"/>
            <w:lang w:val="en-US"/>
          </w:rPr>
          <w:t>4.22 (b)</w:t>
        </w:r>
      </w:hyperlink>
      <w:r w:rsidR="00DD41C4">
        <w:rPr>
          <w:iCs/>
          <w:szCs w:val="24"/>
          <w:lang w:val="en-US"/>
        </w:rPr>
        <w:t xml:space="preserve">, </w:t>
      </w:r>
      <w:hyperlink w:anchor="Figure_4_23" w:history="1">
        <w:r w:rsidR="00DD41C4" w:rsidRPr="002F5739">
          <w:rPr>
            <w:rStyle w:val="Hyperlink"/>
            <w:iCs/>
            <w:szCs w:val="24"/>
            <w:lang w:val="en-US"/>
          </w:rPr>
          <w:t>4.23 (a)</w:t>
        </w:r>
      </w:hyperlink>
      <w:r w:rsidR="00DD41C4">
        <w:rPr>
          <w:iCs/>
          <w:szCs w:val="24"/>
          <w:lang w:val="en-US"/>
        </w:rPr>
        <w:t xml:space="preserve"> and </w:t>
      </w:r>
      <w:hyperlink w:anchor="Figure_4_23" w:history="1">
        <w:r w:rsidR="00DD41C4" w:rsidRPr="002F5739">
          <w:rPr>
            <w:rStyle w:val="Hyperlink"/>
            <w:iCs/>
            <w:szCs w:val="24"/>
            <w:lang w:val="en-US"/>
          </w:rPr>
          <w:t>4.23 (b)</w:t>
        </w:r>
      </w:hyperlink>
      <w:r w:rsidR="003C066C">
        <w:rPr>
          <w:iCs/>
          <w:szCs w:val="24"/>
          <w:lang w:val="en-US"/>
        </w:rPr>
        <w:t xml:space="preserve"> above</w:t>
      </w:r>
      <w:r w:rsidR="003C066C" w:rsidRPr="0048367E">
        <w:rPr>
          <w:iCs/>
          <w:szCs w:val="24"/>
          <w:lang w:val="en-US"/>
        </w:rPr>
        <w:t>.</w:t>
      </w:r>
      <w:r w:rsidR="00F20785">
        <w:rPr>
          <w:iCs/>
          <w:szCs w:val="24"/>
          <w:lang w:val="en-US"/>
        </w:rPr>
        <w:t xml:space="preserve"> </w:t>
      </w:r>
      <w:r w:rsidR="00F20785" w:rsidRPr="009628D2">
        <w:rPr>
          <w:iCs/>
          <w:szCs w:val="24"/>
          <w:lang w:val="en-US"/>
        </w:rPr>
        <w:t xml:space="preserve">Upper line (1) is </w:t>
      </w:r>
      <w:hyperlink w:anchor="TDMA" w:history="1">
        <w:r w:rsidR="00F20785" w:rsidRPr="004633E0">
          <w:rPr>
            <w:rStyle w:val="Hyperlink"/>
            <w:iCs/>
            <w:szCs w:val="24"/>
            <w:lang w:val="en-US"/>
          </w:rPr>
          <w:t>TDMA</w:t>
        </w:r>
      </w:hyperlink>
      <w:r w:rsidR="00F20785" w:rsidRPr="009628D2">
        <w:rPr>
          <w:iCs/>
          <w:szCs w:val="24"/>
          <w:lang w:val="en-US"/>
        </w:rPr>
        <w:t xml:space="preserve"> timing</w:t>
      </w:r>
      <w:r w:rsidR="00F20785">
        <w:rPr>
          <w:iCs/>
          <w:szCs w:val="24"/>
          <w:lang w:val="en-US"/>
        </w:rPr>
        <w:t>, while</w:t>
      </w:r>
      <w:r w:rsidR="00F20785" w:rsidRPr="009628D2">
        <w:rPr>
          <w:iCs/>
          <w:szCs w:val="24"/>
          <w:lang w:val="en-US"/>
        </w:rPr>
        <w:t xml:space="preserve"> lower </w:t>
      </w:r>
      <w:r w:rsidR="00F20785">
        <w:rPr>
          <w:iCs/>
          <w:szCs w:val="24"/>
          <w:lang w:val="en-US"/>
        </w:rPr>
        <w:t xml:space="preserve">line </w:t>
      </w:r>
      <w:r w:rsidR="00F20785" w:rsidRPr="009628D2">
        <w:rPr>
          <w:iCs/>
          <w:szCs w:val="24"/>
          <w:lang w:val="en-US"/>
        </w:rPr>
        <w:t xml:space="preserve">(2) is </w:t>
      </w:r>
      <w:r w:rsidR="00F20785">
        <w:rPr>
          <w:iCs/>
          <w:szCs w:val="24"/>
          <w:lang w:val="en-US"/>
        </w:rPr>
        <w:t>s</w:t>
      </w:r>
      <w:r w:rsidR="00F20785" w:rsidRPr="009628D2">
        <w:rPr>
          <w:iCs/>
          <w:szCs w:val="24"/>
          <w:lang w:val="en-US"/>
        </w:rPr>
        <w:t xml:space="preserve">ensor 2 </w:t>
      </w:r>
      <w:hyperlink w:anchor="RF" w:history="1">
        <w:r w:rsidR="00F20785" w:rsidRPr="004633E0">
          <w:rPr>
            <w:rStyle w:val="Hyperlink"/>
            <w:iCs/>
            <w:szCs w:val="24"/>
            <w:lang w:val="en-US"/>
          </w:rPr>
          <w:t>RF</w:t>
        </w:r>
      </w:hyperlink>
      <w:r w:rsidR="00F20785" w:rsidRPr="009628D2">
        <w:rPr>
          <w:iCs/>
          <w:szCs w:val="24"/>
          <w:lang w:val="en-US"/>
        </w:rPr>
        <w:t xml:space="preserve"> current signature.</w:t>
      </w:r>
      <w:r w:rsidR="00F20785">
        <w:rPr>
          <w:iCs/>
          <w:szCs w:val="24"/>
          <w:lang w:val="en-US"/>
        </w:rPr>
        <w:t xml:space="preserve"> The ADF7020 transceiver consumes </w:t>
      </w:r>
      <w:r w:rsidR="00F20785" w:rsidRPr="003626F6">
        <w:rPr>
          <w:iCs/>
          <w:position w:val="-10"/>
          <w:szCs w:val="24"/>
          <w:lang w:val="en-US"/>
        </w:rPr>
        <w:object w:dxaOrig="1180" w:dyaOrig="320" w14:anchorId="4D05C863">
          <v:shape id="_x0000_i1448" type="#_x0000_t75" style="width:60pt;height:15.75pt" o:ole="">
            <v:imagedata r:id="rId945" o:title=""/>
          </v:shape>
          <o:OLEObject Type="Embed" ProgID="Equation.DSMT4" ShapeID="_x0000_i1448" DrawAspect="Content" ObjectID="_1496736838" r:id="rId946"/>
        </w:object>
      </w:r>
      <w:r w:rsidR="00F20785">
        <w:rPr>
          <w:iCs/>
          <w:szCs w:val="24"/>
          <w:lang w:val="en-US"/>
        </w:rPr>
        <w:t xml:space="preserve"> and </w:t>
      </w:r>
      <w:r w:rsidR="00F20785" w:rsidRPr="003626F6">
        <w:rPr>
          <w:iCs/>
          <w:position w:val="-10"/>
          <w:szCs w:val="24"/>
          <w:lang w:val="en-US"/>
        </w:rPr>
        <w:object w:dxaOrig="1180" w:dyaOrig="320" w14:anchorId="71E5593A">
          <v:shape id="_x0000_i1449" type="#_x0000_t75" style="width:60pt;height:15.75pt" o:ole="">
            <v:imagedata r:id="rId947" o:title=""/>
          </v:shape>
          <o:OLEObject Type="Embed" ProgID="Equation.DSMT4" ShapeID="_x0000_i1449" DrawAspect="Content" ObjectID="_1496736839" r:id="rId948"/>
        </w:object>
      </w:r>
      <w:r w:rsidR="00F20785">
        <w:rPr>
          <w:iCs/>
          <w:szCs w:val="24"/>
          <w:lang w:val="en-US"/>
        </w:rPr>
        <w:t xml:space="preserve"> (depending on the chosen transmission power) in receiving and transmitting mode, respectively. Its </w:t>
      </w:r>
      <w:r w:rsidR="00F20785" w:rsidRPr="0048367E">
        <w:rPr>
          <w:iCs/>
          <w:szCs w:val="24"/>
          <w:lang w:val="en-US"/>
        </w:rPr>
        <w:t>measured current</w:t>
      </w:r>
      <w:r w:rsidR="00F20785">
        <w:rPr>
          <w:iCs/>
          <w:szCs w:val="24"/>
          <w:lang w:val="en-US"/>
        </w:rPr>
        <w:t>,</w:t>
      </w:r>
      <w:r w:rsidR="00F20785" w:rsidRPr="0048367E">
        <w:rPr>
          <w:iCs/>
          <w:szCs w:val="24"/>
          <w:lang w:val="en-US"/>
        </w:rPr>
        <w:t xml:space="preserve"> with transmission power set to </w:t>
      </w:r>
      <w:r w:rsidR="00F20785" w:rsidRPr="003626F6">
        <w:rPr>
          <w:iCs/>
          <w:position w:val="-10"/>
          <w:szCs w:val="24"/>
          <w:lang w:val="en-US"/>
        </w:rPr>
        <w:object w:dxaOrig="1040" w:dyaOrig="320" w14:anchorId="069CE90E">
          <v:shape id="_x0000_i1450" type="#_x0000_t75" style="width:51.75pt;height:15.75pt" o:ole="">
            <v:imagedata r:id="rId949" o:title=""/>
          </v:shape>
          <o:OLEObject Type="Embed" ProgID="Equation.DSMT4" ShapeID="_x0000_i1450" DrawAspect="Content" ObjectID="_1496736840" r:id="rId950"/>
        </w:object>
      </w:r>
      <w:r>
        <w:rPr>
          <w:iCs/>
          <w:position w:val="-10"/>
          <w:szCs w:val="24"/>
          <w:lang w:val="en-US"/>
        </w:rPr>
        <w:t xml:space="preserve"> </w:t>
      </w:r>
      <w:r w:rsidRPr="0048367E">
        <w:rPr>
          <w:iCs/>
          <w:szCs w:val="24"/>
          <w:lang w:val="en-US"/>
        </w:rPr>
        <w:t>is found</w:t>
      </w:r>
      <w:r>
        <w:rPr>
          <w:iCs/>
          <w:szCs w:val="24"/>
          <w:lang w:val="en-US"/>
        </w:rPr>
        <w:t xml:space="preserve"> </w:t>
      </w:r>
      <w:r w:rsidRPr="0048367E">
        <w:rPr>
          <w:iCs/>
          <w:szCs w:val="24"/>
          <w:lang w:val="en-US"/>
        </w:rPr>
        <w:t xml:space="preserve">to be slightly lower than the expected </w:t>
      </w:r>
      <w:r w:rsidRPr="003626F6">
        <w:rPr>
          <w:iCs/>
          <w:position w:val="-10"/>
          <w:szCs w:val="24"/>
          <w:lang w:val="en-US"/>
        </w:rPr>
        <w:object w:dxaOrig="920" w:dyaOrig="320">
          <v:shape id="_x0000_i1451" type="#_x0000_t75" style="width:45.75pt;height:15.75pt" o:ole="">
            <v:imagedata r:id="rId951" o:title=""/>
          </v:shape>
          <o:OLEObject Type="Embed" ProgID="Equation.DSMT4" ShapeID="_x0000_i1451" DrawAspect="Content" ObjectID="_1496736841" r:id="rId952"/>
        </w:object>
      </w:r>
      <w:r>
        <w:rPr>
          <w:iCs/>
          <w:szCs w:val="24"/>
          <w:lang w:val="en-US"/>
        </w:rPr>
        <w:t xml:space="preserve"> </w:t>
      </w:r>
      <w:r w:rsidRPr="0048367E">
        <w:rPr>
          <w:iCs/>
          <w:szCs w:val="24"/>
          <w:lang w:val="en-US"/>
        </w:rPr>
        <w:t>(</w:t>
      </w:r>
      <w:hyperlink w:anchor="Ene_Eff_Low_Dut_Cycle_MAC_Prot_for_WBANs" w:history="1">
        <w:r w:rsidRPr="006D1601">
          <w:rPr>
            <w:rStyle w:val="Hyperlink"/>
            <w:iCs/>
            <w:szCs w:val="24"/>
            <w:lang w:val="en-US"/>
          </w:rPr>
          <w:t>Marinkovic et al, 2009, p. 922, 2009</w:t>
        </w:r>
      </w:hyperlink>
      <w:r w:rsidRPr="0048367E">
        <w:rPr>
          <w:iCs/>
          <w:szCs w:val="24"/>
          <w:lang w:val="en-US"/>
        </w:rPr>
        <w:t>).</w:t>
      </w:r>
      <w:r>
        <w:rPr>
          <w:iCs/>
          <w:szCs w:val="24"/>
          <w:lang w:val="en-US"/>
        </w:rPr>
        <w:t xml:space="preserve"> </w:t>
      </w:r>
      <w:r w:rsidRPr="0048367E">
        <w:rPr>
          <w:iCs/>
          <w:szCs w:val="24"/>
          <w:lang w:val="en-US"/>
        </w:rPr>
        <w:t>Furthermore, the authors propose a sequenced power on routine to further</w:t>
      </w:r>
      <w:r>
        <w:rPr>
          <w:iCs/>
          <w:szCs w:val="24"/>
          <w:lang w:val="en-US"/>
        </w:rPr>
        <w:t xml:space="preserve"> </w:t>
      </w:r>
      <w:r w:rsidRPr="0048367E">
        <w:rPr>
          <w:iCs/>
          <w:szCs w:val="24"/>
          <w:lang w:val="en-US"/>
        </w:rPr>
        <w:t>manage the power consumption by</w:t>
      </w:r>
      <w:r>
        <w:rPr>
          <w:iCs/>
          <w:szCs w:val="24"/>
          <w:lang w:val="en-US"/>
        </w:rPr>
        <w:t xml:space="preserve"> </w:t>
      </w:r>
      <w:r w:rsidRPr="0048367E">
        <w:rPr>
          <w:iCs/>
          <w:szCs w:val="24"/>
          <w:lang w:val="en-US"/>
        </w:rPr>
        <w:t>effectively switching each part of the</w:t>
      </w:r>
      <w:r w:rsidR="004A071E" w:rsidRPr="004A071E">
        <w:rPr>
          <w:iCs/>
          <w:szCs w:val="24"/>
          <w:lang w:val="en-US"/>
        </w:rPr>
        <w:t xml:space="preserve"> </w:t>
      </w:r>
      <w:r w:rsidR="004A071E" w:rsidRPr="0048367E">
        <w:rPr>
          <w:iCs/>
          <w:szCs w:val="24"/>
          <w:lang w:val="en-US"/>
        </w:rPr>
        <w:t>transceiver on</w:t>
      </w:r>
      <w:r w:rsidR="004A071E">
        <w:rPr>
          <w:iCs/>
          <w:szCs w:val="24"/>
          <w:lang w:val="en-US"/>
        </w:rPr>
        <w:t xml:space="preserve"> </w:t>
      </w:r>
    </w:p>
    <w:bookmarkStart w:id="188" w:name="Figure_4_26"/>
    <w:p w:rsidR="00DD41C4" w:rsidRDefault="005321AB" w:rsidP="004A071E">
      <w:pPr>
        <w:spacing w:after="0"/>
        <w:rPr>
          <w:iCs/>
          <w:szCs w:val="24"/>
          <w:lang w:val="en-US"/>
        </w:rPr>
      </w:pPr>
      <w:r>
        <w:rPr>
          <w:iCs/>
          <w:noProof/>
          <w:szCs w:val="24"/>
          <w:lang w:val="en-US" w:eastAsia="en-US"/>
        </w:rPr>
        <w:lastRenderedPageBreak/>
        <mc:AlternateContent>
          <mc:Choice Requires="wpc">
            <w:drawing>
              <wp:anchor distT="0" distB="0" distL="114300" distR="114300" simplePos="0" relativeHeight="251713536" behindDoc="0" locked="0" layoutInCell="1" allowOverlap="1" wp14:anchorId="1DA3B0C1" wp14:editId="2BC0B0DC">
                <wp:simplePos x="0" y="0"/>
                <wp:positionH relativeFrom="margin">
                  <wp:posOffset>-95885</wp:posOffset>
                </wp:positionH>
                <wp:positionV relativeFrom="paragraph">
                  <wp:posOffset>4182745</wp:posOffset>
                </wp:positionV>
                <wp:extent cx="2691130" cy="2809240"/>
                <wp:effectExtent l="0" t="0" r="0" b="0"/>
                <wp:wrapSquare wrapText="bothSides"/>
                <wp:docPr id="96" name="Полотно 9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5" name="Picture 86" descr="Image"/>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81116"/>
                            <a:ext cx="2691130" cy="269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id="Полотно 96" o:spid="_x0000_s1026" editas="canvas" style="position:absolute;left:0;text-align:left;margin-left:-7.55pt;margin-top:329.35pt;width:211.9pt;height:221.2pt;z-index:251713536;mso-position-horizontal-relative:margin" coordsize="26911,28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">
                <v:shape id="_x0000_s1027" type="#_x0000_t75" style="position:absolute;width:26911;height:28092;visibility:visible;mso-wrap-style:square">
                  <v:fill o:detectmouseclick="t"/>
                  <v:path o:connecttype="none"/>
                </v:shape>
                <v:shape id="Picture 86" o:spid="_x0000_s1028" type="#_x0000_t75" alt="Image" style="position:absolute;top:811;width:26911;height:26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P5zbJAAAA2wAAAA8AAABkcnMvZG93bnJldi54bWxEj91qwkAUhO8LfYflFHpXNxYVTbMRaWlt&#10;pQr+0NK7Y/aYRLNnQ3arsU/fLRS8HGbmGyYZt6YSR2pcaVlBtxOBIM6sLjlXsFk/3w1BOI+ssbJM&#10;Cs7kYJxeXyUYa3viJR1XPhcBwi5GBYX3dSylywoy6Dq2Jg7ezjYGfZBNLnWDpwA3lbyPooE0WHJY&#10;KLCmx4Kyw+rbKHgazHrT+c/7/jB8M9vefPHyKb8+lLq9aScPIDy1/hL+b79qBaM+/H0JP0Cm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Q/nNskAAADbAAAADwAAAAAAAAAA&#10;AAAAAACfAgAAZHJzL2Rvd25yZXYueG1sUEsFBgAAAAAEAAQA9wAAAJUDAAAAAA==&#10;">
                  <v:imagedata r:id="rId954" o:title="Image"/>
                </v:shape>
                <w10:wrap type="square" anchorx="margin"/>
              </v:group>
            </w:pict>
          </mc:Fallback>
        </mc:AlternateContent>
      </w:r>
      <w:bookmarkEnd w:id="188"/>
      <w:r w:rsidR="004A071E">
        <w:rPr>
          <w:iCs/>
          <w:noProof/>
          <w:szCs w:val="24"/>
          <w:lang w:val="en-US" w:eastAsia="en-US"/>
        </w:rPr>
        <mc:AlternateContent>
          <mc:Choice Requires="wpc">
            <w:drawing>
              <wp:anchor distT="0" distB="0" distL="114300" distR="114300" simplePos="0" relativeHeight="251709440" behindDoc="0" locked="0" layoutInCell="1" allowOverlap="1" wp14:anchorId="2346E712" wp14:editId="721B5548">
                <wp:simplePos x="0" y="0"/>
                <wp:positionH relativeFrom="margin">
                  <wp:posOffset>85725</wp:posOffset>
                </wp:positionH>
                <wp:positionV relativeFrom="paragraph">
                  <wp:posOffset>88265</wp:posOffset>
                </wp:positionV>
                <wp:extent cx="3031490" cy="2665095"/>
                <wp:effectExtent l="0" t="0" r="0" b="1905"/>
                <wp:wrapSquare wrapText="bothSides"/>
                <wp:docPr id="100" name="Полотно 10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9" name="Picture 74" descr="Image"/>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3031490" cy="266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id="Полотно 100" o:spid="_x0000_s1026" editas="canvas" style="position:absolute;left:0;text-align:left;margin-left:6.75pt;margin-top:6.95pt;width:238.7pt;height:209.85pt;z-index:251709440;mso-position-horizontal-relative:margin" coordsize="30314,26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">
                <v:shape id="_x0000_s1027" type="#_x0000_t75" style="position:absolute;width:30314;height:26650;visibility:visible;mso-wrap-style:square">
                  <v:fill o:detectmouseclick="t"/>
                  <v:path o:connecttype="none"/>
                </v:shape>
                <v:shape id="Picture 74" o:spid="_x0000_s1028" type="#_x0000_t75" alt="Image" style="position:absolute;width:30314;height:26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IJlXEAAAA2wAAAA8AAABkcnMvZG93bnJldi54bWxEj0+LwjAUxO+C3yG8BS+iiYpSu0YRQfAi&#10;i/8Oe3s0b9vS5qU0Ueu3NwsLexxm5jfMatPZWjyo9aVjDZOxAkGcOVNyruF62Y8SED4gG6wdk4YX&#10;edis+70VpsY9+USPc8hFhLBPUUMRQpNK6bOCLPqxa4ij9+NaiyHKNpemxWeE21pOlVpIiyXHhQIb&#10;2hWUVee71VDPZbWYJ7PZbai+vpNkqF77Y6X14KPbfoII1IX/8F/7YDQsl/D7Jf4AuX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IJlXEAAAA2wAAAA8AAAAAAAAAAAAAAAAA&#10;nwIAAGRycy9kb3ducmV2LnhtbFBLBQYAAAAABAAEAPcAAACQAwAAAAA=&#10;">
                  <v:imagedata r:id="rId956" o:title="Image"/>
                </v:shape>
                <w10:wrap type="square" anchorx="margin"/>
              </v:group>
            </w:pict>
          </mc:Fallback>
        </mc:AlternateContent>
      </w:r>
      <w:r w:rsidR="00DD41C4" w:rsidRPr="0048367E">
        <w:rPr>
          <w:iCs/>
          <w:szCs w:val="24"/>
          <w:lang w:val="en-US"/>
        </w:rPr>
        <w:t>consecutively</w:t>
      </w:r>
      <w:r w:rsidR="004A071E">
        <w:rPr>
          <w:iCs/>
          <w:szCs w:val="24"/>
          <w:lang w:val="en-US"/>
        </w:rPr>
        <w:t>,</w:t>
      </w:r>
      <w:r w:rsidR="00DD41C4" w:rsidRPr="0048367E">
        <w:rPr>
          <w:iCs/>
          <w:szCs w:val="24"/>
          <w:lang w:val="en-US"/>
        </w:rPr>
        <w:t xml:space="preserve"> thereby preventing battery life from being affected by sudden current changes. The average power consumption for sending the data is calculated to be </w:t>
      </w:r>
      <w:r w:rsidR="00DD41C4" w:rsidRPr="000F0020">
        <w:rPr>
          <w:iCs/>
          <w:position w:val="-10"/>
          <w:szCs w:val="24"/>
          <w:lang w:val="en-US"/>
        </w:rPr>
        <w:object w:dxaOrig="1040" w:dyaOrig="320" w14:anchorId="2CBCF54C">
          <v:shape id="_x0000_i1452" type="#_x0000_t75" style="width:51.75pt;height:15.75pt" o:ole="">
            <v:imagedata r:id="rId957" o:title=""/>
          </v:shape>
          <o:OLEObject Type="Embed" ProgID="Equation.DSMT4" ShapeID="_x0000_i1452" DrawAspect="Content" ObjectID="_1496736842" r:id="rId958"/>
        </w:object>
      </w:r>
      <w:r w:rsidR="00DD41C4">
        <w:rPr>
          <w:iCs/>
          <w:szCs w:val="24"/>
          <w:lang w:val="en-US"/>
        </w:rPr>
        <w:t xml:space="preserve"> </w:t>
      </w:r>
      <w:r w:rsidR="00DD41C4" w:rsidRPr="0048367E">
        <w:rPr>
          <w:iCs/>
          <w:szCs w:val="24"/>
          <w:lang w:val="en-US"/>
        </w:rPr>
        <w:t>at</w:t>
      </w:r>
      <w:r w:rsidR="00DD41C4">
        <w:rPr>
          <w:iCs/>
          <w:szCs w:val="24"/>
          <w:lang w:val="en-US"/>
        </w:rPr>
        <w:t xml:space="preserve"> </w:t>
      </w:r>
      <w:r w:rsidR="00DD41C4" w:rsidRPr="000F0020">
        <w:rPr>
          <w:iCs/>
          <w:position w:val="-10"/>
          <w:szCs w:val="24"/>
          <w:lang w:val="en-US"/>
        </w:rPr>
        <w:object w:dxaOrig="480" w:dyaOrig="320" w14:anchorId="681B2CEA">
          <v:shape id="_x0000_i1453" type="#_x0000_t75" style="width:24pt;height:15.75pt" o:ole="">
            <v:imagedata r:id="rId959" o:title=""/>
          </v:shape>
          <o:OLEObject Type="Embed" ProgID="Equation.DSMT4" ShapeID="_x0000_i1453" DrawAspect="Content" ObjectID="_1496736843" r:id="rId960"/>
        </w:object>
      </w:r>
      <w:r w:rsidR="00DD41C4" w:rsidRPr="0048367E">
        <w:rPr>
          <w:iCs/>
          <w:szCs w:val="24"/>
          <w:lang w:val="en-US"/>
        </w:rPr>
        <w:t xml:space="preserve">, with calculation being </w:t>
      </w:r>
      <w:r w:rsidR="00DD41C4">
        <w:rPr>
          <w:iCs/>
          <w:szCs w:val="24"/>
          <w:lang w:val="en-US"/>
        </w:rPr>
        <w:t>made</w:t>
      </w:r>
      <w:r w:rsidR="00DD41C4" w:rsidRPr="0048367E">
        <w:rPr>
          <w:iCs/>
          <w:szCs w:val="24"/>
          <w:lang w:val="en-US"/>
        </w:rPr>
        <w:t xml:space="preserve"> using</w:t>
      </w:r>
      <w:r w:rsidR="00DD41C4">
        <w:rPr>
          <w:iCs/>
          <w:szCs w:val="24"/>
          <w:lang w:val="en-US"/>
        </w:rPr>
        <w:t xml:space="preserve"> time frame of </w:t>
      </w:r>
      <w:r w:rsidR="00DD41C4" w:rsidRPr="003626F6">
        <w:rPr>
          <w:iCs/>
          <w:position w:val="-10"/>
          <w:szCs w:val="24"/>
          <w:lang w:val="en-US"/>
        </w:rPr>
        <w:object w:dxaOrig="400" w:dyaOrig="320" w14:anchorId="7596F1B5">
          <v:shape id="_x0000_i1454" type="#_x0000_t75" style="width:20.25pt;height:15.75pt" o:ole="">
            <v:imagedata r:id="rId961" o:title=""/>
          </v:shape>
          <o:OLEObject Type="Embed" ProgID="Equation.DSMT4" ShapeID="_x0000_i1454" DrawAspect="Content" ObjectID="_1496736844" r:id="rId962"/>
        </w:object>
      </w:r>
      <w:r w:rsidR="00DD41C4">
        <w:rPr>
          <w:iCs/>
          <w:szCs w:val="24"/>
          <w:lang w:val="en-US"/>
        </w:rPr>
        <w:t xml:space="preserve">, resynchronization rate of 20 time frames and </w:t>
      </w:r>
      <w:r w:rsidR="00DD41C4" w:rsidRPr="0048367E">
        <w:rPr>
          <w:iCs/>
          <w:szCs w:val="24"/>
          <w:lang w:val="en-US"/>
        </w:rPr>
        <w:t xml:space="preserve"> </w:t>
      </w:r>
      <w:r w:rsidR="00DD41C4">
        <w:rPr>
          <w:iCs/>
          <w:szCs w:val="24"/>
          <w:lang w:val="en-US"/>
        </w:rPr>
        <w:t xml:space="preserve">previously measured time and </w:t>
      </w:r>
      <w:r w:rsidR="00DD41C4" w:rsidRPr="0048367E">
        <w:rPr>
          <w:iCs/>
          <w:szCs w:val="24"/>
          <w:lang w:val="en-US"/>
        </w:rPr>
        <w:t>current values</w:t>
      </w:r>
      <w:r w:rsidR="00DD41C4">
        <w:rPr>
          <w:iCs/>
          <w:szCs w:val="24"/>
          <w:lang w:val="en-US"/>
        </w:rPr>
        <w:t xml:space="preserve">. The results of measured and calculated time and current values appear in table of </w:t>
      </w:r>
      <w:hyperlink w:anchor="Figure_4_25" w:history="1">
        <w:r w:rsidR="00DD41C4" w:rsidRPr="002F5739">
          <w:rPr>
            <w:rStyle w:val="Hyperlink"/>
            <w:iCs/>
            <w:szCs w:val="24"/>
            <w:lang w:val="en-US"/>
          </w:rPr>
          <w:t>Figure 4.25</w:t>
        </w:r>
      </w:hyperlink>
      <w:r w:rsidR="006829C1">
        <w:rPr>
          <w:iCs/>
          <w:szCs w:val="24"/>
          <w:lang w:val="en-US"/>
        </w:rPr>
        <w:t xml:space="preserve"> </w:t>
      </w:r>
      <w:r w:rsidR="003C066C">
        <w:rPr>
          <w:iCs/>
          <w:szCs w:val="24"/>
          <w:lang w:val="en-US"/>
        </w:rPr>
        <w:t>above</w:t>
      </w:r>
      <w:r w:rsidR="00DD41C4">
        <w:rPr>
          <w:iCs/>
          <w:szCs w:val="24"/>
          <w:lang w:val="en-US"/>
        </w:rPr>
        <w:t xml:space="preserve">. These calculated results relate to data sampled at </w:t>
      </w:r>
      <w:r w:rsidR="00DD41C4" w:rsidRPr="00CF20D8">
        <w:rPr>
          <w:iCs/>
          <w:position w:val="-10"/>
          <w:szCs w:val="24"/>
          <w:lang w:val="en-US"/>
        </w:rPr>
        <w:object w:dxaOrig="999" w:dyaOrig="320" w14:anchorId="3AC3B1C1">
          <v:shape id="_x0000_i1455" type="#_x0000_t75" style="width:49.5pt;height:15.75pt" o:ole="">
            <v:imagedata r:id="rId963" o:title=""/>
          </v:shape>
          <o:OLEObject Type="Embed" ProgID="Equation.DSMT4" ShapeID="_x0000_i1455" DrawAspect="Content" ObjectID="_1496736845" r:id="rId964"/>
        </w:object>
      </w:r>
      <w:r w:rsidR="00DD41C4">
        <w:rPr>
          <w:iCs/>
          <w:szCs w:val="24"/>
          <w:lang w:val="en-US"/>
        </w:rPr>
        <w:t xml:space="preserve"> </w:t>
      </w:r>
      <w:r w:rsidR="00DD41C4" w:rsidRPr="0048367E">
        <w:rPr>
          <w:iCs/>
          <w:szCs w:val="24"/>
          <w:lang w:val="en-US"/>
        </w:rPr>
        <w:t>and communication data rate of</w:t>
      </w:r>
      <w:r w:rsidR="00DD41C4" w:rsidRPr="006473B5">
        <w:rPr>
          <w:iCs/>
          <w:position w:val="-10"/>
          <w:szCs w:val="24"/>
          <w:lang w:val="en-US"/>
        </w:rPr>
        <w:object w:dxaOrig="1140" w:dyaOrig="320" w14:anchorId="0086FC7A">
          <v:shape id="_x0000_i1456" type="#_x0000_t75" style="width:58.5pt;height:15.75pt" o:ole="">
            <v:imagedata r:id="rId965" o:title=""/>
          </v:shape>
          <o:OLEObject Type="Embed" ProgID="Equation.DSMT4" ShapeID="_x0000_i1456" DrawAspect="Content" ObjectID="_1496736846" r:id="rId966"/>
        </w:object>
      </w:r>
      <w:r w:rsidR="00DD41C4" w:rsidRPr="0048367E">
        <w:rPr>
          <w:iCs/>
          <w:szCs w:val="24"/>
          <w:lang w:val="en-US"/>
        </w:rPr>
        <w:t xml:space="preserve">. However, the calculated power consumption changes with </w:t>
      </w:r>
      <w:r w:rsidR="00DD41C4">
        <w:rPr>
          <w:iCs/>
          <w:szCs w:val="24"/>
          <w:lang w:val="en-US"/>
        </w:rPr>
        <w:t xml:space="preserve">the </w:t>
      </w:r>
      <w:r w:rsidR="00DD41C4" w:rsidRPr="0048367E">
        <w:rPr>
          <w:iCs/>
          <w:szCs w:val="24"/>
          <w:lang w:val="en-US"/>
        </w:rPr>
        <w:t xml:space="preserve">change </w:t>
      </w:r>
      <w:r w:rsidR="00DD41C4">
        <w:rPr>
          <w:iCs/>
          <w:szCs w:val="24"/>
          <w:lang w:val="en-US"/>
        </w:rPr>
        <w:t xml:space="preserve">of </w:t>
      </w:r>
      <w:r w:rsidR="00DD41C4" w:rsidRPr="0048367E">
        <w:rPr>
          <w:iCs/>
          <w:szCs w:val="24"/>
          <w:lang w:val="en-US"/>
        </w:rPr>
        <w:t xml:space="preserve">communication data rates or channel quality. Hence, the average </w:t>
      </w:r>
      <w:hyperlink w:anchor="RF" w:history="1">
        <w:r w:rsidR="00DD41C4" w:rsidRPr="006D1601">
          <w:rPr>
            <w:rStyle w:val="Hyperlink"/>
            <w:iCs/>
            <w:szCs w:val="24"/>
            <w:lang w:val="en-US"/>
          </w:rPr>
          <w:t>RF</w:t>
        </w:r>
      </w:hyperlink>
      <w:r w:rsidR="00DD41C4" w:rsidRPr="0048367E">
        <w:rPr>
          <w:iCs/>
          <w:szCs w:val="24"/>
          <w:lang w:val="en-US"/>
        </w:rPr>
        <w:t xml:space="preserve"> power consumption can be lowered by increasing communication data rate</w:t>
      </w:r>
      <w:r w:rsidR="00DD41C4">
        <w:rPr>
          <w:iCs/>
          <w:szCs w:val="24"/>
          <w:lang w:val="en-US"/>
        </w:rPr>
        <w:t xml:space="preserve"> and </w:t>
      </w:r>
      <w:r w:rsidR="00DD41C4" w:rsidRPr="0048367E">
        <w:rPr>
          <w:iCs/>
          <w:szCs w:val="24"/>
          <w:lang w:val="en-US"/>
        </w:rPr>
        <w:t xml:space="preserve">duty cycle. For instance, </w:t>
      </w:r>
      <w:hyperlink w:anchor="Figure_4_26" w:history="1">
        <w:r w:rsidR="002F5739" w:rsidRPr="002F5739">
          <w:rPr>
            <w:rStyle w:val="Hyperlink"/>
            <w:iCs/>
            <w:szCs w:val="24"/>
            <w:lang w:val="en-US"/>
          </w:rPr>
          <w:t>F</w:t>
        </w:r>
        <w:r w:rsidR="00DD41C4" w:rsidRPr="002F5739">
          <w:rPr>
            <w:rStyle w:val="Hyperlink"/>
            <w:iCs/>
            <w:szCs w:val="24"/>
            <w:lang w:val="en-US"/>
          </w:rPr>
          <w:t>igure 4.26</w:t>
        </w:r>
      </w:hyperlink>
      <w:r w:rsidR="00DD41C4" w:rsidRPr="0048367E">
        <w:rPr>
          <w:iCs/>
          <w:szCs w:val="24"/>
          <w:lang w:val="en-US"/>
        </w:rPr>
        <w:t xml:space="preserve"> shows </w:t>
      </w:r>
      <w:r w:rsidR="00DD41C4">
        <w:rPr>
          <w:iCs/>
          <w:szCs w:val="24"/>
          <w:lang w:val="en-US"/>
        </w:rPr>
        <w:t>d</w:t>
      </w:r>
      <w:r w:rsidR="00DD41C4" w:rsidRPr="0048367E">
        <w:rPr>
          <w:iCs/>
          <w:szCs w:val="24"/>
          <w:lang w:val="en-US"/>
        </w:rPr>
        <w:t xml:space="preserve">uty cycle versus </w:t>
      </w:r>
      <w:hyperlink w:anchor="RF" w:history="1">
        <w:r w:rsidR="00DD41C4" w:rsidRPr="006D1601">
          <w:rPr>
            <w:rStyle w:val="Hyperlink"/>
            <w:iCs/>
            <w:szCs w:val="24"/>
            <w:lang w:val="en-US"/>
          </w:rPr>
          <w:t>RF</w:t>
        </w:r>
      </w:hyperlink>
      <w:r w:rsidR="00DD41C4" w:rsidRPr="0048367E">
        <w:rPr>
          <w:iCs/>
          <w:szCs w:val="24"/>
          <w:lang w:val="en-US"/>
        </w:rPr>
        <w:t xml:space="preserve"> data rate</w:t>
      </w:r>
      <w:r w:rsidR="00DD41C4">
        <w:rPr>
          <w:iCs/>
          <w:szCs w:val="24"/>
          <w:lang w:val="en-US"/>
        </w:rPr>
        <w:t xml:space="preserve">. The graph curves are plotted using the duty cycle equation </w:t>
      </w:r>
      <w:r w:rsidR="00DD41C4" w:rsidRPr="00AA4D03">
        <w:rPr>
          <w:rFonts w:cs="Arial"/>
          <w:position w:val="-32"/>
          <w:szCs w:val="24"/>
          <w:lang w:val="en-US"/>
        </w:rPr>
        <w:object w:dxaOrig="2240" w:dyaOrig="700" w14:anchorId="5590931C">
          <v:shape id="_x0000_i1457" type="#_x0000_t75" style="width:111.8pt;height:36pt" o:ole="">
            <v:imagedata r:id="rId895" o:title=""/>
          </v:shape>
          <o:OLEObject Type="Embed" ProgID="Equation.DSMT4" ShapeID="_x0000_i1457" DrawAspect="Content" ObjectID="_1496736847" r:id="rId967"/>
        </w:object>
      </w:r>
      <w:r w:rsidR="00DD41C4">
        <w:rPr>
          <w:iCs/>
          <w:szCs w:val="24"/>
          <w:lang w:val="en-US"/>
        </w:rPr>
        <w:t xml:space="preserve">, which we previously saw. Curves 1 and 2 consider the </w:t>
      </w:r>
      <w:hyperlink w:anchor="MAC" w:history="1">
        <w:r w:rsidR="00DD41C4" w:rsidRPr="006D1601">
          <w:rPr>
            <w:rStyle w:val="Hyperlink"/>
            <w:iCs/>
            <w:szCs w:val="24"/>
            <w:lang w:val="en-US"/>
          </w:rPr>
          <w:t>MAC</w:t>
        </w:r>
      </w:hyperlink>
      <w:r w:rsidR="00DD41C4">
        <w:rPr>
          <w:iCs/>
          <w:szCs w:val="24"/>
          <w:lang w:val="en-US"/>
        </w:rPr>
        <w:t xml:space="preserve"> protocol suggested by Marinkovic et al. for sampling rate of </w:t>
      </w:r>
      <w:r w:rsidR="00DD41C4" w:rsidRPr="00CF20D8">
        <w:rPr>
          <w:iCs/>
          <w:position w:val="-10"/>
          <w:szCs w:val="24"/>
          <w:lang w:val="en-US"/>
        </w:rPr>
        <w:object w:dxaOrig="999" w:dyaOrig="320" w14:anchorId="26687B42">
          <v:shape id="_x0000_i1458" type="#_x0000_t75" style="width:49.5pt;height:15.75pt" o:ole="">
            <v:imagedata r:id="rId963" o:title=""/>
          </v:shape>
          <o:OLEObject Type="Embed" ProgID="Equation.DSMT4" ShapeID="_x0000_i1458" DrawAspect="Content" ObjectID="_1496736848" r:id="rId968"/>
        </w:object>
      </w:r>
      <w:r w:rsidR="00DD41C4">
        <w:rPr>
          <w:iCs/>
          <w:szCs w:val="24"/>
          <w:lang w:val="en-US"/>
        </w:rPr>
        <w:t xml:space="preserve"> and </w:t>
      </w:r>
      <w:r w:rsidR="00DD41C4" w:rsidRPr="003626F6">
        <w:rPr>
          <w:iCs/>
          <w:position w:val="-10"/>
          <w:szCs w:val="24"/>
          <w:lang w:val="en-US"/>
        </w:rPr>
        <w:object w:dxaOrig="1040" w:dyaOrig="320" w14:anchorId="114D4901">
          <v:shape id="_x0000_i1459" type="#_x0000_t75" style="width:51.75pt;height:15.75pt" o:ole="">
            <v:imagedata r:id="rId969" o:title=""/>
          </v:shape>
          <o:OLEObject Type="Embed" ProgID="Equation.DSMT4" ShapeID="_x0000_i1459" DrawAspect="Content" ObjectID="_1496736849" r:id="rId970"/>
        </w:object>
      </w:r>
      <w:r w:rsidR="00DD41C4">
        <w:rPr>
          <w:iCs/>
          <w:szCs w:val="24"/>
          <w:lang w:val="en-US"/>
        </w:rPr>
        <w:t xml:space="preserve"> respectively. Curve 3 belongs to the </w:t>
      </w:r>
      <w:hyperlink w:anchor="MAC" w:history="1">
        <w:r w:rsidR="00DD41C4" w:rsidRPr="006D1601">
          <w:rPr>
            <w:rStyle w:val="Hyperlink"/>
            <w:iCs/>
            <w:szCs w:val="24"/>
            <w:lang w:val="en-US"/>
          </w:rPr>
          <w:t>MAC</w:t>
        </w:r>
      </w:hyperlink>
      <w:r w:rsidR="00DD41C4">
        <w:rPr>
          <w:iCs/>
          <w:szCs w:val="24"/>
          <w:lang w:val="en-US"/>
        </w:rPr>
        <w:t xml:space="preserve"> protocol suggested by Omeni et al., which was previously discussed, for sampling rate </w:t>
      </w:r>
      <w:r w:rsidR="00DD41C4" w:rsidRPr="000D64A0">
        <w:rPr>
          <w:iCs/>
          <w:position w:val="-10"/>
          <w:szCs w:val="24"/>
          <w:lang w:val="en-US"/>
        </w:rPr>
        <w:object w:dxaOrig="1040" w:dyaOrig="320" w14:anchorId="5CF65D6A">
          <v:shape id="_x0000_i1460" type="#_x0000_t75" style="width:51.75pt;height:15.75pt" o:ole="">
            <v:imagedata r:id="rId969" o:title=""/>
          </v:shape>
          <o:OLEObject Type="Embed" ProgID="Equation.DSMT4" ShapeID="_x0000_i1460" DrawAspect="Content" ObjectID="_1496736850" r:id="rId971"/>
        </w:object>
      </w:r>
      <w:r w:rsidR="00DD41C4">
        <w:rPr>
          <w:iCs/>
          <w:szCs w:val="24"/>
          <w:lang w:val="en-US"/>
        </w:rPr>
        <w:t>.</w:t>
      </w:r>
    </w:p>
    <w:p w:rsidR="00F20785" w:rsidRDefault="00F20785" w:rsidP="00F20785">
      <w:pPr>
        <w:spacing w:after="0"/>
        <w:rPr>
          <w:iCs/>
          <w:szCs w:val="24"/>
          <w:lang w:val="en-US"/>
        </w:rPr>
      </w:pPr>
    </w:p>
    <w:p w:rsidR="00DD41C4" w:rsidRDefault="00F20785" w:rsidP="00F20785">
      <w:pPr>
        <w:spacing w:after="0"/>
        <w:ind w:firstLine="720"/>
        <w:rPr>
          <w:iCs/>
          <w:szCs w:val="24"/>
          <w:lang w:val="en-US"/>
        </w:rPr>
      </w:pPr>
      <w:r w:rsidRPr="0048367E">
        <w:rPr>
          <w:iCs/>
          <w:szCs w:val="24"/>
          <w:lang w:val="en-US"/>
        </w:rPr>
        <w:t xml:space="preserve">The power consumption analysis carried out by the authors does not take into account </w:t>
      </w:r>
      <w:r>
        <w:rPr>
          <w:iCs/>
          <w:szCs w:val="24"/>
          <w:lang w:val="en-US"/>
        </w:rPr>
        <w:t xml:space="preserve">the </w:t>
      </w:r>
      <w:r w:rsidRPr="0048367E">
        <w:rPr>
          <w:iCs/>
          <w:szCs w:val="24"/>
          <w:lang w:val="en-US"/>
        </w:rPr>
        <w:t xml:space="preserve">energy </w:t>
      </w:r>
      <w:r>
        <w:rPr>
          <w:iCs/>
          <w:szCs w:val="24"/>
          <w:lang w:val="en-US"/>
        </w:rPr>
        <w:t xml:space="preserve">that was </w:t>
      </w:r>
      <w:r w:rsidRPr="0048367E">
        <w:rPr>
          <w:iCs/>
          <w:szCs w:val="24"/>
          <w:lang w:val="en-US"/>
        </w:rPr>
        <w:t xml:space="preserve">consumed during network forming. However, the authors coherently explain that in fact, energy consumed during network forming would be </w:t>
      </w:r>
      <w:r w:rsidRPr="0048367E">
        <w:rPr>
          <w:iCs/>
          <w:szCs w:val="24"/>
          <w:lang w:val="en-US"/>
        </w:rPr>
        <w:lastRenderedPageBreak/>
        <w:t xml:space="preserve">negligible if the network is active for a long time. Hence, when each sensor switches on its transceiver into receive mode and listens to an </w:t>
      </w:r>
      <w:hyperlink w:anchor="NC" w:history="1">
        <w:r w:rsidRPr="006D1601">
          <w:rPr>
            <w:rStyle w:val="Hyperlink"/>
            <w:iCs/>
            <w:szCs w:val="24"/>
            <w:lang w:val="en-US"/>
          </w:rPr>
          <w:t>NC</w:t>
        </w:r>
      </w:hyperlink>
      <w:r w:rsidRPr="0048367E">
        <w:rPr>
          <w:iCs/>
          <w:szCs w:val="24"/>
          <w:lang w:val="en-US"/>
        </w:rPr>
        <w:t xml:space="preserve"> packet</w:t>
      </w:r>
      <w:r>
        <w:rPr>
          <w:iCs/>
          <w:szCs w:val="24"/>
          <w:lang w:val="en-US"/>
        </w:rPr>
        <w:t>,</w:t>
      </w:r>
      <w:r w:rsidRPr="0048367E">
        <w:rPr>
          <w:iCs/>
          <w:szCs w:val="24"/>
          <w:lang w:val="en-US"/>
        </w:rPr>
        <w:t xml:space="preserve"> it waits for the duration of a time frame as</w:t>
      </w:r>
      <w:r>
        <w:rPr>
          <w:iCs/>
          <w:szCs w:val="24"/>
          <w:lang w:val="en-US"/>
        </w:rPr>
        <w:t>,</w:t>
      </w:r>
      <w:r w:rsidRPr="0048367E">
        <w:rPr>
          <w:iCs/>
          <w:szCs w:val="24"/>
          <w:lang w:val="en-US"/>
        </w:rPr>
        <w:t xml:space="preserve"> </w:t>
      </w:r>
      <w:r>
        <w:rPr>
          <w:iCs/>
          <w:szCs w:val="24"/>
          <w:lang w:val="en-US"/>
        </w:rPr>
        <w:t xml:space="preserve">since </w:t>
      </w:r>
      <w:r w:rsidRPr="0048367E">
        <w:rPr>
          <w:iCs/>
          <w:szCs w:val="24"/>
          <w:lang w:val="en-US"/>
        </w:rPr>
        <w:t xml:space="preserve">the </w:t>
      </w:r>
      <w:hyperlink w:anchor="NC" w:history="1">
        <w:r w:rsidRPr="006D1601">
          <w:rPr>
            <w:rStyle w:val="Hyperlink"/>
            <w:iCs/>
            <w:szCs w:val="24"/>
            <w:lang w:val="en-US"/>
          </w:rPr>
          <w:t>NC</w:t>
        </w:r>
      </w:hyperlink>
      <w:r w:rsidRPr="0048367E">
        <w:rPr>
          <w:iCs/>
          <w:szCs w:val="24"/>
          <w:lang w:val="en-US"/>
        </w:rPr>
        <w:t xml:space="preserve"> packets are transmitted at the end of every time frame.</w:t>
      </w:r>
      <w:r>
        <w:rPr>
          <w:iCs/>
          <w:szCs w:val="24"/>
          <w:lang w:val="en-US"/>
        </w:rPr>
        <w:t xml:space="preserve"> </w:t>
      </w:r>
      <w:r w:rsidR="00DD41C4">
        <w:rPr>
          <w:iCs/>
          <w:szCs w:val="24"/>
          <w:lang w:val="en-US"/>
        </w:rPr>
        <w:t>T</w:t>
      </w:r>
      <w:r w:rsidR="00DD41C4" w:rsidRPr="0048367E">
        <w:rPr>
          <w:iCs/>
          <w:szCs w:val="24"/>
          <w:lang w:val="en-US"/>
        </w:rPr>
        <w:t xml:space="preserve">he energy consumed during that time is </w:t>
      </w:r>
      <w:r w:rsidR="00DD41C4" w:rsidRPr="007C313B">
        <w:rPr>
          <w:iCs/>
          <w:position w:val="-12"/>
          <w:szCs w:val="24"/>
          <w:lang w:val="en-US"/>
        </w:rPr>
        <w:object w:dxaOrig="1640" w:dyaOrig="360" w14:anchorId="726A923B">
          <v:shape id="_x0000_i1461" type="#_x0000_t75" style="width:81.75pt;height:18.75pt" o:ole="">
            <v:imagedata r:id="rId972" o:title=""/>
          </v:shape>
          <o:OLEObject Type="Embed" ProgID="Equation.DSMT4" ShapeID="_x0000_i1461" DrawAspect="Content" ObjectID="_1496736851" r:id="rId973"/>
        </w:object>
      </w:r>
      <w:r w:rsidR="00DD41C4">
        <w:rPr>
          <w:iCs/>
          <w:szCs w:val="24"/>
          <w:lang w:val="en-US"/>
        </w:rPr>
        <w:t xml:space="preserve">, while </w:t>
      </w:r>
      <w:r w:rsidR="00DD41C4" w:rsidRPr="007C313B">
        <w:rPr>
          <w:iCs/>
          <w:position w:val="-12"/>
          <w:szCs w:val="24"/>
          <w:lang w:val="en-US"/>
        </w:rPr>
        <w:object w:dxaOrig="1180" w:dyaOrig="360" w14:anchorId="7D78E2C2">
          <v:shape id="_x0000_i1462" type="#_x0000_t75" style="width:60pt;height:18.75pt" o:ole="">
            <v:imagedata r:id="rId974" o:title=""/>
          </v:shape>
          <o:OLEObject Type="Embed" ProgID="Equation.DSMT4" ShapeID="_x0000_i1462" DrawAspect="Content" ObjectID="_1496736852" r:id="rId975"/>
        </w:object>
      </w:r>
      <w:r w:rsidR="00DD41C4">
        <w:rPr>
          <w:iCs/>
          <w:szCs w:val="24"/>
          <w:lang w:val="en-US"/>
        </w:rPr>
        <w:t xml:space="preserve"> in the implemented network)</w:t>
      </w:r>
      <w:r w:rsidR="00DD41C4" w:rsidRPr="0048367E">
        <w:rPr>
          <w:iCs/>
          <w:szCs w:val="24"/>
          <w:lang w:val="en-US"/>
        </w:rPr>
        <w:t>. Therefore, the method of slot assignment proposed by the authors is practical for long monitoring sessions</w:t>
      </w:r>
      <w:r w:rsidR="00DD41C4">
        <w:rPr>
          <w:iCs/>
          <w:szCs w:val="24"/>
          <w:lang w:val="en-US"/>
        </w:rPr>
        <w:t xml:space="preserve">, </w:t>
      </w:r>
      <w:r w:rsidR="00DD41C4" w:rsidRPr="0048367E">
        <w:rPr>
          <w:iCs/>
          <w:szCs w:val="24"/>
          <w:lang w:val="en-US"/>
        </w:rPr>
        <w:t xml:space="preserve">as expected in the patient monitoring application for which the protocol is developed. For short monitoring sessions, the authors propose the use of less average wait time. Therefore, </w:t>
      </w:r>
      <w:hyperlink w:anchor="MN" w:history="1">
        <w:r w:rsidR="00DD41C4" w:rsidRPr="006D1601">
          <w:rPr>
            <w:rStyle w:val="Hyperlink"/>
            <w:iCs/>
            <w:szCs w:val="24"/>
            <w:lang w:val="en-US"/>
          </w:rPr>
          <w:t>MN</w:t>
        </w:r>
      </w:hyperlink>
      <w:r w:rsidR="00DD41C4" w:rsidRPr="0048367E">
        <w:rPr>
          <w:iCs/>
          <w:szCs w:val="24"/>
          <w:lang w:val="en-US"/>
        </w:rPr>
        <w:t xml:space="preserve"> must transmit </w:t>
      </w:r>
      <w:hyperlink w:anchor="SYNC" w:history="1">
        <w:r w:rsidR="00DD41C4" w:rsidRPr="006D1601">
          <w:rPr>
            <w:rStyle w:val="Hyperlink"/>
            <w:iCs/>
            <w:szCs w:val="24"/>
            <w:lang w:val="en-US"/>
          </w:rPr>
          <w:t>SYNC</w:t>
        </w:r>
      </w:hyperlink>
      <w:r w:rsidR="00DD41C4" w:rsidRPr="0048367E">
        <w:rPr>
          <w:iCs/>
          <w:szCs w:val="24"/>
          <w:lang w:val="en-US"/>
        </w:rPr>
        <w:t xml:space="preserve"> message at the beginning of every timeslot, in which case the longest waiting time is</w:t>
      </w:r>
      <w:r w:rsidR="00DD41C4">
        <w:rPr>
          <w:iCs/>
          <w:szCs w:val="24"/>
          <w:lang w:val="en-US"/>
        </w:rPr>
        <w:t xml:space="preserve"> the whole duration of a single </w:t>
      </w:r>
      <w:hyperlink w:anchor="TDMA" w:history="1">
        <w:r w:rsidR="00DD41C4" w:rsidRPr="006D1601">
          <w:rPr>
            <w:rStyle w:val="Hyperlink"/>
            <w:iCs/>
            <w:szCs w:val="24"/>
            <w:lang w:val="en-US"/>
          </w:rPr>
          <w:t>TDMA</w:t>
        </w:r>
      </w:hyperlink>
      <w:r w:rsidR="00DD41C4">
        <w:rPr>
          <w:iCs/>
          <w:szCs w:val="24"/>
          <w:lang w:val="en-US"/>
        </w:rPr>
        <w:t xml:space="preserve"> slot</w:t>
      </w:r>
      <w:r w:rsidR="00DD41C4" w:rsidRPr="0048367E">
        <w:rPr>
          <w:iCs/>
          <w:szCs w:val="24"/>
          <w:lang w:val="en-US"/>
        </w:rPr>
        <w:t>.</w:t>
      </w:r>
      <w:r w:rsidR="00DD41C4">
        <w:rPr>
          <w:iCs/>
          <w:szCs w:val="24"/>
          <w:lang w:val="en-US"/>
        </w:rPr>
        <w:t xml:space="preserve"> </w:t>
      </w:r>
      <w:r w:rsidR="00DD41C4" w:rsidRPr="0048367E">
        <w:rPr>
          <w:iCs/>
          <w:szCs w:val="24"/>
          <w:lang w:val="en-US"/>
        </w:rPr>
        <w:t>Hence, the sensor energy required for initial synchronization would be lowered</w:t>
      </w:r>
      <w:r w:rsidR="00DD41C4">
        <w:rPr>
          <w:iCs/>
          <w:szCs w:val="24"/>
          <w:lang w:val="en-US"/>
        </w:rPr>
        <w:t>,</w:t>
      </w:r>
      <w:r w:rsidR="00DD41C4" w:rsidRPr="0048367E">
        <w:rPr>
          <w:iCs/>
          <w:szCs w:val="24"/>
          <w:lang w:val="en-US"/>
        </w:rPr>
        <w:t xml:space="preserve"> while the energy consumption required for streaming would remain the same. However, the method would also lead to reduced channel utilization.</w:t>
      </w:r>
    </w:p>
    <w:p w:rsidR="002530CA" w:rsidRDefault="002530CA" w:rsidP="002530CA">
      <w:pPr>
        <w:spacing w:after="0"/>
        <w:rPr>
          <w:iCs/>
          <w:szCs w:val="24"/>
          <w:lang w:val="en-US"/>
        </w:rPr>
      </w:pPr>
    </w:p>
    <w:p w:rsidR="002530CA" w:rsidRPr="006829C1" w:rsidRDefault="002530CA" w:rsidP="002530CA">
      <w:pPr>
        <w:spacing w:after="0"/>
        <w:rPr>
          <w:iCs/>
          <w:szCs w:val="24"/>
          <w:lang w:val="en-US"/>
        </w:rPr>
      </w:pPr>
      <w:r>
        <w:rPr>
          <w:iCs/>
          <w:szCs w:val="24"/>
          <w:lang w:val="en-US"/>
        </w:rPr>
        <w:tab/>
        <w:t xml:space="preserve">A comparison of the </w:t>
      </w:r>
      <w:hyperlink w:anchor="MAC" w:history="1">
        <w:r w:rsidRPr="006D1601">
          <w:rPr>
            <w:rStyle w:val="Hyperlink"/>
            <w:iCs/>
            <w:szCs w:val="24"/>
            <w:lang w:val="en-US"/>
          </w:rPr>
          <w:t>MAC</w:t>
        </w:r>
      </w:hyperlink>
      <w:r>
        <w:rPr>
          <w:iCs/>
          <w:szCs w:val="24"/>
          <w:lang w:val="en-US"/>
        </w:rPr>
        <w:t xml:space="preserve"> protocol proposed by Marinkovic et al. with two other low power protocols is next to come. </w:t>
      </w:r>
      <w:r w:rsidRPr="0048367E">
        <w:rPr>
          <w:iCs/>
          <w:szCs w:val="24"/>
          <w:lang w:val="en-US"/>
        </w:rPr>
        <w:t xml:space="preserve">Instead of using protocols for generic </w:t>
      </w:r>
      <w:hyperlink w:anchor="WSN" w:history="1">
        <w:r w:rsidRPr="006D1601">
          <w:rPr>
            <w:rStyle w:val="Hyperlink"/>
            <w:iCs/>
            <w:szCs w:val="24"/>
            <w:lang w:val="en-US"/>
          </w:rPr>
          <w:t>WSNs</w:t>
        </w:r>
      </w:hyperlink>
      <w:r w:rsidRPr="0048367E">
        <w:rPr>
          <w:iCs/>
          <w:szCs w:val="24"/>
          <w:lang w:val="en-US"/>
        </w:rPr>
        <w:t xml:space="preserve"> for</w:t>
      </w:r>
      <w:r>
        <w:rPr>
          <w:iCs/>
          <w:szCs w:val="24"/>
          <w:lang w:val="en-US"/>
        </w:rPr>
        <w:t xml:space="preserve"> </w:t>
      </w:r>
      <w:r w:rsidRPr="0048367E">
        <w:rPr>
          <w:iCs/>
          <w:szCs w:val="24"/>
          <w:lang w:val="en-US"/>
        </w:rPr>
        <w:t>comparison, the authors compare the</w:t>
      </w:r>
      <w:r>
        <w:rPr>
          <w:iCs/>
          <w:szCs w:val="24"/>
          <w:lang w:val="en-US"/>
        </w:rPr>
        <w:t xml:space="preserve"> </w:t>
      </w:r>
      <w:r w:rsidRPr="0048367E">
        <w:rPr>
          <w:iCs/>
          <w:szCs w:val="24"/>
          <w:lang w:val="en-US"/>
        </w:rPr>
        <w:t>protocol’s duty cycle and power consumption</w:t>
      </w:r>
      <w:r>
        <w:rPr>
          <w:iCs/>
          <w:szCs w:val="24"/>
          <w:lang w:val="en-US"/>
        </w:rPr>
        <w:t xml:space="preserve"> </w:t>
      </w:r>
      <w:r w:rsidRPr="0048367E">
        <w:rPr>
          <w:iCs/>
          <w:szCs w:val="24"/>
          <w:lang w:val="en-US"/>
        </w:rPr>
        <w:t>with two other protocols</w:t>
      </w:r>
      <w:r>
        <w:rPr>
          <w:iCs/>
          <w:szCs w:val="24"/>
          <w:lang w:val="en-US"/>
        </w:rPr>
        <w:t>,</w:t>
      </w:r>
      <w:r w:rsidRPr="0048367E">
        <w:rPr>
          <w:iCs/>
          <w:szCs w:val="24"/>
          <w:lang w:val="en-US"/>
        </w:rPr>
        <w:t xml:space="preserve"> </w:t>
      </w:r>
      <w:r>
        <w:rPr>
          <w:iCs/>
          <w:szCs w:val="24"/>
          <w:lang w:val="en-US"/>
        </w:rPr>
        <w:t xml:space="preserve">both of which have much lower power consumption than generic </w:t>
      </w:r>
    </w:p>
    <w:p w:rsidR="00E04EFD" w:rsidRDefault="00DD41C4" w:rsidP="00583C70">
      <w:pPr>
        <w:spacing w:after="0"/>
        <w:rPr>
          <w:iCs/>
          <w:szCs w:val="24"/>
          <w:lang w:val="en-US"/>
        </w:rPr>
      </w:pPr>
      <w:r>
        <w:rPr>
          <w:iCs/>
          <w:szCs w:val="24"/>
          <w:lang w:val="en-US"/>
        </w:rPr>
        <w:t>ones (</w:t>
      </w:r>
      <w:hyperlink w:anchor="Ene_Eff_Low_Dut_Cycle_MAC_Prot_for_WBANs" w:history="1">
        <w:r w:rsidRPr="006D1601">
          <w:rPr>
            <w:rStyle w:val="Hyperlink"/>
            <w:iCs/>
            <w:szCs w:val="24"/>
            <w:lang w:val="en-US"/>
          </w:rPr>
          <w:t>Marinkovic et al., 2009, p. 922</w:t>
        </w:r>
      </w:hyperlink>
      <w:r>
        <w:rPr>
          <w:iCs/>
          <w:szCs w:val="24"/>
          <w:lang w:val="en-US"/>
        </w:rPr>
        <w:t>). One of these two is a low duty cycle protocol proposed by Omeni et al., previously reviewed in this chapter. The other one is a</w:t>
      </w:r>
      <w:r w:rsidRPr="0048367E">
        <w:rPr>
          <w:iCs/>
          <w:szCs w:val="24"/>
          <w:lang w:val="en-US"/>
        </w:rPr>
        <w:t xml:space="preserve"> low-</w:t>
      </w:r>
      <w:r w:rsidR="00C738B4" w:rsidRPr="00C738B4">
        <w:rPr>
          <w:iCs/>
          <w:noProof/>
          <w:szCs w:val="24"/>
          <w:lang w:val="en-US"/>
        </w:rPr>
        <w:t xml:space="preserve"> </w:t>
      </w:r>
      <w:r w:rsidRPr="0048367E">
        <w:rPr>
          <w:iCs/>
          <w:szCs w:val="24"/>
          <w:lang w:val="en-US"/>
        </w:rPr>
        <w:t>power protocol</w:t>
      </w:r>
      <w:r>
        <w:rPr>
          <w:iCs/>
          <w:szCs w:val="24"/>
          <w:lang w:val="en-US"/>
        </w:rPr>
        <w:t xml:space="preserve"> proposed by Silva and Heidemann, not covered by this essay. The comparison implicates same sampling rates, data rates and packet length.  The graph in </w:t>
      </w:r>
      <w:hyperlink w:anchor="Figure_4_26" w:history="1">
        <w:r w:rsidRPr="002F5739">
          <w:rPr>
            <w:rStyle w:val="Hyperlink"/>
            <w:iCs/>
            <w:szCs w:val="24"/>
            <w:lang w:val="en-US"/>
          </w:rPr>
          <w:t>Figure 4.26</w:t>
        </w:r>
      </w:hyperlink>
      <w:r>
        <w:rPr>
          <w:iCs/>
          <w:szCs w:val="24"/>
          <w:lang w:val="en-US"/>
        </w:rPr>
        <w:t xml:space="preserve"> </w:t>
      </w:r>
      <w:r w:rsidR="00E52D61">
        <w:rPr>
          <w:iCs/>
          <w:szCs w:val="24"/>
          <w:lang w:val="en-US"/>
        </w:rPr>
        <w:t xml:space="preserve">above </w:t>
      </w:r>
      <w:r>
        <w:rPr>
          <w:iCs/>
          <w:szCs w:val="24"/>
          <w:lang w:val="en-US"/>
        </w:rPr>
        <w:t xml:space="preserve">was obtained by Marinkovic et al. having packer error rate percentage of </w:t>
      </w:r>
      <w:r w:rsidRPr="003626F6">
        <w:rPr>
          <w:iCs/>
          <w:position w:val="-6"/>
          <w:szCs w:val="24"/>
          <w:lang w:val="en-US"/>
        </w:rPr>
        <w:object w:dxaOrig="1080" w:dyaOrig="279" w14:anchorId="21A01A19">
          <v:shape id="_x0000_i1463" type="#_x0000_t75" style="width:54.75pt;height:13.5pt" o:ole="">
            <v:imagedata r:id="rId976" o:title=""/>
          </v:shape>
          <o:OLEObject Type="Embed" ProgID="Equation.DSMT4" ShapeID="_x0000_i1463" DrawAspect="Content" ObjectID="_1496736853" r:id="rId977"/>
        </w:object>
      </w:r>
      <w:r>
        <w:rPr>
          <w:iCs/>
          <w:szCs w:val="24"/>
          <w:lang w:val="en-US"/>
        </w:rPr>
        <w:t xml:space="preserve">, sensor clock accuracy percentage of </w:t>
      </w:r>
      <w:r w:rsidRPr="003626F6">
        <w:rPr>
          <w:iCs/>
          <w:position w:val="-10"/>
          <w:szCs w:val="24"/>
          <w:lang w:val="en-US"/>
        </w:rPr>
        <w:object w:dxaOrig="1520" w:dyaOrig="320" w14:anchorId="16160109">
          <v:shape id="_x0000_i1464" type="#_x0000_t75" style="width:75.75pt;height:15.75pt" o:ole="">
            <v:imagedata r:id="rId978" o:title=""/>
          </v:shape>
          <o:OLEObject Type="Embed" ProgID="Equation.DSMT4" ShapeID="_x0000_i1464" DrawAspect="Content" ObjectID="_1496736854" r:id="rId979"/>
        </w:object>
      </w:r>
      <w:r>
        <w:rPr>
          <w:iCs/>
          <w:szCs w:val="24"/>
          <w:lang w:val="en-US"/>
        </w:rPr>
        <w:t xml:space="preserve"> and </w:t>
      </w:r>
      <w:r w:rsidR="00583C70">
        <w:rPr>
          <w:iCs/>
          <w:szCs w:val="24"/>
          <w:lang w:val="en-US"/>
        </w:rPr>
        <w:t xml:space="preserve">packet format details from the table of </w:t>
      </w:r>
      <w:hyperlink w:anchor="Figure_4_20" w:history="1">
        <w:r w:rsidR="00583C70" w:rsidRPr="002F5739">
          <w:rPr>
            <w:rStyle w:val="Hyperlink"/>
            <w:iCs/>
            <w:szCs w:val="24"/>
            <w:lang w:val="en-US"/>
          </w:rPr>
          <w:t>Figure 4.20</w:t>
        </w:r>
      </w:hyperlink>
      <w:r w:rsidR="00583C70">
        <w:rPr>
          <w:iCs/>
          <w:szCs w:val="24"/>
          <w:lang w:val="en-US"/>
        </w:rPr>
        <w:t xml:space="preserve"> above. As </w:t>
      </w:r>
      <w:hyperlink w:anchor="Figure_4_26" w:history="1">
        <w:r w:rsidR="00583C70" w:rsidRPr="002F5739">
          <w:rPr>
            <w:rStyle w:val="Hyperlink"/>
            <w:iCs/>
            <w:szCs w:val="24"/>
            <w:lang w:val="en-US"/>
          </w:rPr>
          <w:t>Figure 4.26</w:t>
        </w:r>
      </w:hyperlink>
      <w:r w:rsidR="00583C70">
        <w:rPr>
          <w:iCs/>
          <w:szCs w:val="24"/>
          <w:lang w:val="en-US"/>
        </w:rPr>
        <w:t xml:space="preserve"> above shows, the proposed protocol overcomes the one proposed by Omeni et al. in duty cycle for the same sampling rate of </w:t>
      </w:r>
      <w:r w:rsidR="00583C70" w:rsidRPr="003626F6">
        <w:rPr>
          <w:iCs/>
          <w:position w:val="-10"/>
          <w:szCs w:val="24"/>
          <w:lang w:val="en-US"/>
        </w:rPr>
        <w:object w:dxaOrig="1040" w:dyaOrig="320">
          <v:shape id="_x0000_i1465" type="#_x0000_t75" style="width:51.75pt;height:15.75pt" o:ole="">
            <v:imagedata r:id="rId980" o:title=""/>
          </v:shape>
          <o:OLEObject Type="Embed" ProgID="Equation.DSMT4" ShapeID="_x0000_i1465" DrawAspect="Content" ObjectID="_1496736855" r:id="rId981"/>
        </w:object>
      </w:r>
      <w:r w:rsidR="00583C70">
        <w:rPr>
          <w:iCs/>
          <w:szCs w:val="24"/>
          <w:lang w:val="en-US"/>
        </w:rPr>
        <w:t xml:space="preserve">. Consequently, using the previously seen formula </w:t>
      </w:r>
      <w:r w:rsidR="00583C70" w:rsidRPr="001C69C9">
        <w:rPr>
          <w:iCs/>
          <w:position w:val="-12"/>
          <w:szCs w:val="24"/>
          <w:lang w:val="en-US"/>
        </w:rPr>
        <w:object w:dxaOrig="1820" w:dyaOrig="360">
          <v:shape id="_x0000_i1466" type="#_x0000_t75" style="width:92.25pt;height:18.75pt" o:ole="">
            <v:imagedata r:id="rId943" o:title=""/>
          </v:shape>
          <o:OLEObject Type="Embed" ProgID="Equation.DSMT4" ShapeID="_x0000_i1466" DrawAspect="Content" ObjectID="_1496736856" r:id="rId982"/>
        </w:object>
      </w:r>
      <w:r w:rsidR="00583C70">
        <w:rPr>
          <w:iCs/>
          <w:szCs w:val="24"/>
          <w:lang w:val="en-US"/>
        </w:rPr>
        <w:t xml:space="preserve">, this advantage of Marinkovic protocol can be translated to power estimation advantage, where the expression </w:t>
      </w:r>
      <w:r w:rsidR="00583C70" w:rsidRPr="003626F6">
        <w:rPr>
          <w:iCs/>
          <w:position w:val="-12"/>
          <w:szCs w:val="24"/>
          <w:lang w:val="en-US"/>
        </w:rPr>
        <w:object w:dxaOrig="920" w:dyaOrig="360">
          <v:shape id="_x0000_i1467" type="#_x0000_t75" style="width:45.75pt;height:18.75pt" o:ole="">
            <v:imagedata r:id="rId983" o:title=""/>
          </v:shape>
          <o:OLEObject Type="Embed" ProgID="Equation.DSMT4" ShapeID="_x0000_i1467" DrawAspect="Content" ObjectID="_1496736857" r:id="rId984"/>
        </w:object>
      </w:r>
      <w:r w:rsidR="00583C70">
        <w:rPr>
          <w:iCs/>
          <w:szCs w:val="24"/>
          <w:lang w:val="en-US"/>
        </w:rPr>
        <w:t xml:space="preserve">  is transceiver dependent. </w:t>
      </w:r>
      <w:hyperlink w:anchor="Figure_4_27_and_28" w:history="1">
        <w:r w:rsidR="00583C70" w:rsidRPr="002F5739">
          <w:rPr>
            <w:rStyle w:val="Hyperlink"/>
            <w:iCs/>
            <w:szCs w:val="24"/>
            <w:lang w:val="en-US"/>
          </w:rPr>
          <w:t>Figure 4.27</w:t>
        </w:r>
      </w:hyperlink>
      <w:r w:rsidR="00583C70" w:rsidRPr="0048367E">
        <w:rPr>
          <w:iCs/>
          <w:szCs w:val="24"/>
          <w:lang w:val="en-US"/>
        </w:rPr>
        <w:t xml:space="preserve"> </w:t>
      </w:r>
      <w:r w:rsidR="00583C70">
        <w:rPr>
          <w:iCs/>
          <w:szCs w:val="24"/>
          <w:lang w:val="en-US"/>
        </w:rPr>
        <w:t xml:space="preserve">below and </w:t>
      </w:r>
      <w:hyperlink w:anchor="Figure_4_27_and_28" w:history="1">
        <w:r w:rsidR="00583C70" w:rsidRPr="002F5739">
          <w:rPr>
            <w:rStyle w:val="Hyperlink"/>
            <w:iCs/>
            <w:szCs w:val="24"/>
            <w:lang w:val="en-US"/>
          </w:rPr>
          <w:t>Figure 4.28</w:t>
        </w:r>
      </w:hyperlink>
      <w:r w:rsidR="00583C70">
        <w:rPr>
          <w:iCs/>
          <w:szCs w:val="24"/>
          <w:lang w:val="en-US"/>
        </w:rPr>
        <w:t xml:space="preserve"> below compare the proposed protocol with the low power </w:t>
      </w:r>
    </w:p>
    <w:bookmarkStart w:id="189" w:name="Figure_4_27_and_28"/>
    <w:p w:rsidR="00E04EFD" w:rsidRDefault="00583C70" w:rsidP="00EB297E">
      <w:pPr>
        <w:spacing w:after="0"/>
        <w:rPr>
          <w:iCs/>
          <w:szCs w:val="24"/>
          <w:lang w:val="en-US"/>
        </w:rPr>
      </w:pPr>
      <w:r>
        <w:rPr>
          <w:iCs/>
          <w:noProof/>
          <w:szCs w:val="24"/>
          <w:lang w:val="en-US" w:eastAsia="en-US"/>
        </w:rPr>
        <w:lastRenderedPageBreak/>
        <mc:AlternateContent>
          <mc:Choice Requires="wpc">
            <w:drawing>
              <wp:anchor distT="0" distB="0" distL="114300" distR="114300" simplePos="0" relativeHeight="251742208" behindDoc="0" locked="0" layoutInCell="1" allowOverlap="1" wp14:anchorId="13EC26E7" wp14:editId="659D29F5">
                <wp:simplePos x="0" y="0"/>
                <wp:positionH relativeFrom="margin">
                  <wp:posOffset>202565</wp:posOffset>
                </wp:positionH>
                <wp:positionV relativeFrom="paragraph">
                  <wp:posOffset>-23495</wp:posOffset>
                </wp:positionV>
                <wp:extent cx="5795645" cy="2854325"/>
                <wp:effectExtent l="0" t="0" r="0" b="0"/>
                <wp:wrapSquare wrapText="bothSides"/>
                <wp:docPr id="183" name="Полотно 18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94" name="Picture 89" descr="Image"/>
                          <pic:cNvPicPr/>
                        </pic:nvPicPr>
                        <pic:blipFill>
                          <a:blip r:embed="rId985">
                            <a:extLst>
                              <a:ext uri="{28A0092B-C50C-407E-A947-70E740481C1C}">
                                <a14:useLocalDpi xmlns:a14="http://schemas.microsoft.com/office/drawing/2010/main" val="0"/>
                              </a:ext>
                            </a:extLst>
                          </a:blip>
                          <a:srcRect/>
                          <a:stretch>
                            <a:fillRect/>
                          </a:stretch>
                        </pic:blipFill>
                        <pic:spPr bwMode="auto">
                          <a:xfrm>
                            <a:off x="0" y="103239"/>
                            <a:ext cx="2806065" cy="263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5" name="Picture 92" descr="Image 2"/>
                          <pic:cNvPicPr/>
                        </pic:nvPicPr>
                        <pic:blipFill>
                          <a:blip r:embed="rId986">
                            <a:extLst>
                              <a:ext uri="{28A0092B-C50C-407E-A947-70E740481C1C}">
                                <a14:useLocalDpi xmlns:a14="http://schemas.microsoft.com/office/drawing/2010/main" val="0"/>
                              </a:ext>
                            </a:extLst>
                          </a:blip>
                          <a:srcRect/>
                          <a:stretch>
                            <a:fillRect/>
                          </a:stretch>
                        </pic:blipFill>
                        <pic:spPr bwMode="auto">
                          <a:xfrm>
                            <a:off x="2924175" y="103239"/>
                            <a:ext cx="2871470" cy="2672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V relativeFrom="margin">
                  <wp14:pctHeight>0</wp14:pctHeight>
                </wp14:sizeRelV>
              </wp:anchor>
            </w:drawing>
          </mc:Choice>
          <mc:Fallback>
            <w:pict>
              <v:group id="Полотно 183" o:spid="_x0000_s1026" editas="canvas" style="position:absolute;left:0;text-align:left;margin-left:15.95pt;margin-top:-1.85pt;width:456.35pt;height:224.75pt;z-index:251742208;mso-position-horizontal-relative:margin;mso-height-relative:margin" coordsize="57956,28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">
                <v:shape id="_x0000_s1027" type="#_x0000_t75" style="position:absolute;width:57956;height:28543;visibility:visible;mso-wrap-style:square">
                  <v:fill o:detectmouseclick="t"/>
                  <v:path o:connecttype="none"/>
                </v:shape>
                <v:shape id="Picture 89" o:spid="_x0000_s1028" type="#_x0000_t75" alt="Image" style="position:absolute;top:1032;width:28060;height:26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YOg/BAAAA3AAAAA8AAABkcnMvZG93bnJldi54bWxET99rwjAQfhf2P4Qb7M2mkymuM8omCr5O&#10;hb4eza3t2lyyJNruv1+EgW/38f281WY0vbiSD61lBc9ZDoK4srrlWsH5tJ8uQYSIrLG3TAp+KcBm&#10;/TBZYaHtwJ90PcZapBAOBSpoYnSFlKFqyGDIrCNO3Jf1BmOCvpba45DCTS9neb6QBltODQ062jZU&#10;dceLUVD+dPmwLzs9m++2Zfz4dr3zc6WeHsf3NxCRxngX/7sPOs1/fYHbM+kCuf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SYOg/BAAAA3AAAAA8AAAAAAAAAAAAAAAAAnwIA&#10;AGRycy9kb3ducmV2LnhtbFBLBQYAAAAABAAEAPcAAACNAwAAAAA=&#10;">
                  <v:imagedata r:id="rId987" o:title="Image"/>
                </v:shape>
                <v:shape id="Picture 92" o:spid="_x0000_s1029" type="#_x0000_t75" alt="Image 2" style="position:absolute;left:29241;top:1032;width:28715;height:26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ht8LEAAAA3AAAAA8AAABkcnMvZG93bnJldi54bWxET0trAjEQvhf8D2EEbzWraKurUaTUB71I&#10;bUW8DZvZB24myya66783QqG3+fieM1+2phQ3ql1hWcGgH4EgTqwuOFPw+7N+nYBwHlljaZkU3MnB&#10;ctF5mWOsbcPfdDv4TIQQdjEqyL2vYildkpNB17cVceBSWxv0AdaZ1DU2IdyUchhFb9JgwaEhx4o+&#10;ckouh6tRMDo29/ftZ3kaFZPzdrBP5dd+kyrV67arGQhPrf8X/7l3OsyfjuH5TLh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ht8LEAAAA3AAAAA8AAAAAAAAAAAAAAAAA&#10;nwIAAGRycy9kb3ducmV2LnhtbFBLBQYAAAAABAAEAPcAAACQAwAAAAA=&#10;">
                  <v:imagedata r:id="rId988" o:title="Image 2"/>
                </v:shape>
                <w10:wrap type="square" anchorx="margin"/>
              </v:group>
            </w:pict>
          </mc:Fallback>
        </mc:AlternateContent>
      </w:r>
      <w:bookmarkEnd w:id="189"/>
    </w:p>
    <w:bookmarkStart w:id="190" w:name="Figure_4_29"/>
    <w:p w:rsidR="006829C1" w:rsidRDefault="00EB76E8" w:rsidP="00EB297E">
      <w:pPr>
        <w:spacing w:after="0"/>
        <w:rPr>
          <w:iCs/>
          <w:szCs w:val="24"/>
          <w:lang w:val="en-US"/>
        </w:rPr>
      </w:pPr>
      <w:r>
        <w:rPr>
          <w:iCs/>
          <w:noProof/>
          <w:szCs w:val="24"/>
          <w:lang w:val="en-US" w:eastAsia="en-US"/>
        </w:rPr>
        <mc:AlternateContent>
          <mc:Choice Requires="wpc">
            <w:drawing>
              <wp:anchor distT="0" distB="0" distL="114300" distR="114300" simplePos="0" relativeHeight="251744256" behindDoc="0" locked="0" layoutInCell="1" allowOverlap="1" wp14:anchorId="7587CEB9" wp14:editId="761279C1">
                <wp:simplePos x="0" y="0"/>
                <wp:positionH relativeFrom="margin">
                  <wp:posOffset>-1270</wp:posOffset>
                </wp:positionH>
                <wp:positionV relativeFrom="paragraph">
                  <wp:posOffset>2825750</wp:posOffset>
                </wp:positionV>
                <wp:extent cx="2738755" cy="1978025"/>
                <wp:effectExtent l="0" t="0" r="4445" b="3175"/>
                <wp:wrapSquare wrapText="bothSides"/>
                <wp:docPr id="90" name="Полотно 9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9" name="Picture 95" descr="Image"/>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80904"/>
                            <a:ext cx="2738755" cy="1863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id="Полотно 90" o:spid="_x0000_s1026" editas="canvas" style="position:absolute;left:0;text-align:left;margin-left:-.1pt;margin-top:222.5pt;width:215.65pt;height:155.75pt;z-index:251744256;mso-position-horizontal-relative:margin" coordsize="27387,19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">
                <v:shape id="_x0000_s1027" type="#_x0000_t75" style="position:absolute;width:27387;height:19780;visibility:visible;mso-wrap-style:square">
                  <v:fill o:detectmouseclick="t"/>
                  <v:path o:connecttype="none"/>
                </v:shape>
                <v:shape id="Picture 95" o:spid="_x0000_s1028" type="#_x0000_t75" alt="Image" style="position:absolute;top:809;width:27387;height:18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pUXfDAAAA2wAAAA8AAABkcnMvZG93bnJldi54bWxEj0FrwkAUhO8F/8PyCr01mxaaxtRVRFpo&#10;T9YY6PWRfWaD2bcxu9X4711B8DjMzDfMbDHaThxp8K1jBS9JCoK4drrlRkG1/XrOQfiArLFzTArO&#10;5GExnzzMsNDuxBs6lqEREcK+QAUmhL6Q0teGLPrE9cTR27nBYohyaKQe8BThtpOvaZpJiy3HBYM9&#10;rQzV+/LfKthWv655e5c/dvpH67PMqkMZPpV6ehyXHyACjeEevrW/tYJ8Ctcv8QfI+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ClRd8MAAADbAAAADwAAAAAAAAAAAAAAAACf&#10;AgAAZHJzL2Rvd25yZXYueG1sUEsFBgAAAAAEAAQA9wAAAI8DAAAAAA==&#10;">
                  <v:imagedata r:id="rId990" o:title="Image"/>
                </v:shape>
                <w10:wrap type="square" anchorx="margin"/>
              </v:group>
            </w:pict>
          </mc:Fallback>
        </mc:AlternateContent>
      </w:r>
      <w:bookmarkEnd w:id="190"/>
      <w:r w:rsidR="00DD41C4">
        <w:rPr>
          <w:iCs/>
          <w:szCs w:val="24"/>
          <w:lang w:val="en-US"/>
        </w:rPr>
        <w:t xml:space="preserve">protocol by Silva and Heidemann and by </w:t>
      </w:r>
      <w:r w:rsidR="00DD41C4" w:rsidRPr="0048367E">
        <w:rPr>
          <w:iCs/>
          <w:szCs w:val="24"/>
          <w:lang w:val="en-US"/>
        </w:rPr>
        <w:t xml:space="preserve">duty cycle as well as </w:t>
      </w:r>
      <w:r w:rsidR="00DD41C4">
        <w:rPr>
          <w:iCs/>
          <w:szCs w:val="24"/>
          <w:lang w:val="en-US"/>
        </w:rPr>
        <w:t>by</w:t>
      </w:r>
      <w:r w:rsidR="00DD41C4" w:rsidRPr="0048367E">
        <w:rPr>
          <w:iCs/>
          <w:szCs w:val="24"/>
          <w:lang w:val="en-US"/>
        </w:rPr>
        <w:t xml:space="preserve"> optimal power consumption for </w:t>
      </w:r>
      <w:hyperlink w:anchor="RF" w:history="1">
        <w:r w:rsidR="00DD41C4" w:rsidRPr="006D1601">
          <w:rPr>
            <w:rStyle w:val="Hyperlink"/>
            <w:iCs/>
            <w:szCs w:val="24"/>
            <w:lang w:val="en-US"/>
          </w:rPr>
          <w:t>RF</w:t>
        </w:r>
      </w:hyperlink>
      <w:r w:rsidR="00DD41C4" w:rsidRPr="0048367E">
        <w:rPr>
          <w:iCs/>
          <w:szCs w:val="24"/>
          <w:lang w:val="en-US"/>
        </w:rPr>
        <w:t xml:space="preserve"> data rate of </w:t>
      </w:r>
      <w:r w:rsidR="00DD41C4" w:rsidRPr="00BC0946">
        <w:rPr>
          <w:iCs/>
          <w:position w:val="-10"/>
          <w:szCs w:val="24"/>
          <w:lang w:val="en-US"/>
        </w:rPr>
        <w:object w:dxaOrig="1120" w:dyaOrig="320" w14:anchorId="0F4920AA">
          <v:shape id="_x0000_i1468" type="#_x0000_t75" style="width:56.2pt;height:15.75pt" o:ole="">
            <v:imagedata r:id="rId991" o:title=""/>
          </v:shape>
          <o:OLEObject Type="Embed" ProgID="Equation.DSMT4" ShapeID="_x0000_i1468" DrawAspect="Content" ObjectID="_1496736858" r:id="rId992"/>
        </w:object>
      </w:r>
      <w:r w:rsidR="00DD41C4">
        <w:rPr>
          <w:iCs/>
          <w:szCs w:val="24"/>
          <w:lang w:val="en-US"/>
        </w:rPr>
        <w:t xml:space="preserve"> and </w:t>
      </w:r>
      <w:r w:rsidR="00DD41C4" w:rsidRPr="005E2E0E">
        <w:rPr>
          <w:iCs/>
          <w:position w:val="-10"/>
          <w:szCs w:val="24"/>
          <w:lang w:val="en-US"/>
        </w:rPr>
        <w:object w:dxaOrig="1080" w:dyaOrig="320" w14:anchorId="0376E1D8">
          <v:shape id="_x0000_i1469" type="#_x0000_t75" style="width:54.75pt;height:15.75pt" o:ole="">
            <v:imagedata r:id="rId993" o:title=""/>
          </v:shape>
          <o:OLEObject Type="Embed" ProgID="Equation.DSMT4" ShapeID="_x0000_i1469" DrawAspect="Content" ObjectID="_1496736859" r:id="rId994"/>
        </w:object>
      </w:r>
      <w:r w:rsidR="00DD41C4">
        <w:rPr>
          <w:iCs/>
          <w:szCs w:val="24"/>
          <w:lang w:val="en-US"/>
        </w:rPr>
        <w:t>, respectively.</w:t>
      </w:r>
      <w:r w:rsidR="006829C1">
        <w:rPr>
          <w:iCs/>
          <w:szCs w:val="24"/>
          <w:lang w:val="en-US"/>
        </w:rPr>
        <w:t xml:space="preserve"> </w:t>
      </w:r>
      <w:r w:rsidR="00DD41C4">
        <w:rPr>
          <w:iCs/>
          <w:szCs w:val="24"/>
          <w:lang w:val="en-US"/>
        </w:rPr>
        <w:t xml:space="preserve">The results in </w:t>
      </w:r>
      <w:hyperlink w:anchor="Figure_4_27_and_28" w:history="1">
        <w:r w:rsidR="002F5739" w:rsidRPr="002F5739">
          <w:rPr>
            <w:rStyle w:val="Hyperlink"/>
            <w:iCs/>
            <w:szCs w:val="24"/>
            <w:lang w:val="en-US"/>
          </w:rPr>
          <w:t>F</w:t>
        </w:r>
        <w:r w:rsidR="00DD41C4" w:rsidRPr="002F5739">
          <w:rPr>
            <w:rStyle w:val="Hyperlink"/>
            <w:iCs/>
            <w:szCs w:val="24"/>
            <w:lang w:val="en-US"/>
          </w:rPr>
          <w:t>igures 4.27</w:t>
        </w:r>
      </w:hyperlink>
      <w:r w:rsidR="00DD41C4">
        <w:rPr>
          <w:iCs/>
          <w:szCs w:val="24"/>
          <w:lang w:val="en-US"/>
        </w:rPr>
        <w:t xml:space="preserve"> and </w:t>
      </w:r>
      <w:hyperlink w:anchor="Figure_4_27_and_28" w:history="1">
        <w:r w:rsidR="00DD41C4" w:rsidRPr="002F5739">
          <w:rPr>
            <w:rStyle w:val="Hyperlink"/>
            <w:iCs/>
            <w:szCs w:val="24"/>
            <w:lang w:val="en-US"/>
          </w:rPr>
          <w:t>4.28</w:t>
        </w:r>
      </w:hyperlink>
      <w:r w:rsidR="00DD41C4">
        <w:rPr>
          <w:iCs/>
          <w:szCs w:val="24"/>
          <w:lang w:val="en-US"/>
        </w:rPr>
        <w:t xml:space="preserve"> </w:t>
      </w:r>
      <w:r w:rsidR="00E52D61">
        <w:rPr>
          <w:iCs/>
          <w:szCs w:val="24"/>
          <w:lang w:val="en-US"/>
        </w:rPr>
        <w:t xml:space="preserve">above </w:t>
      </w:r>
      <w:r w:rsidR="00DD41C4">
        <w:rPr>
          <w:iCs/>
          <w:szCs w:val="24"/>
          <w:lang w:val="en-US"/>
        </w:rPr>
        <w:t xml:space="preserve">are based on the table in </w:t>
      </w:r>
      <w:hyperlink w:anchor="Figure_4_29" w:history="1">
        <w:r w:rsidR="00DD41C4" w:rsidRPr="002F5739">
          <w:rPr>
            <w:rStyle w:val="Hyperlink"/>
            <w:iCs/>
            <w:szCs w:val="24"/>
            <w:lang w:val="en-US"/>
          </w:rPr>
          <w:t>Figure 4.29</w:t>
        </w:r>
      </w:hyperlink>
      <w:r w:rsidR="00DD41C4">
        <w:rPr>
          <w:iCs/>
          <w:szCs w:val="24"/>
          <w:lang w:val="en-US"/>
        </w:rPr>
        <w:t>, showing comparison details for hardware used in the protocols proposed by Marinkovic et al. and Silva and Heidemann. The c</w:t>
      </w:r>
      <w:r w:rsidR="00DD41C4" w:rsidRPr="0048367E">
        <w:rPr>
          <w:iCs/>
          <w:szCs w:val="24"/>
          <w:lang w:val="en-US"/>
        </w:rPr>
        <w:t xml:space="preserve">omparison </w:t>
      </w:r>
      <w:r w:rsidR="00DD41C4">
        <w:rPr>
          <w:iCs/>
          <w:szCs w:val="24"/>
          <w:lang w:val="en-US"/>
        </w:rPr>
        <w:t xml:space="preserve">of </w:t>
      </w:r>
      <w:r w:rsidR="002530CA" w:rsidRPr="0048367E">
        <w:rPr>
          <w:iCs/>
          <w:szCs w:val="24"/>
          <w:lang w:val="en-US"/>
        </w:rPr>
        <w:t xml:space="preserve">but is </w:t>
      </w:r>
      <w:r w:rsidR="002530CA">
        <w:rPr>
          <w:iCs/>
          <w:szCs w:val="24"/>
          <w:lang w:val="en-US"/>
        </w:rPr>
        <w:t xml:space="preserve">rather </w:t>
      </w:r>
      <w:r w:rsidR="002530CA" w:rsidRPr="0048367E">
        <w:rPr>
          <w:iCs/>
          <w:szCs w:val="24"/>
          <w:lang w:val="en-US"/>
        </w:rPr>
        <w:t xml:space="preserve">based directly on power consumption due to lack of the application’s duty cycle analysis </w:t>
      </w:r>
      <w:r w:rsidR="002530CA">
        <w:rPr>
          <w:iCs/>
          <w:szCs w:val="24"/>
          <w:lang w:val="en-US"/>
        </w:rPr>
        <w:t>the latter</w:t>
      </w:r>
      <w:r w:rsidR="002530CA" w:rsidRPr="0048367E">
        <w:rPr>
          <w:iCs/>
          <w:szCs w:val="24"/>
          <w:lang w:val="en-US"/>
        </w:rPr>
        <w:t>.</w:t>
      </w:r>
      <w:r w:rsidR="002530CA">
        <w:rPr>
          <w:iCs/>
          <w:szCs w:val="24"/>
          <w:lang w:val="en-US"/>
        </w:rPr>
        <w:t xml:space="preserve"> </w:t>
      </w:r>
      <w:r w:rsidR="002530CA" w:rsidRPr="0048367E">
        <w:rPr>
          <w:iCs/>
          <w:szCs w:val="24"/>
          <w:lang w:val="en-US"/>
        </w:rPr>
        <w:t xml:space="preserve">As shown in </w:t>
      </w:r>
      <w:hyperlink w:anchor="Figure_4_27_and_28" w:history="1">
        <w:r w:rsidR="002F5739" w:rsidRPr="002F5739">
          <w:rPr>
            <w:rStyle w:val="Hyperlink"/>
            <w:iCs/>
            <w:szCs w:val="24"/>
            <w:lang w:val="en-US"/>
          </w:rPr>
          <w:t>F</w:t>
        </w:r>
        <w:r w:rsidR="002530CA" w:rsidRPr="002F5739">
          <w:rPr>
            <w:rStyle w:val="Hyperlink"/>
            <w:iCs/>
            <w:szCs w:val="24"/>
            <w:lang w:val="en-US"/>
          </w:rPr>
          <w:t>igures 4.27</w:t>
        </w:r>
      </w:hyperlink>
      <w:r w:rsidR="002530CA">
        <w:rPr>
          <w:iCs/>
          <w:szCs w:val="24"/>
          <w:lang w:val="en-US"/>
        </w:rPr>
        <w:t xml:space="preserve"> and </w:t>
      </w:r>
      <w:hyperlink w:anchor="Figure_4_27_and_28" w:history="1">
        <w:r w:rsidR="002530CA" w:rsidRPr="002F5739">
          <w:rPr>
            <w:rStyle w:val="Hyperlink"/>
            <w:iCs/>
            <w:szCs w:val="24"/>
            <w:lang w:val="en-US"/>
          </w:rPr>
          <w:t>4.28</w:t>
        </w:r>
      </w:hyperlink>
      <w:r w:rsidR="00EB297E">
        <w:rPr>
          <w:iCs/>
          <w:szCs w:val="24"/>
          <w:lang w:val="en-US"/>
        </w:rPr>
        <w:t xml:space="preserve"> above</w:t>
      </w:r>
      <w:r w:rsidR="00EB297E" w:rsidRPr="0048367E">
        <w:rPr>
          <w:iCs/>
          <w:szCs w:val="24"/>
          <w:lang w:val="en-US"/>
        </w:rPr>
        <w:t>,</w:t>
      </w:r>
      <w:r w:rsidR="00EB297E">
        <w:rPr>
          <w:iCs/>
          <w:szCs w:val="24"/>
          <w:lang w:val="en-US"/>
        </w:rPr>
        <w:t xml:space="preserve"> </w:t>
      </w:r>
      <w:r w:rsidR="002530CA">
        <w:rPr>
          <w:iCs/>
          <w:szCs w:val="24"/>
          <w:lang w:val="en-US"/>
        </w:rPr>
        <w:t>despite the fact that the protocol proposed by Silva and Heidemann has low duty cycle, the protocol by Marinkovic et al.</w:t>
      </w:r>
      <w:r w:rsidR="006D1601">
        <w:rPr>
          <w:iCs/>
          <w:szCs w:val="24"/>
          <w:lang w:val="en-US"/>
        </w:rPr>
        <w:t xml:space="preserve"> </w:t>
      </w:r>
      <w:r w:rsidR="00DD41C4">
        <w:rPr>
          <w:iCs/>
          <w:szCs w:val="24"/>
          <w:lang w:val="en-US"/>
        </w:rPr>
        <w:t xml:space="preserve">Marinkovic et al. protocol with Silva and Heidemann protocol </w:t>
      </w:r>
      <w:r w:rsidR="00DD41C4" w:rsidRPr="0048367E">
        <w:rPr>
          <w:iCs/>
          <w:szCs w:val="24"/>
          <w:lang w:val="en-US"/>
        </w:rPr>
        <w:t>is not based on duty cycle</w:t>
      </w:r>
      <w:r w:rsidR="00DD41C4">
        <w:rPr>
          <w:iCs/>
          <w:szCs w:val="24"/>
          <w:lang w:val="en-US"/>
        </w:rPr>
        <w:t>,</w:t>
      </w:r>
      <w:r w:rsidR="00DD41C4" w:rsidRPr="0048367E">
        <w:rPr>
          <w:iCs/>
          <w:szCs w:val="24"/>
          <w:lang w:val="en-US"/>
        </w:rPr>
        <w:t xml:space="preserve"> </w:t>
      </w:r>
      <w:r w:rsidR="00DD41C4">
        <w:rPr>
          <w:iCs/>
          <w:szCs w:val="24"/>
          <w:lang w:val="en-US"/>
        </w:rPr>
        <w:t xml:space="preserve"> has even lower duty cycle and, leading to the conclusion that it </w:t>
      </w:r>
      <w:r w:rsidR="00DD41C4" w:rsidRPr="0048367E">
        <w:rPr>
          <w:iCs/>
          <w:szCs w:val="24"/>
          <w:lang w:val="en-US"/>
        </w:rPr>
        <w:t xml:space="preserve">outperforms </w:t>
      </w:r>
      <w:r w:rsidR="00DD41C4">
        <w:rPr>
          <w:iCs/>
          <w:szCs w:val="24"/>
          <w:lang w:val="en-US"/>
        </w:rPr>
        <w:t xml:space="preserve">by power consumption as well. </w:t>
      </w:r>
      <w:r w:rsidR="006829C1">
        <w:rPr>
          <w:iCs/>
          <w:szCs w:val="24"/>
          <w:lang w:val="en-US"/>
        </w:rPr>
        <w:t xml:space="preserve">Yet, it needs to be noted that the protocol by Silva and Heidemann was designed for multihop networks, while the protocol by Marinkovic et al. was oriented towards single hop </w:t>
      </w:r>
      <w:hyperlink w:anchor="WBAN" w:history="1">
        <w:r w:rsidR="006829C1" w:rsidRPr="006D1601">
          <w:rPr>
            <w:rStyle w:val="Hyperlink"/>
            <w:iCs/>
            <w:szCs w:val="24"/>
            <w:lang w:val="en-US"/>
          </w:rPr>
          <w:t>WBANs</w:t>
        </w:r>
      </w:hyperlink>
      <w:r w:rsidR="006829C1">
        <w:rPr>
          <w:iCs/>
          <w:szCs w:val="24"/>
          <w:lang w:val="en-US"/>
        </w:rPr>
        <w:t xml:space="preserve">. Since Omeni et al. protocol and Silva and Heidemann protocol both outperform generic </w:t>
      </w:r>
      <w:hyperlink w:anchor="WSN" w:history="1">
        <w:r w:rsidR="006829C1" w:rsidRPr="006D1601">
          <w:rPr>
            <w:rStyle w:val="Hyperlink"/>
            <w:iCs/>
            <w:szCs w:val="24"/>
            <w:lang w:val="en-US"/>
          </w:rPr>
          <w:t>WSN</w:t>
        </w:r>
      </w:hyperlink>
      <w:r w:rsidR="006829C1">
        <w:rPr>
          <w:iCs/>
          <w:szCs w:val="24"/>
          <w:lang w:val="en-US"/>
        </w:rPr>
        <w:t xml:space="preserve"> protocols, the fact that Marinkovic et al. protocol consumes less power than the other </w:t>
      </w:r>
      <w:r w:rsidR="006829C1">
        <w:rPr>
          <w:iCs/>
          <w:szCs w:val="24"/>
          <w:lang w:val="en-US"/>
        </w:rPr>
        <w:lastRenderedPageBreak/>
        <w:t>two, there’s no need to compare it to the generic protocols, knowing the result ahead.</w:t>
      </w:r>
    </w:p>
    <w:p w:rsidR="006829C1" w:rsidRDefault="006829C1" w:rsidP="006829C1">
      <w:pPr>
        <w:spacing w:after="0"/>
        <w:rPr>
          <w:iCs/>
          <w:szCs w:val="24"/>
          <w:lang w:val="en-US"/>
        </w:rPr>
      </w:pPr>
    </w:p>
    <w:p w:rsidR="00FE1C51" w:rsidRDefault="00DD41C4" w:rsidP="00FE1C51">
      <w:pPr>
        <w:spacing w:after="0"/>
        <w:ind w:firstLine="720"/>
        <w:rPr>
          <w:iCs/>
          <w:szCs w:val="24"/>
          <w:lang w:val="en-US"/>
        </w:rPr>
      </w:pPr>
      <w:r>
        <w:rPr>
          <w:iCs/>
          <w:szCs w:val="24"/>
          <w:lang w:val="en-US"/>
        </w:rPr>
        <w:t>We continue by providing some details about the a</w:t>
      </w:r>
      <w:r w:rsidRPr="0048367E">
        <w:rPr>
          <w:iCs/>
          <w:szCs w:val="24"/>
          <w:lang w:val="en-US"/>
        </w:rPr>
        <w:t>pplication of the protocol</w:t>
      </w:r>
      <w:r>
        <w:rPr>
          <w:iCs/>
          <w:szCs w:val="24"/>
          <w:lang w:val="en-US"/>
        </w:rPr>
        <w:t xml:space="preserve"> proposed by Marinkovic et al. </w:t>
      </w:r>
      <w:r w:rsidRPr="0048367E">
        <w:rPr>
          <w:iCs/>
          <w:szCs w:val="24"/>
          <w:lang w:val="en-US"/>
        </w:rPr>
        <w:t>The protocol provides significant savings in transmission power</w:t>
      </w:r>
      <w:r>
        <w:rPr>
          <w:iCs/>
          <w:szCs w:val="24"/>
          <w:lang w:val="en-US"/>
        </w:rPr>
        <w:t xml:space="preserve">, </w:t>
      </w:r>
      <w:r w:rsidRPr="0048367E">
        <w:rPr>
          <w:iCs/>
          <w:szCs w:val="24"/>
          <w:lang w:val="en-US"/>
        </w:rPr>
        <w:t xml:space="preserve">which can then be used to carry out some supplemental signal processing at the sensors in a </w:t>
      </w:r>
      <w:hyperlink w:anchor="WBAN" w:history="1">
        <w:r w:rsidRPr="006D1601">
          <w:rPr>
            <w:rStyle w:val="Hyperlink"/>
            <w:iCs/>
            <w:szCs w:val="24"/>
            <w:lang w:val="en-US"/>
          </w:rPr>
          <w:t>WBAN</w:t>
        </w:r>
      </w:hyperlink>
      <w:r w:rsidRPr="0048367E">
        <w:rPr>
          <w:iCs/>
          <w:szCs w:val="24"/>
          <w:lang w:val="en-US"/>
        </w:rPr>
        <w:t>. This would enable near real-time monitoring of patients’ vital signals, thereby reducing the medics’ work load by focusing on important information</w:t>
      </w:r>
      <w:r>
        <w:rPr>
          <w:iCs/>
          <w:szCs w:val="24"/>
          <w:lang w:val="en-US"/>
        </w:rPr>
        <w:t>,</w:t>
      </w:r>
      <w:r w:rsidRPr="0048367E">
        <w:rPr>
          <w:iCs/>
          <w:szCs w:val="24"/>
          <w:lang w:val="en-US"/>
        </w:rPr>
        <w:t xml:space="preserve"> while effectively managing power consumption. In turn, low power consumption would enable small devices or applications equipped with small and light batteries </w:t>
      </w:r>
      <w:r w:rsidR="00FE1C51">
        <w:rPr>
          <w:iCs/>
          <w:szCs w:val="24"/>
          <w:lang w:val="en-US"/>
        </w:rPr>
        <w:t>to have an acceptable lifetime.</w:t>
      </w:r>
    </w:p>
    <w:p w:rsidR="00FE1C51" w:rsidRDefault="00FE1C51" w:rsidP="00FE1C51">
      <w:pPr>
        <w:spacing w:after="0"/>
        <w:rPr>
          <w:iCs/>
          <w:szCs w:val="24"/>
          <w:lang w:val="en-US"/>
        </w:rPr>
      </w:pPr>
    </w:p>
    <w:p w:rsidR="00FE1C51" w:rsidRDefault="00FE1C51" w:rsidP="00E01D41">
      <w:pPr>
        <w:spacing w:after="0"/>
        <w:ind w:firstLine="709"/>
        <w:rPr>
          <w:iCs/>
          <w:szCs w:val="24"/>
          <w:lang w:val="en-US"/>
        </w:rPr>
      </w:pPr>
      <w:r>
        <w:rPr>
          <w:iCs/>
          <w:szCs w:val="24"/>
          <w:lang w:val="en-US"/>
        </w:rPr>
        <w:tab/>
      </w:r>
      <w:r w:rsidRPr="0048367E">
        <w:rPr>
          <w:iCs/>
          <w:szCs w:val="24"/>
          <w:lang w:val="en-US"/>
        </w:rPr>
        <w:t xml:space="preserve">For instance, </w:t>
      </w:r>
      <w:r>
        <w:rPr>
          <w:iCs/>
          <w:szCs w:val="24"/>
          <w:lang w:val="en-US"/>
        </w:rPr>
        <w:t xml:space="preserve">Marinkovic et al. </w:t>
      </w:r>
      <w:r w:rsidRPr="0048367E">
        <w:rPr>
          <w:iCs/>
          <w:szCs w:val="24"/>
          <w:lang w:val="en-US"/>
        </w:rPr>
        <w:t xml:space="preserve">provide a case study of a system comprising </w:t>
      </w:r>
      <w:hyperlink w:anchor="EEG" w:history="1">
        <w:r w:rsidRPr="006D1601">
          <w:rPr>
            <w:rStyle w:val="Hyperlink"/>
            <w:iCs/>
            <w:szCs w:val="24"/>
            <w:lang w:val="en-US"/>
          </w:rPr>
          <w:t>EEG</w:t>
        </w:r>
      </w:hyperlink>
      <w:r>
        <w:rPr>
          <w:iCs/>
          <w:szCs w:val="24"/>
          <w:lang w:val="en-US"/>
        </w:rPr>
        <w:t xml:space="preserve">  </w:t>
      </w:r>
    </w:p>
    <w:p w:rsidR="00DD41C4" w:rsidRPr="003626F6" w:rsidRDefault="00DD41C4" w:rsidP="00FE1C51">
      <w:pPr>
        <w:spacing w:after="0"/>
        <w:rPr>
          <w:iCs/>
          <w:szCs w:val="24"/>
          <w:lang w:val="en-US"/>
        </w:rPr>
      </w:pPr>
      <w:r w:rsidRPr="0048367E">
        <w:rPr>
          <w:iCs/>
          <w:szCs w:val="24"/>
          <w:lang w:val="en-US"/>
        </w:rPr>
        <w:t xml:space="preserve">sensors with seizure detection algorithm and communications using the proposed protocol. </w:t>
      </w:r>
      <w:r w:rsidRPr="003626F6">
        <w:rPr>
          <w:iCs/>
          <w:szCs w:val="24"/>
          <w:lang w:val="en-US"/>
        </w:rPr>
        <w:t>In the case study, it is presumed that:</w:t>
      </w:r>
    </w:p>
    <w:p w:rsidR="00DD41C4" w:rsidRPr="0048367E" w:rsidRDefault="00DD41C4" w:rsidP="00FE1C51">
      <w:pPr>
        <w:pStyle w:val="a3"/>
        <w:numPr>
          <w:ilvl w:val="0"/>
          <w:numId w:val="22"/>
        </w:numPr>
        <w:spacing w:after="0"/>
        <w:ind w:left="1134" w:hanging="425"/>
        <w:rPr>
          <w:iCs/>
          <w:szCs w:val="24"/>
          <w:lang w:val="en-US"/>
        </w:rPr>
      </w:pPr>
      <w:r w:rsidRPr="0048367E">
        <w:rPr>
          <w:iCs/>
          <w:szCs w:val="24"/>
          <w:lang w:val="en-US"/>
        </w:rPr>
        <w:t xml:space="preserve">Data are sampled continuously at </w:t>
      </w:r>
      <w:r w:rsidRPr="003626F6">
        <w:rPr>
          <w:iCs/>
          <w:position w:val="-10"/>
          <w:szCs w:val="24"/>
          <w:lang w:val="en-US"/>
        </w:rPr>
        <w:object w:dxaOrig="859" w:dyaOrig="320" w14:anchorId="02C2C4E8">
          <v:shape id="_x0000_i1470" type="#_x0000_t75" style="width:42.75pt;height:15.75pt" o:ole="">
            <v:imagedata r:id="rId995" o:title=""/>
          </v:shape>
          <o:OLEObject Type="Embed" ProgID="Equation.DSMT4" ShapeID="_x0000_i1470" DrawAspect="Content" ObjectID="_1496736860" r:id="rId996"/>
        </w:object>
      </w:r>
      <w:r w:rsidRPr="0048367E">
        <w:rPr>
          <w:iCs/>
          <w:szCs w:val="24"/>
          <w:lang w:val="en-US"/>
        </w:rPr>
        <w:t>at 16 bits per sample.</w:t>
      </w:r>
    </w:p>
    <w:p w:rsidR="00DD41C4" w:rsidRPr="0048367E" w:rsidRDefault="00DD41C4" w:rsidP="00FE1C51">
      <w:pPr>
        <w:pStyle w:val="a3"/>
        <w:numPr>
          <w:ilvl w:val="0"/>
          <w:numId w:val="22"/>
        </w:numPr>
        <w:spacing w:after="0"/>
        <w:ind w:left="1134" w:hanging="425"/>
        <w:rPr>
          <w:iCs/>
          <w:szCs w:val="24"/>
          <w:lang w:val="en-US"/>
        </w:rPr>
      </w:pPr>
      <w:r w:rsidRPr="0048367E">
        <w:rPr>
          <w:iCs/>
          <w:szCs w:val="24"/>
          <w:lang w:val="en-US"/>
        </w:rPr>
        <w:t xml:space="preserve">Stream data rate of this signal would amount to </w:t>
      </w:r>
      <w:r>
        <w:rPr>
          <w:iCs/>
          <w:szCs w:val="24"/>
          <w:lang w:val="en-US"/>
        </w:rPr>
        <w:t xml:space="preserve">sensor sampling data rate of </w:t>
      </w:r>
      <w:r w:rsidRPr="00032F88">
        <w:rPr>
          <w:iCs/>
          <w:position w:val="-12"/>
          <w:szCs w:val="24"/>
          <w:lang w:val="en-US"/>
        </w:rPr>
        <w:object w:dxaOrig="1480" w:dyaOrig="360" w14:anchorId="0508BCEB">
          <v:shape id="_x0000_i1471" type="#_x0000_t75" style="width:74.2pt;height:18.75pt" o:ole="">
            <v:imagedata r:id="rId997" o:title=""/>
          </v:shape>
          <o:OLEObject Type="Embed" ProgID="Equation.DSMT4" ShapeID="_x0000_i1471" DrawAspect="Content" ObjectID="_1496736861" r:id="rId998"/>
        </w:object>
      </w:r>
      <w:r w:rsidRPr="0048367E">
        <w:rPr>
          <w:iCs/>
          <w:szCs w:val="24"/>
          <w:lang w:val="en-US"/>
        </w:rPr>
        <w:t>.</w:t>
      </w:r>
    </w:p>
    <w:p w:rsidR="00DD41C4" w:rsidRPr="004D53E7" w:rsidRDefault="00DD41C4" w:rsidP="00FE1C51">
      <w:pPr>
        <w:pStyle w:val="a3"/>
        <w:numPr>
          <w:ilvl w:val="0"/>
          <w:numId w:val="22"/>
        </w:numPr>
        <w:spacing w:after="0"/>
        <w:ind w:left="1134" w:hanging="425"/>
        <w:rPr>
          <w:iCs/>
          <w:szCs w:val="24"/>
          <w:lang w:val="en-US"/>
        </w:rPr>
      </w:pPr>
      <w:r>
        <w:rPr>
          <w:iCs/>
          <w:szCs w:val="24"/>
          <w:lang w:val="en-US"/>
        </w:rPr>
        <w:t xml:space="preserve">The </w:t>
      </w:r>
      <w:r w:rsidRPr="004D53E7">
        <w:rPr>
          <w:iCs/>
          <w:szCs w:val="24"/>
          <w:lang w:val="en-US"/>
        </w:rPr>
        <w:t>AD7020 transceiver is used.</w:t>
      </w:r>
    </w:p>
    <w:p w:rsidR="00DD41C4" w:rsidRPr="0048367E" w:rsidRDefault="00DD41C4" w:rsidP="00FE1C51">
      <w:pPr>
        <w:pStyle w:val="a3"/>
        <w:numPr>
          <w:ilvl w:val="0"/>
          <w:numId w:val="22"/>
        </w:numPr>
        <w:spacing w:after="0"/>
        <w:ind w:left="1134" w:hanging="425"/>
        <w:rPr>
          <w:iCs/>
          <w:szCs w:val="24"/>
          <w:lang w:val="en-US"/>
        </w:rPr>
      </w:pPr>
      <w:r>
        <w:rPr>
          <w:iCs/>
          <w:szCs w:val="24"/>
          <w:lang w:val="en-US"/>
        </w:rPr>
        <w:t>The t</w:t>
      </w:r>
      <w:r w:rsidRPr="0048367E">
        <w:rPr>
          <w:iCs/>
          <w:szCs w:val="24"/>
          <w:lang w:val="en-US"/>
        </w:rPr>
        <w:t xml:space="preserve">ransceiver is working at maximum </w:t>
      </w:r>
      <w:r>
        <w:rPr>
          <w:iCs/>
          <w:szCs w:val="24"/>
          <w:lang w:val="en-US"/>
        </w:rPr>
        <w:t xml:space="preserve">communication </w:t>
      </w:r>
      <w:r w:rsidRPr="0048367E">
        <w:rPr>
          <w:iCs/>
          <w:szCs w:val="24"/>
          <w:lang w:val="en-US"/>
        </w:rPr>
        <w:t xml:space="preserve">data rate of </w:t>
      </w:r>
      <w:r w:rsidRPr="00032F88">
        <w:rPr>
          <w:iCs/>
          <w:position w:val="-12"/>
          <w:szCs w:val="24"/>
          <w:lang w:val="en-US"/>
        </w:rPr>
        <w:object w:dxaOrig="1540" w:dyaOrig="360" w14:anchorId="3B444589">
          <v:shape id="_x0000_i1472" type="#_x0000_t75" style="width:76.55pt;height:18.75pt" o:ole="">
            <v:imagedata r:id="rId999" o:title=""/>
          </v:shape>
          <o:OLEObject Type="Embed" ProgID="Equation.DSMT4" ShapeID="_x0000_i1472" DrawAspect="Content" ObjectID="_1496736862" r:id="rId1000"/>
        </w:object>
      </w:r>
      <w:r>
        <w:rPr>
          <w:iCs/>
          <w:szCs w:val="24"/>
          <w:lang w:val="en-US"/>
        </w:rPr>
        <w:t xml:space="preserve"> </w:t>
      </w:r>
      <w:r w:rsidRPr="0048367E">
        <w:rPr>
          <w:iCs/>
          <w:szCs w:val="24"/>
          <w:lang w:val="en-US"/>
        </w:rPr>
        <w:t>.</w:t>
      </w:r>
    </w:p>
    <w:p w:rsidR="00DD41C4" w:rsidRPr="009525EF" w:rsidRDefault="00DD41C4" w:rsidP="00FE1C51">
      <w:pPr>
        <w:pStyle w:val="a3"/>
        <w:numPr>
          <w:ilvl w:val="0"/>
          <w:numId w:val="22"/>
        </w:numPr>
        <w:spacing w:after="0"/>
        <w:ind w:left="1134" w:hanging="425"/>
        <w:rPr>
          <w:iCs/>
          <w:szCs w:val="24"/>
        </w:rPr>
      </w:pPr>
      <w:r w:rsidRPr="009525EF">
        <w:rPr>
          <w:iCs/>
          <w:szCs w:val="24"/>
        </w:rPr>
        <w:t xml:space="preserve">Time frame of </w:t>
      </w:r>
      <w:r w:rsidRPr="00032F88">
        <w:rPr>
          <w:iCs/>
          <w:position w:val="-14"/>
          <w:szCs w:val="24"/>
        </w:rPr>
        <w:object w:dxaOrig="1560" w:dyaOrig="380" w14:anchorId="452C7226">
          <v:shape id="_x0000_i1473" type="#_x0000_t75" style="width:78pt;height:19.5pt" o:ole="">
            <v:imagedata r:id="rId1001" o:title=""/>
          </v:shape>
          <o:OLEObject Type="Embed" ProgID="Equation.DSMT4" ShapeID="_x0000_i1473" DrawAspect="Content" ObjectID="_1496736863" r:id="rId1002"/>
        </w:object>
      </w:r>
      <w:r w:rsidRPr="009525EF">
        <w:rPr>
          <w:iCs/>
          <w:szCs w:val="24"/>
        </w:rPr>
        <w:t>.</w:t>
      </w:r>
    </w:p>
    <w:p w:rsidR="00DD41C4" w:rsidRPr="009525EF" w:rsidRDefault="00DD41C4" w:rsidP="00FE1C51">
      <w:pPr>
        <w:pStyle w:val="a3"/>
        <w:numPr>
          <w:ilvl w:val="0"/>
          <w:numId w:val="22"/>
        </w:numPr>
        <w:spacing w:after="0"/>
        <w:ind w:left="1134" w:hanging="425"/>
        <w:rPr>
          <w:iCs/>
          <w:szCs w:val="24"/>
        </w:rPr>
      </w:pPr>
      <w:r w:rsidRPr="009525EF">
        <w:rPr>
          <w:iCs/>
          <w:szCs w:val="24"/>
        </w:rPr>
        <w:t xml:space="preserve">Packet size is </w:t>
      </w:r>
      <w:r w:rsidRPr="00032F88">
        <w:rPr>
          <w:iCs/>
          <w:position w:val="-10"/>
          <w:szCs w:val="24"/>
        </w:rPr>
        <w:object w:dxaOrig="960" w:dyaOrig="320" w14:anchorId="5524011B">
          <v:shape id="_x0000_i1474" type="#_x0000_t75" style="width:48pt;height:15.75pt" o:ole="">
            <v:imagedata r:id="rId1003" o:title=""/>
          </v:shape>
          <o:OLEObject Type="Embed" ProgID="Equation.DSMT4" ShapeID="_x0000_i1474" DrawAspect="Content" ObjectID="_1496736864" r:id="rId1004"/>
        </w:object>
      </w:r>
      <w:r>
        <w:rPr>
          <w:iCs/>
          <w:szCs w:val="24"/>
        </w:rPr>
        <w:t xml:space="preserve"> </w:t>
      </w:r>
      <w:r w:rsidRPr="009525EF">
        <w:rPr>
          <w:iCs/>
          <w:szCs w:val="24"/>
        </w:rPr>
        <w:t>.</w:t>
      </w:r>
    </w:p>
    <w:p w:rsidR="00DD41C4" w:rsidRPr="009525EF" w:rsidRDefault="00DD41C4" w:rsidP="00FE1C51">
      <w:pPr>
        <w:pStyle w:val="a3"/>
        <w:numPr>
          <w:ilvl w:val="0"/>
          <w:numId w:val="22"/>
        </w:numPr>
        <w:spacing w:after="0"/>
        <w:ind w:left="1134" w:hanging="425"/>
        <w:rPr>
          <w:iCs/>
          <w:szCs w:val="24"/>
        </w:rPr>
      </w:pPr>
      <w:r>
        <w:rPr>
          <w:szCs w:val="24"/>
          <w:lang w:val="en-US"/>
        </w:rPr>
        <w:t xml:space="preserve">Duty cycle of </w:t>
      </w:r>
      <w:r w:rsidRPr="00032F88">
        <w:rPr>
          <w:position w:val="-6"/>
          <w:szCs w:val="24"/>
          <w:lang w:val="en-US"/>
        </w:rPr>
        <w:object w:dxaOrig="1100" w:dyaOrig="279" w14:anchorId="614B58D3">
          <v:shape id="_x0000_i1475" type="#_x0000_t75" style="width:55.5pt;height:13.5pt" o:ole="">
            <v:imagedata r:id="rId1005" o:title=""/>
          </v:shape>
          <o:OLEObject Type="Embed" ProgID="Equation.DSMT4" ShapeID="_x0000_i1475" DrawAspect="Content" ObjectID="_1496736865" r:id="rId1006"/>
        </w:object>
      </w:r>
      <w:r w:rsidRPr="009525EF">
        <w:rPr>
          <w:iCs/>
          <w:szCs w:val="24"/>
        </w:rPr>
        <w:t>.</w:t>
      </w:r>
    </w:p>
    <w:p w:rsidR="00DD41C4" w:rsidRPr="0048367E" w:rsidRDefault="00DD41C4" w:rsidP="00FE1C51">
      <w:pPr>
        <w:pStyle w:val="a3"/>
        <w:numPr>
          <w:ilvl w:val="0"/>
          <w:numId w:val="22"/>
        </w:numPr>
        <w:spacing w:after="0"/>
        <w:ind w:left="1134" w:hanging="425"/>
        <w:rPr>
          <w:iCs/>
          <w:szCs w:val="24"/>
          <w:lang w:val="en-US"/>
        </w:rPr>
      </w:pPr>
      <w:r>
        <w:rPr>
          <w:iCs/>
          <w:szCs w:val="24"/>
          <w:lang w:val="en-US"/>
        </w:rPr>
        <w:t>The t</w:t>
      </w:r>
      <w:r w:rsidRPr="0048367E">
        <w:rPr>
          <w:iCs/>
          <w:szCs w:val="24"/>
          <w:lang w:val="en-US"/>
        </w:rPr>
        <w:t xml:space="preserve">ransceiver would require </w:t>
      </w:r>
      <w:r w:rsidRPr="00032F88">
        <w:rPr>
          <w:iCs/>
          <w:position w:val="-10"/>
          <w:szCs w:val="24"/>
          <w:lang w:val="en-US"/>
        </w:rPr>
        <w:object w:dxaOrig="1020" w:dyaOrig="320" w14:anchorId="229B85B3">
          <v:shape id="_x0000_i1476" type="#_x0000_t75" style="width:50.25pt;height:15.75pt" o:ole="">
            <v:imagedata r:id="rId1007" o:title=""/>
          </v:shape>
          <o:OLEObject Type="Embed" ProgID="Equation.DSMT4" ShapeID="_x0000_i1476" DrawAspect="Content" ObjectID="_1496736866" r:id="rId1008"/>
        </w:object>
      </w:r>
      <w:r>
        <w:rPr>
          <w:iCs/>
          <w:szCs w:val="24"/>
          <w:lang w:val="en-US"/>
        </w:rPr>
        <w:t xml:space="preserve"> to transfer the above</w:t>
      </w:r>
      <w:r w:rsidRPr="0048367E">
        <w:rPr>
          <w:iCs/>
          <w:szCs w:val="24"/>
          <w:lang w:val="en-US"/>
        </w:rPr>
        <w:t xml:space="preserve"> data.</w:t>
      </w:r>
    </w:p>
    <w:p w:rsidR="00DD41C4" w:rsidRPr="0048367E" w:rsidRDefault="00DD41C4" w:rsidP="00DD41C4">
      <w:pPr>
        <w:spacing w:after="0" w:line="240" w:lineRule="auto"/>
        <w:rPr>
          <w:iCs/>
          <w:szCs w:val="24"/>
          <w:lang w:val="en-US"/>
        </w:rPr>
      </w:pPr>
      <w:r w:rsidRPr="0048367E">
        <w:rPr>
          <w:iCs/>
          <w:szCs w:val="24"/>
          <w:lang w:val="en-US"/>
        </w:rPr>
        <w:t xml:space="preserve">In a scenario whereby a full system implementation incorporating an </w:t>
      </w:r>
      <w:hyperlink w:anchor="EEG" w:history="1">
        <w:r w:rsidRPr="006D1601">
          <w:rPr>
            <w:rStyle w:val="Hyperlink"/>
            <w:iCs/>
            <w:szCs w:val="24"/>
            <w:lang w:val="en-US"/>
          </w:rPr>
          <w:t>EEG</w:t>
        </w:r>
      </w:hyperlink>
      <w:r w:rsidRPr="0048367E">
        <w:rPr>
          <w:iCs/>
          <w:szCs w:val="24"/>
          <w:lang w:val="en-US"/>
        </w:rPr>
        <w:t xml:space="preserve"> amplifier</w:t>
      </w:r>
    </w:p>
    <w:p w:rsidR="00DD41C4" w:rsidRDefault="00DD41C4" w:rsidP="00DD41C4">
      <w:pPr>
        <w:spacing w:after="0" w:line="240" w:lineRule="auto"/>
        <w:rPr>
          <w:iCs/>
          <w:szCs w:val="24"/>
          <w:lang w:val="en-US"/>
        </w:rPr>
      </w:pPr>
      <w:r w:rsidRPr="0048367E">
        <w:rPr>
          <w:iCs/>
          <w:szCs w:val="24"/>
          <w:lang w:val="en-US"/>
        </w:rPr>
        <w:t>stage and data transmission stage uses the proposed protocol, the power used for amplification and filtering the signal</w:t>
      </w:r>
      <w:r>
        <w:rPr>
          <w:iCs/>
          <w:szCs w:val="24"/>
          <w:lang w:val="en-US"/>
        </w:rPr>
        <w:t xml:space="preserve"> must be considered. P</w:t>
      </w:r>
      <w:r w:rsidRPr="0048367E">
        <w:rPr>
          <w:iCs/>
          <w:szCs w:val="24"/>
          <w:lang w:val="en-US"/>
        </w:rPr>
        <w:t>lus</w:t>
      </w:r>
      <w:r>
        <w:rPr>
          <w:iCs/>
          <w:szCs w:val="24"/>
          <w:lang w:val="en-US"/>
        </w:rPr>
        <w:t>,</w:t>
      </w:r>
      <w:r w:rsidRPr="0048367E">
        <w:rPr>
          <w:iCs/>
          <w:szCs w:val="24"/>
          <w:lang w:val="en-US"/>
        </w:rPr>
        <w:t xml:space="preserve"> the power used by processing unit that converts the data to digital samples and drives the transceiver must be considered</w:t>
      </w:r>
      <w:r>
        <w:rPr>
          <w:iCs/>
          <w:szCs w:val="24"/>
          <w:lang w:val="en-US"/>
        </w:rPr>
        <w:t xml:space="preserve"> as well</w:t>
      </w:r>
      <w:r w:rsidRPr="0048367E">
        <w:rPr>
          <w:iCs/>
          <w:szCs w:val="24"/>
          <w:lang w:val="en-US"/>
        </w:rPr>
        <w:t>.</w:t>
      </w:r>
      <w:r>
        <w:rPr>
          <w:iCs/>
          <w:szCs w:val="24"/>
          <w:lang w:val="en-US"/>
        </w:rPr>
        <w:t xml:space="preserve"> </w:t>
      </w:r>
      <w:r w:rsidRPr="0048367E">
        <w:rPr>
          <w:iCs/>
          <w:szCs w:val="24"/>
          <w:lang w:val="en-US"/>
        </w:rPr>
        <w:t xml:space="preserve">For instance, during the process of sending raw data, the processing power will be lower, but communication power will be higher. Furthermore, any compression of the data and/or seizure detection is done at </w:t>
      </w:r>
      <w:hyperlink w:anchor="MN" w:history="1">
        <w:r w:rsidRPr="006D1601">
          <w:rPr>
            <w:rStyle w:val="Hyperlink"/>
            <w:iCs/>
            <w:szCs w:val="24"/>
            <w:lang w:val="en-US"/>
          </w:rPr>
          <w:t>MNs</w:t>
        </w:r>
      </w:hyperlink>
      <w:r w:rsidRPr="0048367E">
        <w:rPr>
          <w:iCs/>
          <w:szCs w:val="24"/>
          <w:lang w:val="en-US"/>
        </w:rPr>
        <w:t xml:space="preserve">. However, in a seizure detection system (whereby a sensor has a signal processing element that does </w:t>
      </w:r>
      <w:r w:rsidRPr="0048367E">
        <w:rPr>
          <w:iCs/>
          <w:szCs w:val="24"/>
          <w:lang w:val="en-US"/>
        </w:rPr>
        <w:lastRenderedPageBreak/>
        <w:t xml:space="preserve">seizure detection on the spot), only the required data segments need to be transmitted to the </w:t>
      </w:r>
      <w:hyperlink w:anchor="MS" w:history="1">
        <w:r w:rsidRPr="006D1601">
          <w:rPr>
            <w:rStyle w:val="Hyperlink"/>
            <w:iCs/>
            <w:szCs w:val="24"/>
            <w:lang w:val="en-US"/>
          </w:rPr>
          <w:t>MS</w:t>
        </w:r>
      </w:hyperlink>
      <w:r w:rsidRPr="0048367E">
        <w:rPr>
          <w:iCs/>
          <w:szCs w:val="24"/>
          <w:lang w:val="en-US"/>
        </w:rPr>
        <w:t xml:space="preserve">. Therefore, the amount of seizure </w:t>
      </w:r>
      <w:hyperlink w:anchor="EEG" w:history="1">
        <w:r w:rsidRPr="006D1601">
          <w:rPr>
            <w:rStyle w:val="Hyperlink"/>
            <w:iCs/>
            <w:szCs w:val="24"/>
            <w:lang w:val="en-US"/>
          </w:rPr>
          <w:t>EEG</w:t>
        </w:r>
      </w:hyperlink>
      <w:r w:rsidRPr="0048367E">
        <w:rPr>
          <w:iCs/>
          <w:szCs w:val="24"/>
          <w:lang w:val="en-US"/>
        </w:rPr>
        <w:t xml:space="preserve"> data will be much lower than </w:t>
      </w:r>
      <w:r>
        <w:rPr>
          <w:iCs/>
          <w:szCs w:val="24"/>
          <w:lang w:val="en-US"/>
        </w:rPr>
        <w:t xml:space="preserve">the amount of non seizure data - </w:t>
      </w:r>
      <w:r w:rsidRPr="0048367E">
        <w:rPr>
          <w:iCs/>
          <w:szCs w:val="24"/>
          <w:lang w:val="en-US"/>
        </w:rPr>
        <w:t>a ratio of 1:70 (</w:t>
      </w:r>
      <w:hyperlink w:anchor="Ene_Eff_Low_Dut_Cycle_MAC_Prot_for_WBANs" w:history="1">
        <w:r w:rsidRPr="006D1601">
          <w:rPr>
            <w:rStyle w:val="Hyperlink"/>
            <w:iCs/>
            <w:szCs w:val="24"/>
            <w:lang w:val="en-US"/>
          </w:rPr>
          <w:t>Marinkovic et al, 2009, p. 924</w:t>
        </w:r>
      </w:hyperlink>
      <w:r w:rsidRPr="0048367E">
        <w:rPr>
          <w:iCs/>
          <w:szCs w:val="24"/>
          <w:lang w:val="en-US"/>
        </w:rPr>
        <w:t xml:space="preserve">). If only </w:t>
      </w:r>
      <w:hyperlink w:anchor="EEG" w:history="1">
        <w:r w:rsidRPr="006D1601">
          <w:rPr>
            <w:rStyle w:val="Hyperlink"/>
            <w:iCs/>
            <w:szCs w:val="24"/>
            <w:lang w:val="en-US"/>
          </w:rPr>
          <w:t>EEG</w:t>
        </w:r>
      </w:hyperlink>
      <w:r w:rsidRPr="0048367E">
        <w:rPr>
          <w:iCs/>
          <w:szCs w:val="24"/>
          <w:lang w:val="en-US"/>
        </w:rPr>
        <w:t xml:space="preserve"> classified as containing seizure needs to be transmitted, then </w:t>
      </w:r>
      <w:r>
        <w:rPr>
          <w:iCs/>
          <w:szCs w:val="24"/>
          <w:lang w:val="en-US"/>
        </w:rPr>
        <w:t xml:space="preserve">transmission </w:t>
      </w:r>
      <w:r w:rsidRPr="0048367E">
        <w:rPr>
          <w:iCs/>
          <w:szCs w:val="24"/>
          <w:lang w:val="en-US"/>
        </w:rPr>
        <w:t xml:space="preserve">only </w:t>
      </w:r>
      <w:r>
        <w:rPr>
          <w:iCs/>
          <w:szCs w:val="24"/>
          <w:lang w:val="en-US"/>
        </w:rPr>
        <w:t xml:space="preserve">considers </w:t>
      </w:r>
      <w:r w:rsidRPr="0048367E">
        <w:rPr>
          <w:iCs/>
          <w:szCs w:val="24"/>
          <w:lang w:val="en-US"/>
        </w:rPr>
        <w:t xml:space="preserve">a fraction of the data processed. </w:t>
      </w:r>
      <w:r>
        <w:rPr>
          <w:iCs/>
          <w:szCs w:val="24"/>
          <w:lang w:val="en-US"/>
        </w:rPr>
        <w:t>The t</w:t>
      </w:r>
      <w:r w:rsidRPr="0048367E">
        <w:rPr>
          <w:iCs/>
          <w:szCs w:val="24"/>
          <w:lang w:val="en-US"/>
        </w:rPr>
        <w:t xml:space="preserve">ransceiver using the proposed protocol would approximately require average </w:t>
      </w:r>
      <w:r>
        <w:rPr>
          <w:iCs/>
          <w:szCs w:val="24"/>
          <w:lang w:val="en-US"/>
        </w:rPr>
        <w:t xml:space="preserve">power of </w:t>
      </w:r>
      <w:r w:rsidRPr="00C66081">
        <w:rPr>
          <w:iCs/>
          <w:position w:val="-10"/>
          <w:szCs w:val="24"/>
          <w:lang w:val="en-US"/>
        </w:rPr>
        <w:object w:dxaOrig="820" w:dyaOrig="320" w14:anchorId="4364DED9">
          <v:shape id="_x0000_i1477" type="#_x0000_t75" style="width:40.5pt;height:15.75pt" o:ole="">
            <v:imagedata r:id="rId1009" o:title=""/>
          </v:shape>
          <o:OLEObject Type="Embed" ProgID="Equation.DSMT4" ShapeID="_x0000_i1477" DrawAspect="Content" ObjectID="_1496736867" r:id="rId1010"/>
        </w:object>
      </w:r>
      <w:r>
        <w:rPr>
          <w:iCs/>
          <w:szCs w:val="24"/>
          <w:lang w:val="en-US"/>
        </w:rPr>
        <w:t xml:space="preserve"> </w:t>
      </w:r>
      <w:r w:rsidRPr="0048367E">
        <w:rPr>
          <w:iCs/>
          <w:szCs w:val="24"/>
          <w:lang w:val="en-US"/>
        </w:rPr>
        <w:t>for sending only seizure data</w:t>
      </w:r>
      <w:r>
        <w:rPr>
          <w:iCs/>
          <w:szCs w:val="24"/>
          <w:lang w:val="en-US"/>
        </w:rPr>
        <w:t xml:space="preserve"> </w:t>
      </w:r>
      <w:r w:rsidRPr="0048367E">
        <w:rPr>
          <w:iCs/>
          <w:szCs w:val="24"/>
          <w:lang w:val="en-US"/>
        </w:rPr>
        <w:t>(</w:t>
      </w:r>
      <w:r>
        <w:rPr>
          <w:iCs/>
          <w:szCs w:val="24"/>
          <w:lang w:val="en-US"/>
        </w:rPr>
        <w:t>here d</w:t>
      </w:r>
      <w:r w:rsidRPr="0048367E">
        <w:rPr>
          <w:iCs/>
          <w:szCs w:val="24"/>
          <w:lang w:val="en-US"/>
        </w:rPr>
        <w:t>uty</w:t>
      </w:r>
      <w:r>
        <w:rPr>
          <w:iCs/>
          <w:szCs w:val="24"/>
          <w:lang w:val="en-US"/>
        </w:rPr>
        <w:t xml:space="preserve"> c</w:t>
      </w:r>
      <w:r w:rsidRPr="0048367E">
        <w:rPr>
          <w:iCs/>
          <w:szCs w:val="24"/>
          <w:lang w:val="en-US"/>
        </w:rPr>
        <w:t>ycle is calculated for</w:t>
      </w:r>
      <w:r>
        <w:rPr>
          <w:iCs/>
          <w:szCs w:val="24"/>
          <w:lang w:val="en-US"/>
        </w:rPr>
        <w:t xml:space="preserve"> </w:t>
      </w:r>
      <w:r w:rsidRPr="003626F6">
        <w:rPr>
          <w:iCs/>
          <w:position w:val="-12"/>
          <w:szCs w:val="24"/>
          <w:lang w:val="en-US"/>
        </w:rPr>
        <w:object w:dxaOrig="820" w:dyaOrig="360" w14:anchorId="0FC5F4DD">
          <v:shape id="_x0000_i1478" type="#_x0000_t75" style="width:40.5pt;height:18.75pt" o:ole="">
            <v:imagedata r:id="rId1011" o:title=""/>
          </v:shape>
          <o:OLEObject Type="Embed" ProgID="Equation.DSMT4" ShapeID="_x0000_i1478" DrawAspect="Content" ObjectID="_1496736868" r:id="rId1012"/>
        </w:object>
      </w:r>
      <w:r w:rsidRPr="0048367E">
        <w:rPr>
          <w:iCs/>
          <w:szCs w:val="24"/>
          <w:lang w:val="en-US"/>
        </w:rPr>
        <w:t>). This would leave battery power available</w:t>
      </w:r>
      <w:r>
        <w:rPr>
          <w:iCs/>
          <w:szCs w:val="24"/>
          <w:lang w:val="en-US"/>
        </w:rPr>
        <w:t xml:space="preserve">, </w:t>
      </w:r>
      <w:r w:rsidRPr="0048367E">
        <w:rPr>
          <w:iCs/>
          <w:szCs w:val="24"/>
          <w:lang w:val="en-US"/>
        </w:rPr>
        <w:t>given the low consumption of the proposed protocol</w:t>
      </w:r>
      <w:r>
        <w:rPr>
          <w:iCs/>
          <w:szCs w:val="24"/>
          <w:lang w:val="en-US"/>
        </w:rPr>
        <w:t>,</w:t>
      </w:r>
      <w:r w:rsidRPr="0048367E">
        <w:rPr>
          <w:iCs/>
          <w:szCs w:val="24"/>
          <w:lang w:val="en-US"/>
        </w:rPr>
        <w:t xml:space="preserve"> to implement signal processing algorithms, such as an </w:t>
      </w:r>
      <w:hyperlink w:anchor="EEG" w:history="1">
        <w:r w:rsidRPr="006D1601">
          <w:rPr>
            <w:rStyle w:val="Hyperlink"/>
            <w:iCs/>
            <w:szCs w:val="24"/>
            <w:lang w:val="en-US"/>
          </w:rPr>
          <w:t>EEG</w:t>
        </w:r>
      </w:hyperlink>
      <w:r w:rsidRPr="0048367E">
        <w:rPr>
          <w:iCs/>
          <w:szCs w:val="24"/>
          <w:lang w:val="en-US"/>
        </w:rPr>
        <w:t xml:space="preserve"> seizure detection algorithm</w:t>
      </w:r>
      <w:r>
        <w:rPr>
          <w:iCs/>
          <w:szCs w:val="24"/>
          <w:lang w:val="en-US"/>
        </w:rPr>
        <w:t>,</w:t>
      </w:r>
      <w:r w:rsidRPr="0048367E">
        <w:rPr>
          <w:iCs/>
          <w:szCs w:val="24"/>
          <w:lang w:val="en-US"/>
        </w:rPr>
        <w:t xml:space="preserve"> whose power usage stands at a few milliwatts. This means that the proposed protocol can both transmit and process data for the same power used to transmit data using Zig</w:t>
      </w:r>
      <w:r>
        <w:rPr>
          <w:iCs/>
          <w:szCs w:val="24"/>
          <w:lang w:val="en-US"/>
        </w:rPr>
        <w:t>B</w:t>
      </w:r>
      <w:r w:rsidRPr="0048367E">
        <w:rPr>
          <w:iCs/>
          <w:szCs w:val="24"/>
          <w:lang w:val="en-US"/>
        </w:rPr>
        <w:t>ee and other protocols. Moreover, if signal processing is optimized, the amount of data that needs to be transmitted can be greatly reduced, thus lowering power usage even further. In conclusion, the proposed protocol could be significantly beneficial and reliable in clinical applications.</w:t>
      </w:r>
    </w:p>
    <w:p w:rsidR="00FE1C51" w:rsidRDefault="00FE1C51" w:rsidP="00DD41C4">
      <w:pPr>
        <w:spacing w:after="0" w:line="240" w:lineRule="auto"/>
        <w:rPr>
          <w:iCs/>
          <w:szCs w:val="24"/>
          <w:lang w:val="en-US"/>
        </w:rPr>
      </w:pPr>
    </w:p>
    <w:p w:rsidR="00FE1C51" w:rsidRDefault="00FE1C51" w:rsidP="00DD41C4">
      <w:pPr>
        <w:spacing w:after="0" w:line="240" w:lineRule="auto"/>
        <w:rPr>
          <w:iCs/>
          <w:szCs w:val="24"/>
          <w:lang w:val="en-US"/>
        </w:rPr>
      </w:pPr>
    </w:p>
    <w:p w:rsidR="00DD41C4" w:rsidRDefault="00DD41C4" w:rsidP="00896205">
      <w:pPr>
        <w:pStyle w:val="3"/>
        <w:rPr>
          <w:lang w:val="en-US"/>
        </w:rPr>
      </w:pPr>
      <w:bookmarkStart w:id="191" w:name="_Toc360029697"/>
      <w:r w:rsidRPr="00B55997">
        <w:rPr>
          <w:lang w:val="en-US"/>
        </w:rPr>
        <w:t>Battery-Dynamics Driven TDMA MAC Protocols</w:t>
      </w:r>
      <w:r w:rsidR="00B21662">
        <w:rPr>
          <w:lang w:val="en-US"/>
        </w:rPr>
        <w:t xml:space="preserve"> </w:t>
      </w:r>
      <w:r w:rsidR="00B21662" w:rsidRPr="00B21662">
        <w:rPr>
          <w:lang w:val="en-US"/>
        </w:rPr>
        <w:t>for Wireless Body-Area  Monitoring Networks in Healthcare Applications</w:t>
      </w:r>
      <w:bookmarkEnd w:id="191"/>
    </w:p>
    <w:p w:rsidR="00FE1C51" w:rsidRDefault="00FE1C51" w:rsidP="00FE1C51">
      <w:pPr>
        <w:rPr>
          <w:lang w:val="en-US"/>
        </w:rPr>
      </w:pPr>
    </w:p>
    <w:p w:rsidR="00DD41C4" w:rsidRDefault="00FE1C51" w:rsidP="00FE1C51">
      <w:pPr>
        <w:ind w:firstLine="709"/>
        <w:rPr>
          <w:rFonts w:cs="Arial"/>
          <w:szCs w:val="24"/>
          <w:lang w:val="en-US"/>
        </w:rPr>
      </w:pPr>
      <w:r>
        <w:rPr>
          <w:lang w:val="en-US"/>
        </w:rPr>
        <w:tab/>
      </w:r>
      <w:r w:rsidR="00DD41C4" w:rsidRPr="00B55997">
        <w:rPr>
          <w:rFonts w:cs="Arial"/>
          <w:szCs w:val="24"/>
          <w:lang w:val="en-US"/>
        </w:rPr>
        <w:t xml:space="preserve">The fourth technique is a </w:t>
      </w:r>
      <w:r w:rsidR="00DD41C4">
        <w:rPr>
          <w:rFonts w:cs="Arial"/>
          <w:szCs w:val="24"/>
          <w:lang w:val="en-US"/>
        </w:rPr>
        <w:t xml:space="preserve">set of </w:t>
      </w:r>
      <w:r w:rsidR="00DD41C4" w:rsidRPr="00B55997">
        <w:rPr>
          <w:rFonts w:cs="Arial"/>
          <w:szCs w:val="24"/>
          <w:lang w:val="en-US"/>
        </w:rPr>
        <w:t xml:space="preserve">cross-layer based battery-aware </w:t>
      </w:r>
      <w:hyperlink w:anchor="TDMA" w:history="1">
        <w:r w:rsidR="00DD41C4" w:rsidRPr="006F6030">
          <w:rPr>
            <w:rStyle w:val="Hyperlink"/>
            <w:rFonts w:cs="Arial"/>
            <w:szCs w:val="24"/>
            <w:lang w:val="en-US"/>
          </w:rPr>
          <w:t>TDMA</w:t>
        </w:r>
      </w:hyperlink>
      <w:r w:rsidR="00DD41C4" w:rsidRPr="00B55997">
        <w:rPr>
          <w:rFonts w:cs="Arial"/>
          <w:szCs w:val="24"/>
          <w:lang w:val="en-US"/>
        </w:rPr>
        <w:t xml:space="preserve"> </w:t>
      </w:r>
      <w:hyperlink w:anchor="MAC" w:history="1">
        <w:r w:rsidR="00DD41C4" w:rsidRPr="006F6030">
          <w:rPr>
            <w:rStyle w:val="Hyperlink"/>
            <w:rFonts w:cs="Arial"/>
            <w:szCs w:val="24"/>
            <w:lang w:val="en-US"/>
          </w:rPr>
          <w:t>MAC</w:t>
        </w:r>
      </w:hyperlink>
      <w:r w:rsidR="00DD41C4" w:rsidRPr="00B55997">
        <w:rPr>
          <w:rFonts w:cs="Arial"/>
          <w:szCs w:val="24"/>
          <w:lang w:val="en-US"/>
        </w:rPr>
        <w:t xml:space="preserve"> protocols for </w:t>
      </w:r>
      <w:hyperlink w:anchor="WBAN" w:history="1">
        <w:r w:rsidR="00DD41C4" w:rsidRPr="006F6030">
          <w:rPr>
            <w:rStyle w:val="Hyperlink"/>
            <w:rFonts w:cs="Arial"/>
            <w:szCs w:val="24"/>
            <w:lang w:val="en-US"/>
          </w:rPr>
          <w:t>WBANs</w:t>
        </w:r>
      </w:hyperlink>
      <w:r w:rsidR="00DD41C4" w:rsidRPr="00B55997">
        <w:rPr>
          <w:rFonts w:cs="Arial"/>
          <w:szCs w:val="24"/>
          <w:lang w:val="en-US"/>
        </w:rPr>
        <w:t xml:space="preserve">. By taking into account the joint effect of electrochemical properties of the battery, time-varying wireless fading channels and packet queuing characteristics, it is </w:t>
      </w:r>
      <w:r w:rsidR="00DD41C4">
        <w:rPr>
          <w:rFonts w:cs="Arial"/>
          <w:szCs w:val="24"/>
          <w:lang w:val="en-US"/>
        </w:rPr>
        <w:t xml:space="preserve">possible </w:t>
      </w:r>
      <w:r w:rsidR="00DD41C4" w:rsidRPr="00B55997">
        <w:rPr>
          <w:rFonts w:cs="Arial"/>
          <w:szCs w:val="24"/>
          <w:lang w:val="en-US"/>
        </w:rPr>
        <w:t>to prolong the battery lifespan of the wireless sensor nodes</w:t>
      </w:r>
      <w:r w:rsidR="00DD41C4">
        <w:rPr>
          <w:rFonts w:cs="Arial"/>
          <w:szCs w:val="24"/>
          <w:lang w:val="en-US"/>
        </w:rPr>
        <w:t xml:space="preserve">. This, </w:t>
      </w:r>
      <w:r w:rsidR="00DD41C4" w:rsidRPr="00B55997">
        <w:rPr>
          <w:rFonts w:cs="Arial"/>
          <w:szCs w:val="24"/>
          <w:lang w:val="en-US"/>
        </w:rPr>
        <w:t xml:space="preserve">while </w:t>
      </w:r>
      <w:r w:rsidR="00DD41C4">
        <w:rPr>
          <w:rFonts w:cs="Arial"/>
          <w:szCs w:val="24"/>
          <w:lang w:val="en-US"/>
        </w:rPr>
        <w:t xml:space="preserve">still </w:t>
      </w:r>
      <w:r w:rsidR="00DD41C4" w:rsidRPr="00B55997">
        <w:rPr>
          <w:rFonts w:cs="Arial"/>
          <w:szCs w:val="24"/>
          <w:lang w:val="en-US"/>
        </w:rPr>
        <w:t xml:space="preserve">guaranteeing reliable and timely message delivery, which is critically important for </w:t>
      </w:r>
      <w:hyperlink w:anchor="WBAN" w:history="1">
        <w:r w:rsidR="00DD41C4" w:rsidRPr="006F6030">
          <w:rPr>
            <w:rStyle w:val="Hyperlink"/>
            <w:rFonts w:cs="Arial"/>
            <w:szCs w:val="24"/>
            <w:lang w:val="en-US"/>
          </w:rPr>
          <w:t>WBANs</w:t>
        </w:r>
      </w:hyperlink>
      <w:r w:rsidR="00DD41C4" w:rsidRPr="00B55997">
        <w:rPr>
          <w:rFonts w:cs="Arial"/>
          <w:szCs w:val="24"/>
          <w:lang w:val="en-US"/>
        </w:rPr>
        <w:t xml:space="preserve">. Both analytical and simulation obtained results show that the proposed schemes can significantly increase the battery lifespan of sensor nodes while satisfying the reliability and delay-bound </w:t>
      </w:r>
      <w:hyperlink w:anchor="QoS" w:history="1">
        <w:r w:rsidR="00DD41C4" w:rsidRPr="006F6030">
          <w:rPr>
            <w:rStyle w:val="Hyperlink"/>
            <w:rFonts w:cs="Arial"/>
            <w:szCs w:val="24"/>
            <w:lang w:val="en-US"/>
          </w:rPr>
          <w:t>QoS</w:t>
        </w:r>
      </w:hyperlink>
      <w:r w:rsidR="00DD41C4" w:rsidRPr="00B55997">
        <w:rPr>
          <w:rFonts w:cs="Arial"/>
          <w:szCs w:val="24"/>
          <w:lang w:val="en-US"/>
        </w:rPr>
        <w:t xml:space="preserve"> requirements for wireless body-area monitoring networks (</w:t>
      </w:r>
      <w:hyperlink w:anchor="Bat_Dyn_Driv_TDMA_MAC_Pro_for_WBAN_in_HA" w:history="1">
        <w:r w:rsidR="00DD41C4" w:rsidRPr="006F6030">
          <w:rPr>
            <w:rStyle w:val="Hyperlink"/>
            <w:rFonts w:cs="Arial"/>
            <w:szCs w:val="24"/>
            <w:lang w:val="en-US"/>
          </w:rPr>
          <w:t>Su and Zhang, 2009, p. 424</w:t>
        </w:r>
      </w:hyperlink>
      <w:r w:rsidR="00DD41C4" w:rsidRPr="00B55997">
        <w:rPr>
          <w:rFonts w:cs="Arial"/>
          <w:szCs w:val="24"/>
          <w:lang w:val="en-US"/>
        </w:rPr>
        <w:t xml:space="preserve">). The proposed </w:t>
      </w:r>
      <w:hyperlink w:anchor="MAC" w:history="1">
        <w:r w:rsidR="00DD41C4" w:rsidRPr="006F6030">
          <w:rPr>
            <w:rStyle w:val="Hyperlink"/>
            <w:rFonts w:cs="Arial"/>
            <w:szCs w:val="24"/>
            <w:lang w:val="en-US"/>
          </w:rPr>
          <w:t>MAC</w:t>
        </w:r>
      </w:hyperlink>
      <w:r w:rsidR="00DD41C4" w:rsidRPr="00B55997">
        <w:rPr>
          <w:rFonts w:cs="Arial"/>
          <w:szCs w:val="24"/>
          <w:lang w:val="en-US"/>
        </w:rPr>
        <w:t xml:space="preserve"> design contains three main system models</w:t>
      </w:r>
      <w:r w:rsidR="00DD41C4">
        <w:rPr>
          <w:rFonts w:cs="Arial"/>
          <w:szCs w:val="24"/>
          <w:lang w:val="en-US"/>
        </w:rPr>
        <w:t>:</w:t>
      </w:r>
      <w:r w:rsidR="00DD41C4" w:rsidRPr="00B55997">
        <w:rPr>
          <w:rFonts w:cs="Arial"/>
          <w:szCs w:val="24"/>
          <w:lang w:val="en-US"/>
        </w:rPr>
        <w:t xml:space="preserve"> </w:t>
      </w:r>
      <w:r w:rsidR="00DD41C4">
        <w:rPr>
          <w:rFonts w:cs="Arial"/>
          <w:szCs w:val="24"/>
          <w:lang w:val="en-US"/>
        </w:rPr>
        <w:t>b</w:t>
      </w:r>
      <w:r w:rsidR="00DD41C4" w:rsidRPr="00B55997">
        <w:rPr>
          <w:rFonts w:cs="Arial"/>
          <w:szCs w:val="24"/>
          <w:lang w:val="en-US"/>
        </w:rPr>
        <w:t xml:space="preserve">asic </w:t>
      </w:r>
      <w:r w:rsidR="00DD41C4">
        <w:rPr>
          <w:rFonts w:cs="Arial"/>
          <w:szCs w:val="24"/>
          <w:lang w:val="en-US"/>
        </w:rPr>
        <w:t>f</w:t>
      </w:r>
      <w:r w:rsidR="00DD41C4" w:rsidRPr="00B55997">
        <w:rPr>
          <w:rFonts w:cs="Arial"/>
          <w:szCs w:val="24"/>
          <w:lang w:val="en-US"/>
        </w:rPr>
        <w:t xml:space="preserve">ramework, </w:t>
      </w:r>
      <w:r w:rsidR="00DD41C4">
        <w:rPr>
          <w:rFonts w:cs="Arial"/>
          <w:szCs w:val="24"/>
          <w:lang w:val="en-US"/>
        </w:rPr>
        <w:t>b</w:t>
      </w:r>
      <w:r w:rsidR="00DD41C4" w:rsidRPr="00B55997">
        <w:rPr>
          <w:rFonts w:cs="Arial"/>
          <w:szCs w:val="24"/>
          <w:lang w:val="en-US"/>
        </w:rPr>
        <w:t xml:space="preserve">attery </w:t>
      </w:r>
      <w:r w:rsidR="00DD41C4">
        <w:rPr>
          <w:rFonts w:cs="Arial"/>
          <w:szCs w:val="24"/>
          <w:lang w:val="en-US"/>
        </w:rPr>
        <w:t>d</w:t>
      </w:r>
      <w:r w:rsidR="00DD41C4" w:rsidRPr="00B55997">
        <w:rPr>
          <w:rFonts w:cs="Arial"/>
          <w:szCs w:val="24"/>
          <w:lang w:val="en-US"/>
        </w:rPr>
        <w:t xml:space="preserve">ischarge </w:t>
      </w:r>
      <w:r w:rsidR="00DD41C4">
        <w:rPr>
          <w:rFonts w:cs="Arial"/>
          <w:szCs w:val="24"/>
          <w:lang w:val="en-US"/>
        </w:rPr>
        <w:t>d</w:t>
      </w:r>
      <w:r w:rsidR="00DD41C4" w:rsidRPr="00B55997">
        <w:rPr>
          <w:rFonts w:cs="Arial"/>
          <w:szCs w:val="24"/>
          <w:lang w:val="en-US"/>
        </w:rPr>
        <w:t>ynamics and wireless channel model</w:t>
      </w:r>
      <w:r w:rsidR="00DD41C4">
        <w:rPr>
          <w:rFonts w:cs="Arial"/>
          <w:szCs w:val="24"/>
          <w:lang w:val="en-US"/>
        </w:rPr>
        <w:t>. The computational parts appearing in the description below of each of the three models is based on the following map of symbols:</w:t>
      </w:r>
    </w:p>
    <w:p w:rsidR="00A70EE0" w:rsidRDefault="00A70EE0" w:rsidP="00A70EE0">
      <w:pPr>
        <w:rPr>
          <w:rFonts w:cs="Arial"/>
          <w:szCs w:val="24"/>
          <w:lang w:val="en-US"/>
        </w:rPr>
      </w:pPr>
      <w:r w:rsidRPr="00A70EE0">
        <w:rPr>
          <w:rFonts w:cs="Arial"/>
          <w:position w:val="-66"/>
          <w:szCs w:val="24"/>
          <w:lang w:val="en-US"/>
        </w:rPr>
        <w:object w:dxaOrig="5020" w:dyaOrig="1440">
          <v:shape id="_x0000_i1479" type="#_x0000_t75" style="width:251pt;height:1in" o:ole="">
            <v:imagedata r:id="rId1013" o:title=""/>
          </v:shape>
          <o:OLEObject Type="Embed" ProgID="Equation.DSMT4" ShapeID="_x0000_i1479" DrawAspect="Content" ObjectID="_1496736869" r:id="rId1014"/>
        </w:object>
      </w:r>
    </w:p>
    <w:p w:rsidR="00E01D41" w:rsidRDefault="000E0A0A" w:rsidP="00E01D41">
      <w:pPr>
        <w:rPr>
          <w:rFonts w:cs="Arial"/>
          <w:szCs w:val="24"/>
          <w:lang w:val="en-US"/>
        </w:rPr>
      </w:pPr>
      <w:r w:rsidRPr="000E0A0A">
        <w:rPr>
          <w:rFonts w:cs="Arial"/>
          <w:position w:val="-116"/>
          <w:szCs w:val="24"/>
          <w:lang w:val="en-US"/>
        </w:rPr>
        <w:object w:dxaOrig="8700" w:dyaOrig="12780">
          <v:shape id="_x0000_i1480" type="#_x0000_t75" style="width:434.55pt;height:638.35pt" o:ole="">
            <v:imagedata r:id="rId1015" o:title=""/>
          </v:shape>
          <o:OLEObject Type="Embed" ProgID="Equation.DSMT4" ShapeID="_x0000_i1480" DrawAspect="Content" ObjectID="_1496736870" r:id="rId1016"/>
        </w:object>
      </w:r>
    </w:p>
    <w:p w:rsidR="009B6D22" w:rsidRDefault="000E0A0A" w:rsidP="000E0A0A">
      <w:pPr>
        <w:rPr>
          <w:rFonts w:cs="Arial"/>
          <w:szCs w:val="24"/>
          <w:lang w:val="en-US"/>
        </w:rPr>
      </w:pPr>
      <w:r w:rsidRPr="000E0A0A">
        <w:rPr>
          <w:rFonts w:cs="Arial"/>
          <w:position w:val="-34"/>
          <w:szCs w:val="24"/>
          <w:lang w:val="en-US"/>
        </w:rPr>
        <w:object w:dxaOrig="9100" w:dyaOrig="5920" w14:anchorId="6E054BDE">
          <v:shape id="_x0000_i1481" type="#_x0000_t75" style="width:455.45pt;height:296pt" o:ole="">
            <v:imagedata r:id="rId1017" o:title=""/>
          </v:shape>
          <o:OLEObject Type="Embed" ProgID="Equation.DSMT4" ShapeID="_x0000_i1481" DrawAspect="Content" ObjectID="_1496736871" r:id="rId1018"/>
        </w:object>
      </w:r>
    </w:p>
    <w:p w:rsidR="00E01D41" w:rsidRDefault="00E01D41" w:rsidP="009B6D22">
      <w:pPr>
        <w:spacing w:after="0" w:line="240" w:lineRule="auto"/>
        <w:rPr>
          <w:rFonts w:cs="Arial"/>
          <w:szCs w:val="24"/>
          <w:lang w:val="en-US"/>
        </w:rPr>
      </w:pPr>
    </w:p>
    <w:p w:rsidR="00DD41C4" w:rsidRDefault="00DD41C4" w:rsidP="00FE1C51">
      <w:pPr>
        <w:spacing w:after="0"/>
        <w:ind w:firstLine="720"/>
        <w:rPr>
          <w:rFonts w:cs="Arial"/>
          <w:szCs w:val="24"/>
          <w:lang w:val="en-US"/>
        </w:rPr>
      </w:pPr>
      <w:r w:rsidRPr="00B55997">
        <w:rPr>
          <w:rFonts w:cs="Arial"/>
          <w:szCs w:val="24"/>
          <w:lang w:val="en-US"/>
        </w:rPr>
        <w:t xml:space="preserve">The basic framework </w:t>
      </w:r>
      <w:r>
        <w:rPr>
          <w:rFonts w:cs="Arial"/>
          <w:szCs w:val="24"/>
          <w:lang w:val="en-US"/>
        </w:rPr>
        <w:t xml:space="preserve">model </w:t>
      </w:r>
      <w:r w:rsidRPr="00B55997">
        <w:rPr>
          <w:rFonts w:cs="Arial"/>
          <w:szCs w:val="24"/>
          <w:lang w:val="en-US"/>
        </w:rPr>
        <w:t xml:space="preserve">of the </w:t>
      </w:r>
      <w:hyperlink w:anchor="MAC" w:history="1">
        <w:r w:rsidRPr="006F6030">
          <w:rPr>
            <w:rStyle w:val="Hyperlink"/>
            <w:rFonts w:cs="Arial"/>
            <w:szCs w:val="24"/>
            <w:lang w:val="en-US"/>
          </w:rPr>
          <w:t>MAC</w:t>
        </w:r>
      </w:hyperlink>
      <w:r w:rsidRPr="00B55997">
        <w:rPr>
          <w:rFonts w:cs="Arial"/>
          <w:szCs w:val="24"/>
          <w:lang w:val="en-US"/>
        </w:rPr>
        <w:t xml:space="preserve"> design adopts a system</w:t>
      </w:r>
      <w:r>
        <w:rPr>
          <w:rFonts w:cs="Arial"/>
          <w:szCs w:val="24"/>
          <w:lang w:val="en-US"/>
        </w:rPr>
        <w:t xml:space="preserve"> </w:t>
      </w:r>
      <w:r w:rsidRPr="00B55997">
        <w:rPr>
          <w:rFonts w:cs="Arial"/>
          <w:szCs w:val="24"/>
          <w:lang w:val="en-US"/>
        </w:rPr>
        <w:t xml:space="preserve">architecture whereby the sensor nodes, which are powered by a battery with limited energy resources, communicate with the coordinator by using a single transmit and single receive antenna. The communication between the sensor nodes and the coordinator occurs at a constant power and is based on </w:t>
      </w:r>
      <w:hyperlink w:anchor="TDMA" w:history="1">
        <w:r w:rsidRPr="006F6030">
          <w:rPr>
            <w:rStyle w:val="Hyperlink"/>
            <w:rFonts w:cs="Arial"/>
            <w:szCs w:val="24"/>
            <w:lang w:val="en-US"/>
          </w:rPr>
          <w:t>TDMA</w:t>
        </w:r>
      </w:hyperlink>
      <w:r w:rsidRPr="00B55997">
        <w:rPr>
          <w:rFonts w:cs="Arial"/>
          <w:szCs w:val="24"/>
          <w:lang w:val="en-US"/>
        </w:rPr>
        <w:t xml:space="preserve"> scheduling. The </w:t>
      </w:r>
      <w:hyperlink w:anchor="TDMA" w:history="1">
        <w:r w:rsidRPr="006F6030">
          <w:rPr>
            <w:rStyle w:val="Hyperlink"/>
            <w:rFonts w:cs="Arial"/>
            <w:szCs w:val="24"/>
            <w:lang w:val="en-US"/>
          </w:rPr>
          <w:t>TDMA</w:t>
        </w:r>
      </w:hyperlink>
      <w:r w:rsidRPr="00B55997">
        <w:rPr>
          <w:rFonts w:cs="Arial"/>
          <w:szCs w:val="24"/>
          <w:lang w:val="en-US"/>
        </w:rPr>
        <w:t xml:space="preserve"> frame structure is divided into periods, each with three main time slots</w:t>
      </w:r>
      <w:r>
        <w:rPr>
          <w:rFonts w:cs="Arial"/>
          <w:szCs w:val="24"/>
          <w:lang w:val="en-US"/>
        </w:rPr>
        <w:t>:</w:t>
      </w:r>
      <w:r w:rsidRPr="00B55997">
        <w:rPr>
          <w:rFonts w:cs="Arial"/>
          <w:szCs w:val="24"/>
          <w:lang w:val="en-US"/>
        </w:rPr>
        <w:t xml:space="preserve"> the beacon time slot, the active time slot, and the inactive time slot. In the beacon time slot, the sensor nodes wake up to receive the coordinator’s beacon signal</w:t>
      </w:r>
      <w:r>
        <w:rPr>
          <w:rFonts w:cs="Arial"/>
          <w:szCs w:val="24"/>
          <w:lang w:val="en-US"/>
        </w:rPr>
        <w:t>,</w:t>
      </w:r>
      <w:r w:rsidRPr="00B55997">
        <w:rPr>
          <w:rFonts w:cs="Arial"/>
          <w:szCs w:val="24"/>
          <w:lang w:val="en-US"/>
        </w:rPr>
        <w:t xml:space="preserve"> containing information about the length of the time frame and the </w:t>
      </w:r>
      <w:r>
        <w:rPr>
          <w:rFonts w:cs="Arial"/>
          <w:szCs w:val="24"/>
          <w:lang w:val="en-US"/>
        </w:rPr>
        <w:t>c</w:t>
      </w:r>
      <w:r w:rsidRPr="00B55997">
        <w:rPr>
          <w:rFonts w:cs="Arial"/>
          <w:szCs w:val="24"/>
          <w:lang w:val="en-US"/>
        </w:rPr>
        <w:t xml:space="preserve">hannel </w:t>
      </w:r>
      <w:r>
        <w:rPr>
          <w:rFonts w:cs="Arial"/>
          <w:szCs w:val="24"/>
          <w:lang w:val="en-US"/>
        </w:rPr>
        <w:t>s</w:t>
      </w:r>
      <w:r w:rsidRPr="00B55997">
        <w:rPr>
          <w:rFonts w:cs="Arial"/>
          <w:szCs w:val="24"/>
          <w:lang w:val="en-US"/>
        </w:rPr>
        <w:t xml:space="preserve">tate </w:t>
      </w:r>
      <w:r>
        <w:rPr>
          <w:rFonts w:cs="Arial"/>
          <w:szCs w:val="24"/>
          <w:lang w:val="en-US"/>
        </w:rPr>
        <w:t>i</w:t>
      </w:r>
      <w:r w:rsidRPr="00B55997">
        <w:rPr>
          <w:rFonts w:cs="Arial"/>
          <w:szCs w:val="24"/>
          <w:lang w:val="en-US"/>
        </w:rPr>
        <w:t>nformation</w:t>
      </w:r>
      <w:r>
        <w:rPr>
          <w:rFonts w:cs="Arial"/>
          <w:szCs w:val="24"/>
          <w:lang w:val="en-US"/>
        </w:rPr>
        <w:t xml:space="preserve"> (</w:t>
      </w:r>
      <w:hyperlink w:anchor="CSI" w:history="1">
        <w:r w:rsidRPr="008938AB">
          <w:rPr>
            <w:rStyle w:val="Hyperlink"/>
            <w:rFonts w:cs="Arial"/>
            <w:szCs w:val="24"/>
            <w:lang w:val="en-US"/>
          </w:rPr>
          <w:t>CSI</w:t>
        </w:r>
      </w:hyperlink>
      <w:r w:rsidRPr="00B55997">
        <w:rPr>
          <w:rFonts w:cs="Arial"/>
          <w:szCs w:val="24"/>
          <w:lang w:val="en-US"/>
        </w:rPr>
        <w:t>). No data is exchanged between the sensor nodes and the coordinator. Each sensor node has a distinct active time frame with the length of</w:t>
      </w:r>
      <w:r w:rsidRPr="00B55997">
        <w:rPr>
          <w:rFonts w:cs="Arial"/>
          <w:noProof/>
          <w:szCs w:val="24"/>
          <w:lang w:val="en-US"/>
        </w:rPr>
        <w:t xml:space="preserve"> </w:t>
      </w:r>
      <w:hyperlink w:anchor="TDMA" w:history="1">
        <w:r w:rsidRPr="008938AB">
          <w:rPr>
            <w:rStyle w:val="Hyperlink"/>
            <w:rFonts w:cs="Arial"/>
            <w:noProof/>
            <w:szCs w:val="24"/>
            <w:lang w:val="en-US"/>
          </w:rPr>
          <w:t>TDMA</w:t>
        </w:r>
      </w:hyperlink>
      <w:r>
        <w:rPr>
          <w:rFonts w:cs="Arial"/>
          <w:noProof/>
          <w:szCs w:val="24"/>
          <w:lang w:val="en-US"/>
        </w:rPr>
        <w:t xml:space="preserve"> timeslot</w:t>
      </w:r>
      <w:r w:rsidRPr="00B55997">
        <w:rPr>
          <w:rFonts w:cs="Arial"/>
          <w:i/>
          <w:noProof/>
          <w:szCs w:val="24"/>
          <w:lang w:val="en-US"/>
        </w:rPr>
        <w:t xml:space="preserve">, </w:t>
      </w:r>
      <w:r w:rsidRPr="00B55997">
        <w:rPr>
          <w:rFonts w:cs="Arial"/>
          <w:szCs w:val="24"/>
          <w:lang w:val="en-US"/>
        </w:rPr>
        <w:t>determined by the sensor node</w:t>
      </w:r>
      <w:r>
        <w:rPr>
          <w:rFonts w:cs="Arial"/>
          <w:szCs w:val="24"/>
          <w:lang w:val="en-US"/>
        </w:rPr>
        <w:t>,</w:t>
      </w:r>
      <w:r w:rsidRPr="00B55997">
        <w:rPr>
          <w:rFonts w:cs="Arial"/>
          <w:szCs w:val="24"/>
          <w:lang w:val="en-US"/>
        </w:rPr>
        <w:t xml:space="preserve"> depending on the channel condition and the packet scheduling schemes. This means that a sensor node remains in sleep mode unless it has data to send, thereby reducing the overall energy consumption (</w:t>
      </w:r>
      <w:hyperlink w:anchor="Bat_Dyn_Driv_TDMA_MAC_Pro_for_WBAN_in_HA" w:history="1">
        <w:r w:rsidRPr="008938AB">
          <w:rPr>
            <w:rStyle w:val="Hyperlink"/>
            <w:rFonts w:cs="Arial"/>
            <w:szCs w:val="24"/>
            <w:lang w:val="en-US"/>
          </w:rPr>
          <w:t>Su and Zhang, 2009, p. 425</w:t>
        </w:r>
      </w:hyperlink>
      <w:r w:rsidRPr="00B55997">
        <w:rPr>
          <w:rFonts w:cs="Arial"/>
          <w:szCs w:val="24"/>
          <w:lang w:val="en-US"/>
        </w:rPr>
        <w:t>).</w:t>
      </w:r>
    </w:p>
    <w:p w:rsidR="00FE1C51" w:rsidRPr="00B55997" w:rsidRDefault="00FE1C51" w:rsidP="00FE1C51">
      <w:pPr>
        <w:spacing w:after="0" w:line="240" w:lineRule="auto"/>
        <w:rPr>
          <w:rFonts w:cs="Arial"/>
          <w:szCs w:val="24"/>
          <w:lang w:val="en-US"/>
        </w:rPr>
      </w:pPr>
    </w:p>
    <w:p w:rsidR="00DD41C4" w:rsidRDefault="00DD41C4" w:rsidP="00FE1C51">
      <w:pPr>
        <w:spacing w:after="0"/>
        <w:ind w:firstLine="720"/>
        <w:rPr>
          <w:rFonts w:cs="Arial"/>
          <w:noProof/>
          <w:szCs w:val="24"/>
          <w:lang w:val="en-US"/>
        </w:rPr>
      </w:pPr>
      <w:r w:rsidRPr="00B55997">
        <w:rPr>
          <w:rFonts w:cs="Arial"/>
          <w:szCs w:val="24"/>
          <w:lang w:val="en-US"/>
        </w:rPr>
        <w:lastRenderedPageBreak/>
        <w:t xml:space="preserve">The battery discharge dynamics </w:t>
      </w:r>
      <w:r>
        <w:rPr>
          <w:rFonts w:cs="Arial"/>
          <w:szCs w:val="24"/>
          <w:lang w:val="en-US"/>
        </w:rPr>
        <w:t>system model</w:t>
      </w:r>
      <w:r w:rsidRPr="00B55997">
        <w:rPr>
          <w:rFonts w:cs="Arial"/>
          <w:szCs w:val="24"/>
          <w:lang w:val="en-US"/>
        </w:rPr>
        <w:t xml:space="preserve"> is based on the battery’s recovery capacity effect</w:t>
      </w:r>
      <w:r>
        <w:rPr>
          <w:rFonts w:cs="Arial"/>
          <w:szCs w:val="24"/>
          <w:lang w:val="en-US"/>
        </w:rPr>
        <w:t xml:space="preserve">, meaning </w:t>
      </w:r>
      <w:r w:rsidRPr="00B55997">
        <w:rPr>
          <w:rFonts w:cs="Arial"/>
          <w:szCs w:val="24"/>
          <w:lang w:val="en-US"/>
        </w:rPr>
        <w:t>that the batteries are capable of recovering their initial voltage value when they remain idle for a certain period of time. The recovery process of the battery is dependent on two main attributes</w:t>
      </w:r>
      <w:r>
        <w:rPr>
          <w:rFonts w:cs="Arial"/>
          <w:szCs w:val="24"/>
          <w:lang w:val="en-US"/>
        </w:rPr>
        <w:t>:</w:t>
      </w:r>
      <w:r w:rsidRPr="00B55997">
        <w:rPr>
          <w:rFonts w:cs="Arial"/>
          <w:szCs w:val="24"/>
          <w:lang w:val="en-US"/>
        </w:rPr>
        <w:t xml:space="preserve"> the charge state of the batteries and the idle time duration of the batteries. Therefore, as the battery is discharged, the recovery capability decreases until all the active materials that react electrochemically in the production of electrical energy are consumed. The authors further characterize a battery into two capacities</w:t>
      </w:r>
      <w:r>
        <w:rPr>
          <w:rFonts w:cs="Arial"/>
          <w:szCs w:val="24"/>
          <w:lang w:val="en-US"/>
        </w:rPr>
        <w:t>:</w:t>
      </w:r>
      <w:r w:rsidRPr="00B55997">
        <w:rPr>
          <w:rFonts w:cs="Arial"/>
          <w:szCs w:val="24"/>
          <w:lang w:val="en-US"/>
        </w:rPr>
        <w:t xml:space="preserve"> theoretical and nominal. The theoretical capacity of batteries is decided by the amount of active materials contained in the cell and is expressed in terms of ampere-hours. The total number of discharges cannot exceed the battery’s theoretical capacity. The nominal capacity of a battery is defined as the actual capacity available when the battery is discharged at a specific constant current. The nominal capacity of a battery can increase when the battery remains idle for a specific period of time, due to the battery’s recovery capacity effect (</w:t>
      </w:r>
      <w:hyperlink w:anchor="Bat_Dyn_Driv_TDMA_MAC_Pro_for_WBAN_in_HA" w:history="1">
        <w:r w:rsidRPr="008938AB">
          <w:rPr>
            <w:rStyle w:val="Hyperlink"/>
            <w:rFonts w:cs="Arial"/>
            <w:szCs w:val="24"/>
            <w:lang w:val="en-US"/>
          </w:rPr>
          <w:t>Su and Zhang,</w:t>
        </w:r>
        <w:r w:rsidR="00E01D41">
          <w:rPr>
            <w:rStyle w:val="Hyperlink"/>
            <w:rFonts w:cs="Arial"/>
            <w:szCs w:val="24"/>
            <w:lang w:val="en-US"/>
          </w:rPr>
          <w:t xml:space="preserve"> </w:t>
        </w:r>
        <w:r w:rsidRPr="008938AB">
          <w:rPr>
            <w:rStyle w:val="Hyperlink"/>
            <w:rFonts w:cs="Arial"/>
            <w:szCs w:val="24"/>
            <w:lang w:val="en-US"/>
          </w:rPr>
          <w:t>2009, p. 426</w:t>
        </w:r>
      </w:hyperlink>
      <w:r w:rsidRPr="00B55997">
        <w:rPr>
          <w:rFonts w:cs="Arial"/>
          <w:szCs w:val="24"/>
          <w:lang w:val="en-US"/>
        </w:rPr>
        <w:t xml:space="preserve">). </w:t>
      </w:r>
      <w:r>
        <w:rPr>
          <w:rFonts w:cs="Arial"/>
          <w:szCs w:val="24"/>
          <w:lang w:val="en-US"/>
        </w:rPr>
        <w:t xml:space="preserve">Let us observe </w:t>
      </w:r>
      <w:r w:rsidRPr="00B55997">
        <w:rPr>
          <w:rFonts w:cs="Arial"/>
          <w:szCs w:val="24"/>
          <w:lang w:val="en-US"/>
        </w:rPr>
        <w:t xml:space="preserve">a scenario where the amount of capacity necessary to transmit packets during one time slot is </w:t>
      </w:r>
      <w:r>
        <w:rPr>
          <w:rFonts w:cs="Arial"/>
          <w:szCs w:val="24"/>
          <w:lang w:val="en-US"/>
        </w:rPr>
        <w:t xml:space="preserve">set to </w:t>
      </w:r>
      <w:r w:rsidRPr="00B55997">
        <w:rPr>
          <w:rFonts w:cs="Arial"/>
          <w:szCs w:val="24"/>
          <w:lang w:val="en-US"/>
        </w:rPr>
        <w:t>one unit of the charge</w:t>
      </w:r>
      <w:r w:rsidR="008D0753">
        <w:rPr>
          <w:rFonts w:cs="Arial"/>
          <w:szCs w:val="24"/>
          <w:lang w:val="en-US"/>
        </w:rPr>
        <w:t xml:space="preserve">. </w:t>
      </w:r>
      <w:r>
        <w:rPr>
          <w:rFonts w:cs="Arial"/>
          <w:szCs w:val="24"/>
          <w:lang w:val="en-US"/>
        </w:rPr>
        <w:t>T</w:t>
      </w:r>
      <w:r w:rsidRPr="00B55997">
        <w:rPr>
          <w:rFonts w:cs="Arial"/>
          <w:szCs w:val="24"/>
          <w:lang w:val="en-US"/>
        </w:rPr>
        <w:t>he remaining battery capacity is</w:t>
      </w:r>
      <w:r>
        <w:rPr>
          <w:rFonts w:cs="Arial"/>
          <w:szCs w:val="24"/>
          <w:lang w:val="en-US"/>
        </w:rPr>
        <w:t xml:space="preserve">, obviously, smaller than its nominal capacity (mathematically speaking, </w:t>
      </w:r>
      <w:r w:rsidRPr="00D27F94">
        <w:rPr>
          <w:rFonts w:cs="Arial"/>
          <w:position w:val="-12"/>
          <w:szCs w:val="24"/>
          <w:lang w:val="en-US"/>
        </w:rPr>
        <w:object w:dxaOrig="859" w:dyaOrig="360" w14:anchorId="0A8F982E">
          <v:shape id="_x0000_i1482" type="#_x0000_t75" style="width:42.75pt;height:18.75pt" o:ole="">
            <v:imagedata r:id="rId1019" o:title=""/>
          </v:shape>
          <o:OLEObject Type="Embed" ProgID="Equation.DSMT4" ShapeID="_x0000_i1482" DrawAspect="Content" ObjectID="_1496736872" r:id="rId1020"/>
        </w:object>
      </w:r>
      <w:r>
        <w:rPr>
          <w:rFonts w:cs="Arial"/>
          <w:szCs w:val="24"/>
          <w:lang w:val="en-US"/>
        </w:rPr>
        <w:t>). According to a battery discharge model</w:t>
      </w:r>
      <w:r w:rsidR="00727412">
        <w:rPr>
          <w:rFonts w:cs="Arial"/>
          <w:szCs w:val="24"/>
          <w:lang w:val="en-US"/>
        </w:rPr>
        <w:t>,</w:t>
      </w:r>
      <w:r>
        <w:rPr>
          <w:rFonts w:cs="Arial"/>
          <w:szCs w:val="24"/>
          <w:lang w:val="en-US"/>
        </w:rPr>
        <w:t xml:space="preserve"> on which Su and Zhang’s research is based, </w:t>
      </w:r>
      <w:r>
        <w:rPr>
          <w:rFonts w:cs="Arial"/>
          <w:noProof/>
          <w:szCs w:val="24"/>
          <w:lang w:val="en-US"/>
        </w:rPr>
        <w:t>t</w:t>
      </w:r>
      <w:r w:rsidRPr="00B55997">
        <w:rPr>
          <w:rFonts w:cs="Arial"/>
          <w:noProof/>
          <w:szCs w:val="24"/>
          <w:lang w:val="en-US"/>
        </w:rPr>
        <w:t>he dynamics of the batteries used in the model’s implementation are described as follows</w:t>
      </w:r>
      <w:r>
        <w:rPr>
          <w:rFonts w:cs="Arial"/>
          <w:noProof/>
          <w:szCs w:val="24"/>
          <w:lang w:val="en-US"/>
        </w:rPr>
        <w:t>:</w:t>
      </w:r>
    </w:p>
    <w:p w:rsidR="00727412" w:rsidRDefault="00DD41C4" w:rsidP="00727412">
      <w:pPr>
        <w:pStyle w:val="a3"/>
        <w:numPr>
          <w:ilvl w:val="0"/>
          <w:numId w:val="25"/>
        </w:numPr>
        <w:spacing w:after="0"/>
        <w:rPr>
          <w:rFonts w:cs="Arial"/>
          <w:noProof/>
          <w:szCs w:val="24"/>
          <w:lang w:val="en-US"/>
        </w:rPr>
      </w:pPr>
      <w:r w:rsidRPr="0019250D">
        <w:rPr>
          <w:rFonts w:cs="Arial"/>
          <w:noProof/>
          <w:szCs w:val="24"/>
          <w:lang w:val="en-US"/>
        </w:rPr>
        <w:t>A single unit of charge is consumed if the sensor node transmits pa</w:t>
      </w:r>
      <w:r w:rsidR="00727412">
        <w:rPr>
          <w:rFonts w:cs="Arial"/>
          <w:noProof/>
          <w:szCs w:val="24"/>
          <w:lang w:val="en-US"/>
        </w:rPr>
        <w:t>ckets during a single timeslot.</w:t>
      </w:r>
    </w:p>
    <w:p w:rsidR="00727412" w:rsidRDefault="00DD41C4" w:rsidP="00727412">
      <w:pPr>
        <w:pStyle w:val="a3"/>
        <w:numPr>
          <w:ilvl w:val="0"/>
          <w:numId w:val="25"/>
        </w:numPr>
        <w:spacing w:after="0"/>
        <w:rPr>
          <w:rFonts w:cs="Arial"/>
          <w:noProof/>
          <w:szCs w:val="24"/>
          <w:lang w:val="en-US"/>
        </w:rPr>
      </w:pPr>
      <w:r w:rsidRPr="00727412">
        <w:rPr>
          <w:rFonts w:cs="Arial"/>
          <w:noProof/>
          <w:szCs w:val="24"/>
          <w:lang w:val="en-US"/>
        </w:rPr>
        <w:t xml:space="preserve">The battery recovers one unit of charge at probability of </w:t>
      </w:r>
      <w:r w:rsidRPr="00D27F94">
        <w:rPr>
          <w:noProof/>
          <w:position w:val="-6"/>
          <w:lang w:val="en-US"/>
        </w:rPr>
        <w:object w:dxaOrig="940" w:dyaOrig="320" w14:anchorId="41CDD043">
          <v:shape id="_x0000_i1483" type="#_x0000_t75" style="width:46.5pt;height:15.75pt" o:ole="">
            <v:imagedata r:id="rId1021" o:title=""/>
          </v:shape>
          <o:OLEObject Type="Embed" ProgID="Equation.DSMT4" ShapeID="_x0000_i1483" DrawAspect="Content" ObjectID="_1496736873" r:id="rId1022"/>
        </w:object>
      </w:r>
      <w:r w:rsidRPr="00727412">
        <w:rPr>
          <w:rFonts w:cs="Arial"/>
          <w:noProof/>
          <w:szCs w:val="24"/>
          <w:lang w:val="en-US"/>
        </w:rPr>
        <w:t xml:space="preserve"> if the sensor node remains idle for a period of time</w:t>
      </w:r>
      <w:r w:rsidR="00727412">
        <w:rPr>
          <w:rFonts w:cs="Arial"/>
          <w:noProof/>
          <w:szCs w:val="24"/>
          <w:lang w:val="en-US"/>
        </w:rPr>
        <w:t>.</w:t>
      </w:r>
    </w:p>
    <w:p w:rsidR="00DD41C4" w:rsidRDefault="00DD41C4" w:rsidP="00727412">
      <w:pPr>
        <w:pStyle w:val="a3"/>
        <w:numPr>
          <w:ilvl w:val="0"/>
          <w:numId w:val="25"/>
        </w:numPr>
        <w:spacing w:after="0"/>
        <w:rPr>
          <w:rFonts w:cs="Arial"/>
          <w:noProof/>
          <w:szCs w:val="24"/>
          <w:lang w:val="en-US"/>
        </w:rPr>
      </w:pPr>
      <w:r w:rsidRPr="00727412">
        <w:rPr>
          <w:rFonts w:cs="Arial"/>
          <w:noProof/>
          <w:szCs w:val="24"/>
          <w:lang w:val="en-US"/>
        </w:rPr>
        <w:t xml:space="preserve">The probability expression shows that , the smaller </w:t>
      </w:r>
      <w:r w:rsidRPr="00315CBD">
        <w:rPr>
          <w:noProof/>
          <w:position w:val="-6"/>
          <w:lang w:val="en-US"/>
        </w:rPr>
        <w:object w:dxaOrig="180" w:dyaOrig="220" w14:anchorId="0FBB72FC">
          <v:shape id="_x0000_i1484" type="#_x0000_t75" style="width:9pt;height:12pt" o:ole="">
            <v:imagedata r:id="rId1023" o:title=""/>
          </v:shape>
          <o:OLEObject Type="Embed" ProgID="Equation.DSMT4" ShapeID="_x0000_i1484" DrawAspect="Content" ObjectID="_1496736874" r:id="rId1024"/>
        </w:object>
      </w:r>
      <w:r w:rsidRPr="00727412">
        <w:rPr>
          <w:rFonts w:cs="Arial"/>
          <w:noProof/>
          <w:szCs w:val="24"/>
          <w:lang w:val="en-US"/>
        </w:rPr>
        <w:t xml:space="preserve"> is, the larger recovery probability gets.</w:t>
      </w:r>
    </w:p>
    <w:p w:rsidR="00727412" w:rsidRPr="00727412" w:rsidRDefault="00727412" w:rsidP="00727412">
      <w:pPr>
        <w:spacing w:after="0" w:line="240" w:lineRule="auto"/>
        <w:rPr>
          <w:rFonts w:cs="Arial"/>
          <w:noProof/>
          <w:szCs w:val="24"/>
          <w:lang w:val="en-US"/>
        </w:rPr>
      </w:pPr>
    </w:p>
    <w:p w:rsidR="00DD41C4" w:rsidRDefault="00DD41C4" w:rsidP="00727412">
      <w:pPr>
        <w:spacing w:after="0"/>
        <w:ind w:firstLine="720"/>
        <w:rPr>
          <w:rFonts w:cs="Arial"/>
          <w:iCs/>
          <w:szCs w:val="24"/>
          <w:lang w:val="en-US"/>
        </w:rPr>
      </w:pPr>
      <w:r>
        <w:rPr>
          <w:rFonts w:cs="Arial"/>
          <w:szCs w:val="24"/>
          <w:lang w:val="en-US"/>
        </w:rPr>
        <w:t>T</w:t>
      </w:r>
      <w:r w:rsidRPr="00B55997">
        <w:rPr>
          <w:rFonts w:cs="Arial"/>
          <w:szCs w:val="24"/>
          <w:lang w:val="en-US"/>
        </w:rPr>
        <w:t>he wireless channel model</w:t>
      </w:r>
      <w:r>
        <w:rPr>
          <w:rFonts w:cs="Arial"/>
          <w:szCs w:val="24"/>
          <w:lang w:val="en-US"/>
        </w:rPr>
        <w:t xml:space="preserve"> is best explained by observing the following scenario first: A</w:t>
      </w:r>
      <w:r w:rsidRPr="00B55997">
        <w:rPr>
          <w:rFonts w:cs="Arial"/>
          <w:szCs w:val="24"/>
          <w:lang w:val="en-US"/>
        </w:rPr>
        <w:t xml:space="preserve"> wireless link between the sensor nodes and the coordinator has symmetric channel gain and is characterized by a slow flat fading channel. The channel state remains unchanged during each frame period, but varies from </w:t>
      </w:r>
      <w:r>
        <w:rPr>
          <w:rFonts w:cs="Arial"/>
          <w:szCs w:val="24"/>
          <w:lang w:val="en-US"/>
        </w:rPr>
        <w:t xml:space="preserve">one </w:t>
      </w:r>
      <w:r w:rsidRPr="00B55997">
        <w:rPr>
          <w:rFonts w:cs="Arial"/>
          <w:szCs w:val="24"/>
          <w:lang w:val="en-US"/>
        </w:rPr>
        <w:t xml:space="preserve">frame period to </w:t>
      </w:r>
      <w:r>
        <w:rPr>
          <w:rFonts w:cs="Arial"/>
          <w:szCs w:val="24"/>
          <w:lang w:val="en-US"/>
        </w:rPr>
        <w:lastRenderedPageBreak/>
        <w:t>another</w:t>
      </w:r>
      <w:r w:rsidRPr="00B55997">
        <w:rPr>
          <w:rFonts w:cs="Arial"/>
          <w:szCs w:val="24"/>
          <w:lang w:val="en-US"/>
        </w:rPr>
        <w:t>. The channel state can be characterized by the received signal</w:t>
      </w:r>
      <w:r>
        <w:rPr>
          <w:rFonts w:cs="Arial"/>
          <w:szCs w:val="24"/>
          <w:lang w:val="en-US"/>
        </w:rPr>
        <w:t>-</w:t>
      </w:r>
      <w:r w:rsidRPr="00B55997">
        <w:rPr>
          <w:rFonts w:cs="Arial"/>
          <w:szCs w:val="24"/>
          <w:lang w:val="en-US"/>
        </w:rPr>
        <w:t>to</w:t>
      </w:r>
      <w:r>
        <w:rPr>
          <w:rFonts w:cs="Arial"/>
          <w:szCs w:val="24"/>
          <w:lang w:val="en-US"/>
        </w:rPr>
        <w:t>-</w:t>
      </w:r>
      <w:r w:rsidRPr="00B55997">
        <w:rPr>
          <w:rFonts w:cs="Arial"/>
          <w:szCs w:val="24"/>
          <w:lang w:val="en-US"/>
        </w:rPr>
        <w:t>noise</w:t>
      </w:r>
      <w:r>
        <w:rPr>
          <w:rFonts w:cs="Arial"/>
          <w:szCs w:val="24"/>
          <w:lang w:val="en-US"/>
        </w:rPr>
        <w:t>-</w:t>
      </w:r>
      <w:r w:rsidRPr="00B55997">
        <w:rPr>
          <w:rFonts w:cs="Arial"/>
          <w:szCs w:val="24"/>
          <w:lang w:val="en-US"/>
        </w:rPr>
        <w:t>ratio</w:t>
      </w:r>
      <w:r>
        <w:rPr>
          <w:rFonts w:cs="Arial"/>
          <w:szCs w:val="24"/>
          <w:lang w:val="en-US"/>
        </w:rPr>
        <w:t xml:space="preserve"> (</w:t>
      </w:r>
      <w:hyperlink w:anchor="SNR" w:history="1">
        <w:r w:rsidRPr="008938AB">
          <w:rPr>
            <w:rStyle w:val="Hyperlink"/>
            <w:rFonts w:cs="Arial"/>
            <w:szCs w:val="24"/>
            <w:lang w:val="en-US"/>
          </w:rPr>
          <w:t>SNR</w:t>
        </w:r>
      </w:hyperlink>
      <w:r>
        <w:rPr>
          <w:rFonts w:cs="Arial"/>
          <w:szCs w:val="24"/>
          <w:lang w:val="en-US"/>
        </w:rPr>
        <w:t>)</w:t>
      </w:r>
      <w:r w:rsidRPr="00B55997">
        <w:rPr>
          <w:rFonts w:cs="Arial"/>
          <w:szCs w:val="24"/>
          <w:lang w:val="en-US"/>
        </w:rPr>
        <w:t xml:space="preserve">. </w:t>
      </w:r>
      <w:r>
        <w:rPr>
          <w:rFonts w:cs="Arial"/>
          <w:szCs w:val="24"/>
          <w:lang w:val="en-US"/>
        </w:rPr>
        <w:t>Su and Zhang’s paper is based on t</w:t>
      </w:r>
      <w:r w:rsidRPr="00B55997">
        <w:rPr>
          <w:rFonts w:cs="Arial"/>
          <w:szCs w:val="24"/>
          <w:lang w:val="en-US"/>
        </w:rPr>
        <w:t>he general Nakagami-</w:t>
      </w:r>
      <w:r w:rsidRPr="00D27F94">
        <w:rPr>
          <w:rFonts w:cs="Arial"/>
          <w:position w:val="-6"/>
          <w:szCs w:val="24"/>
          <w:lang w:val="en-US"/>
        </w:rPr>
        <w:object w:dxaOrig="260" w:dyaOrig="220" w14:anchorId="2536DC74">
          <v:shape id="_x0000_i1485" type="#_x0000_t75" style="width:13.5pt;height:12pt" o:ole="">
            <v:imagedata r:id="rId1025" o:title=""/>
          </v:shape>
          <o:OLEObject Type="Embed" ProgID="Equation.DSMT4" ShapeID="_x0000_i1485" DrawAspect="Content" ObjectID="_1496736875" r:id="rId1026"/>
        </w:object>
      </w:r>
      <w:r>
        <w:rPr>
          <w:rFonts w:cs="Arial"/>
          <w:szCs w:val="24"/>
          <w:lang w:val="en-US"/>
        </w:rPr>
        <w:t xml:space="preserve"> </w:t>
      </w:r>
      <w:r w:rsidRPr="00B55997">
        <w:rPr>
          <w:rFonts w:cs="Arial"/>
          <w:iCs/>
          <w:szCs w:val="24"/>
          <w:lang w:val="en-US"/>
        </w:rPr>
        <w:t>model</w:t>
      </w:r>
      <w:r>
        <w:rPr>
          <w:rFonts w:cs="Arial"/>
          <w:iCs/>
          <w:szCs w:val="24"/>
          <w:lang w:val="en-US"/>
        </w:rPr>
        <w:t>, which is capable of</w:t>
      </w:r>
      <w:r w:rsidRPr="00B55997">
        <w:rPr>
          <w:rFonts w:cs="Arial"/>
          <w:iCs/>
          <w:szCs w:val="24"/>
          <w:lang w:val="en-US"/>
        </w:rPr>
        <w:t xml:space="preserve"> accurately describ</w:t>
      </w:r>
      <w:r>
        <w:rPr>
          <w:rFonts w:cs="Arial"/>
          <w:iCs/>
          <w:szCs w:val="24"/>
          <w:lang w:val="en-US"/>
        </w:rPr>
        <w:t>ing</w:t>
      </w:r>
      <w:r w:rsidRPr="00B55997">
        <w:rPr>
          <w:rFonts w:cs="Arial"/>
          <w:iCs/>
          <w:szCs w:val="24"/>
          <w:lang w:val="en-US"/>
        </w:rPr>
        <w:t xml:space="preserve"> the fading characteristics of the </w:t>
      </w:r>
      <w:hyperlink w:anchor="WBAN" w:history="1">
        <w:r w:rsidRPr="008938AB">
          <w:rPr>
            <w:rStyle w:val="Hyperlink"/>
            <w:rFonts w:cs="Arial"/>
            <w:iCs/>
            <w:szCs w:val="24"/>
            <w:lang w:val="en-US"/>
          </w:rPr>
          <w:t>WBAN</w:t>
        </w:r>
      </w:hyperlink>
      <w:r w:rsidRPr="00B55997">
        <w:rPr>
          <w:rFonts w:cs="Arial"/>
          <w:iCs/>
          <w:szCs w:val="24"/>
          <w:lang w:val="en-US"/>
        </w:rPr>
        <w:t xml:space="preserve">. </w:t>
      </w:r>
      <w:r>
        <w:rPr>
          <w:rFonts w:cs="Arial"/>
          <w:iCs/>
          <w:szCs w:val="24"/>
          <w:lang w:val="en-US"/>
        </w:rPr>
        <w:t xml:space="preserve">Applied on the </w:t>
      </w:r>
      <w:r w:rsidRPr="00B55997">
        <w:rPr>
          <w:rFonts w:cs="Arial"/>
          <w:iCs/>
          <w:szCs w:val="24"/>
          <w:lang w:val="en-US"/>
        </w:rPr>
        <w:t>average received</w:t>
      </w:r>
      <w:r>
        <w:rPr>
          <w:rFonts w:cs="Arial"/>
          <w:iCs/>
          <w:szCs w:val="24"/>
          <w:lang w:val="en-US"/>
        </w:rPr>
        <w:t xml:space="preserve"> </w:t>
      </w:r>
      <w:hyperlink w:anchor="SNR" w:history="1">
        <w:r w:rsidRPr="008938AB">
          <w:rPr>
            <w:rStyle w:val="Hyperlink"/>
            <w:rFonts w:cs="Arial"/>
            <w:iCs/>
            <w:szCs w:val="24"/>
            <w:lang w:val="en-US"/>
          </w:rPr>
          <w:t>SNR</w:t>
        </w:r>
      </w:hyperlink>
      <w:r>
        <w:rPr>
          <w:rFonts w:cs="Arial"/>
          <w:iCs/>
          <w:szCs w:val="24"/>
          <w:lang w:val="en-US"/>
        </w:rPr>
        <w:t xml:space="preserve"> </w:t>
      </w:r>
      <w:r w:rsidRPr="00D27F94">
        <w:rPr>
          <w:rFonts w:cs="Arial"/>
          <w:iCs/>
          <w:position w:val="-36"/>
          <w:szCs w:val="24"/>
          <w:lang w:val="en-US"/>
        </w:rPr>
        <w:object w:dxaOrig="1359" w:dyaOrig="639" w14:anchorId="44B41CBE">
          <v:shape id="_x0000_i1486" type="#_x0000_t75" style="width:68.2pt;height:32.25pt" o:ole="">
            <v:imagedata r:id="rId1027" o:title=""/>
          </v:shape>
          <o:OLEObject Type="Embed" ProgID="Equation.DSMT4" ShapeID="_x0000_i1486" DrawAspect="Content" ObjectID="_1496736876" r:id="rId1028"/>
        </w:object>
      </w:r>
      <w:r>
        <w:rPr>
          <w:rFonts w:cs="Arial"/>
          <w:iCs/>
          <w:szCs w:val="24"/>
          <w:lang w:val="en-US"/>
        </w:rPr>
        <w:t xml:space="preserve">, it </w:t>
      </w:r>
      <w:r w:rsidRPr="00B55997">
        <w:rPr>
          <w:rFonts w:cs="Arial"/>
          <w:iCs/>
          <w:szCs w:val="24"/>
          <w:lang w:val="en-US"/>
        </w:rPr>
        <w:t xml:space="preserve">is used to model the wireless fading channel. The probability density function of the received </w:t>
      </w:r>
      <w:hyperlink w:anchor="SNR" w:history="1">
        <w:r w:rsidRPr="008938AB">
          <w:rPr>
            <w:rStyle w:val="Hyperlink"/>
            <w:rFonts w:cs="Arial"/>
            <w:iCs/>
            <w:szCs w:val="24"/>
            <w:lang w:val="en-US"/>
          </w:rPr>
          <w:t>SNR</w:t>
        </w:r>
      </w:hyperlink>
      <w:r w:rsidRPr="00B55997">
        <w:rPr>
          <w:rFonts w:cs="Arial"/>
          <w:iCs/>
          <w:szCs w:val="24"/>
          <w:lang w:val="en-US"/>
        </w:rPr>
        <w:t xml:space="preserve"> is </w:t>
      </w:r>
      <w:r>
        <w:rPr>
          <w:rFonts w:cs="Arial"/>
          <w:iCs/>
          <w:szCs w:val="24"/>
          <w:lang w:val="en-US"/>
        </w:rPr>
        <w:t xml:space="preserve">then </w:t>
      </w:r>
      <w:r w:rsidRPr="00B55997">
        <w:rPr>
          <w:rFonts w:cs="Arial"/>
          <w:iCs/>
          <w:szCs w:val="24"/>
          <w:lang w:val="en-US"/>
        </w:rPr>
        <w:t>given by</w:t>
      </w:r>
      <w:r>
        <w:rPr>
          <w:rFonts w:cs="Arial"/>
          <w:iCs/>
          <w:szCs w:val="24"/>
          <w:lang w:val="en-US"/>
        </w:rPr>
        <w:t>:</w:t>
      </w:r>
    </w:p>
    <w:p w:rsidR="00DD41C4" w:rsidRPr="00EF70C7" w:rsidRDefault="00DD41C4" w:rsidP="00DD41C4">
      <w:pPr>
        <w:spacing w:after="0" w:line="240" w:lineRule="auto"/>
        <w:rPr>
          <w:rFonts w:cs="Arial"/>
          <w:iCs/>
          <w:szCs w:val="24"/>
          <w:lang w:val="en-US"/>
        </w:rPr>
      </w:pPr>
      <w:r w:rsidRPr="00D27F94">
        <w:rPr>
          <w:rFonts w:cs="Arial"/>
          <w:iCs/>
          <w:position w:val="-52"/>
          <w:szCs w:val="24"/>
          <w:lang w:val="en-US"/>
        </w:rPr>
        <w:object w:dxaOrig="6700" w:dyaOrig="999" w14:anchorId="4CBF6D41">
          <v:shape id="_x0000_i1487" type="#_x0000_t75" style="width:336pt;height:49.5pt" o:ole="">
            <v:imagedata r:id="rId1029" o:title=""/>
          </v:shape>
          <o:OLEObject Type="Embed" ProgID="Equation.DSMT4" ShapeID="_x0000_i1487" DrawAspect="Content" ObjectID="_1496736877" r:id="rId1030"/>
        </w:object>
      </w:r>
      <w:r>
        <w:rPr>
          <w:rFonts w:cs="Arial"/>
          <w:iCs/>
          <w:szCs w:val="24"/>
          <w:lang w:val="en-US"/>
        </w:rPr>
        <w:t xml:space="preserve"> </w:t>
      </w:r>
    </w:p>
    <w:p w:rsidR="00DD41C4" w:rsidRDefault="00DD41C4" w:rsidP="00727412">
      <w:pPr>
        <w:spacing w:after="0"/>
        <w:rPr>
          <w:rFonts w:cs="Arial"/>
          <w:szCs w:val="24"/>
          <w:lang w:val="en-US"/>
        </w:rPr>
      </w:pPr>
      <w:r>
        <w:rPr>
          <w:rFonts w:cs="Arial"/>
          <w:szCs w:val="24"/>
          <w:lang w:val="en-US"/>
        </w:rPr>
        <w:t>T</w:t>
      </w:r>
      <w:r w:rsidRPr="00B55997">
        <w:rPr>
          <w:rFonts w:cs="Arial"/>
          <w:szCs w:val="24"/>
          <w:lang w:val="en-US"/>
        </w:rPr>
        <w:t>he Nakagami-</w:t>
      </w:r>
      <w:r w:rsidRPr="00EF70C7">
        <w:rPr>
          <w:rFonts w:cs="Arial"/>
          <w:position w:val="-6"/>
          <w:szCs w:val="24"/>
          <w:lang w:val="en-US"/>
        </w:rPr>
        <w:object w:dxaOrig="260" w:dyaOrig="220" w14:anchorId="66CF3459">
          <v:shape id="_x0000_i1488" type="#_x0000_t75" style="width:13.5pt;height:12pt" o:ole="">
            <v:imagedata r:id="rId1031" o:title=""/>
          </v:shape>
          <o:OLEObject Type="Embed" ProgID="Equation.DSMT4" ShapeID="_x0000_i1488" DrawAspect="Content" ObjectID="_1496736878" r:id="rId1032"/>
        </w:object>
      </w:r>
      <w:r>
        <w:rPr>
          <w:rFonts w:cs="Arial"/>
          <w:szCs w:val="24"/>
          <w:lang w:val="en-US"/>
        </w:rPr>
        <w:t xml:space="preserve"> </w:t>
      </w:r>
      <w:r w:rsidRPr="00B55997">
        <w:rPr>
          <w:rFonts w:cs="Arial"/>
          <w:szCs w:val="24"/>
          <w:lang w:val="en-US"/>
        </w:rPr>
        <w:t>model can embrace various types of wireless fading channels. For instance Rayleigh channel</w:t>
      </w:r>
      <w:r>
        <w:rPr>
          <w:rFonts w:cs="Arial"/>
          <w:szCs w:val="24"/>
          <w:lang w:val="en-US"/>
        </w:rPr>
        <w:t>, which</w:t>
      </w:r>
      <w:r w:rsidRPr="00B55997">
        <w:rPr>
          <w:rFonts w:cs="Arial"/>
          <w:szCs w:val="24"/>
          <w:lang w:val="en-US"/>
        </w:rPr>
        <w:t xml:space="preserve"> is a special case of Nakagami-</w:t>
      </w:r>
      <w:r w:rsidRPr="00EF70C7">
        <w:rPr>
          <w:rFonts w:cs="Arial"/>
          <w:position w:val="-6"/>
          <w:szCs w:val="24"/>
          <w:lang w:val="en-US"/>
        </w:rPr>
        <w:object w:dxaOrig="260" w:dyaOrig="220" w14:anchorId="36181D17">
          <v:shape id="_x0000_i1489" type="#_x0000_t75" style="width:13.5pt;height:12pt" o:ole="">
            <v:imagedata r:id="rId1031" o:title=""/>
          </v:shape>
          <o:OLEObject Type="Embed" ProgID="Equation.DSMT4" ShapeID="_x0000_i1489" DrawAspect="Content" ObjectID="_1496736879" r:id="rId1033"/>
        </w:object>
      </w:r>
      <w:r w:rsidRPr="00B55997">
        <w:rPr>
          <w:rFonts w:cs="Arial"/>
          <w:i/>
          <w:iCs/>
          <w:szCs w:val="24"/>
          <w:lang w:val="en-US"/>
        </w:rPr>
        <w:t xml:space="preserve"> </w:t>
      </w:r>
      <w:r w:rsidRPr="00B55997">
        <w:rPr>
          <w:rFonts w:cs="Arial"/>
          <w:szCs w:val="24"/>
          <w:lang w:val="en-US"/>
        </w:rPr>
        <w:t xml:space="preserve">model when </w:t>
      </w:r>
      <w:r w:rsidRPr="00EF70C7">
        <w:rPr>
          <w:rFonts w:cs="Arial"/>
          <w:position w:val="-6"/>
          <w:szCs w:val="24"/>
          <w:lang w:val="en-US"/>
        </w:rPr>
        <w:object w:dxaOrig="560" w:dyaOrig="279" w14:anchorId="5620BE44">
          <v:shape id="_x0000_i1490" type="#_x0000_t75" style="width:28.5pt;height:13.5pt" o:ole="">
            <v:imagedata r:id="rId1034" o:title=""/>
          </v:shape>
          <o:OLEObject Type="Embed" ProgID="Equation.DSMT4" ShapeID="_x0000_i1490" DrawAspect="Content" ObjectID="_1496736880" r:id="rId1035"/>
        </w:object>
      </w:r>
      <w:r>
        <w:rPr>
          <w:rFonts w:cs="Arial"/>
          <w:szCs w:val="24"/>
          <w:lang w:val="en-US"/>
        </w:rPr>
        <w:t xml:space="preserve">, or </w:t>
      </w:r>
      <w:r w:rsidRPr="00B55997">
        <w:rPr>
          <w:rFonts w:cs="Arial"/>
          <w:szCs w:val="24"/>
          <w:lang w:val="en-US"/>
        </w:rPr>
        <w:t xml:space="preserve">Rician fading channels </w:t>
      </w:r>
      <w:r>
        <w:rPr>
          <w:rFonts w:cs="Arial"/>
          <w:szCs w:val="24"/>
          <w:lang w:val="en-US"/>
        </w:rPr>
        <w:t xml:space="preserve">that </w:t>
      </w:r>
      <w:r w:rsidRPr="00B55997">
        <w:rPr>
          <w:rFonts w:cs="Arial"/>
          <w:szCs w:val="24"/>
          <w:lang w:val="en-US"/>
        </w:rPr>
        <w:t>can be approximated by the Nakagami-</w:t>
      </w:r>
      <w:r w:rsidRPr="00EF70C7">
        <w:rPr>
          <w:rFonts w:cs="Arial"/>
          <w:position w:val="-6"/>
          <w:szCs w:val="24"/>
          <w:lang w:val="en-US"/>
        </w:rPr>
        <w:object w:dxaOrig="260" w:dyaOrig="220" w14:anchorId="41301869">
          <v:shape id="_x0000_i1491" type="#_x0000_t75" style="width:13.5pt;height:12pt" o:ole="">
            <v:imagedata r:id="rId1031" o:title=""/>
          </v:shape>
          <o:OLEObject Type="Embed" ProgID="Equation.DSMT4" ShapeID="_x0000_i1491" DrawAspect="Content" ObjectID="_1496736881" r:id="rId1036"/>
        </w:object>
      </w:r>
      <w:r w:rsidRPr="00B55997">
        <w:rPr>
          <w:rFonts w:cs="Arial"/>
          <w:i/>
          <w:szCs w:val="24"/>
          <w:lang w:val="en-US"/>
        </w:rPr>
        <w:t xml:space="preserve"> </w:t>
      </w:r>
      <w:r w:rsidRPr="00B55997">
        <w:rPr>
          <w:rFonts w:cs="Arial"/>
          <w:szCs w:val="24"/>
          <w:lang w:val="en-US"/>
        </w:rPr>
        <w:t>model by a one-to-one mapping between the Nakagami</w:t>
      </w:r>
      <w:r>
        <w:rPr>
          <w:rFonts w:cs="Arial"/>
          <w:szCs w:val="24"/>
          <w:lang w:val="en-US"/>
        </w:rPr>
        <w:t>-</w:t>
      </w:r>
      <w:r w:rsidRPr="00EF70C7">
        <w:rPr>
          <w:rFonts w:cs="Arial"/>
          <w:position w:val="-6"/>
          <w:szCs w:val="24"/>
          <w:lang w:val="en-US"/>
        </w:rPr>
        <w:object w:dxaOrig="260" w:dyaOrig="220" w14:anchorId="6D254896">
          <v:shape id="_x0000_i1492" type="#_x0000_t75" style="width:13.5pt;height:12pt" o:ole="">
            <v:imagedata r:id="rId1031" o:title=""/>
          </v:shape>
          <o:OLEObject Type="Embed" ProgID="Equation.DSMT4" ShapeID="_x0000_i1492" DrawAspect="Content" ObjectID="_1496736882" r:id="rId1037"/>
        </w:object>
      </w:r>
      <w:r w:rsidRPr="00B55997">
        <w:rPr>
          <w:rFonts w:cs="Arial"/>
          <w:szCs w:val="24"/>
          <w:lang w:val="en-US"/>
        </w:rPr>
        <w:t xml:space="preserve"> fading parameter and the Rician factor</w:t>
      </w:r>
      <w:r w:rsidRPr="00B55997">
        <w:rPr>
          <w:lang w:val="en-US"/>
        </w:rPr>
        <w:t xml:space="preserve"> </w:t>
      </w:r>
      <w:r w:rsidRPr="00B55997">
        <w:rPr>
          <w:rFonts w:cs="Arial"/>
          <w:szCs w:val="24"/>
          <w:lang w:val="en-US"/>
        </w:rPr>
        <w:t>(</w:t>
      </w:r>
      <w:hyperlink w:anchor="Bat_Dyn_Driv_TDMA_MAC_Pro_for_WBAN_in_HA" w:history="1">
        <w:r w:rsidRPr="008938AB">
          <w:rPr>
            <w:rStyle w:val="Hyperlink"/>
            <w:rFonts w:cs="Arial"/>
            <w:szCs w:val="24"/>
            <w:lang w:val="en-US"/>
          </w:rPr>
          <w:t>Su and Zhang, 2009, p. 426</w:t>
        </w:r>
      </w:hyperlink>
      <w:r w:rsidRPr="00B55997">
        <w:rPr>
          <w:rFonts w:cs="Arial"/>
          <w:szCs w:val="24"/>
          <w:lang w:val="en-US"/>
        </w:rPr>
        <w:t>).</w:t>
      </w:r>
    </w:p>
    <w:p w:rsidR="00727412" w:rsidRDefault="00727412" w:rsidP="00727412">
      <w:pPr>
        <w:spacing w:after="0"/>
        <w:rPr>
          <w:rFonts w:cs="Arial"/>
          <w:szCs w:val="24"/>
          <w:lang w:val="en-US"/>
        </w:rPr>
      </w:pPr>
    </w:p>
    <w:p w:rsidR="00DD41C4" w:rsidRDefault="00E01D41" w:rsidP="00E01D41">
      <w:pPr>
        <w:spacing w:after="0"/>
        <w:ind w:firstLine="720"/>
        <w:rPr>
          <w:rFonts w:cs="Arial"/>
          <w:szCs w:val="24"/>
          <w:lang w:val="en-US"/>
        </w:rPr>
      </w:pPr>
      <w:r>
        <w:rPr>
          <w:noProof/>
          <w:lang w:val="en-US" w:eastAsia="en-US"/>
        </w:rPr>
        <mc:AlternateContent>
          <mc:Choice Requires="wpc">
            <w:drawing>
              <wp:anchor distT="0" distB="0" distL="114300" distR="114300" simplePos="0" relativeHeight="251753472" behindDoc="0" locked="0" layoutInCell="1" allowOverlap="1" wp14:anchorId="03394385" wp14:editId="46DFEB15">
                <wp:simplePos x="0" y="0"/>
                <wp:positionH relativeFrom="margin">
                  <wp:posOffset>-45720</wp:posOffset>
                </wp:positionH>
                <wp:positionV relativeFrom="paragraph">
                  <wp:posOffset>2532380</wp:posOffset>
                </wp:positionV>
                <wp:extent cx="5828665" cy="1827530"/>
                <wp:effectExtent l="0" t="0" r="635" b="1270"/>
                <wp:wrapSquare wrapText="bothSides"/>
                <wp:docPr id="88" name="Полотно 88"/>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15" name="Рисунок 15"/>
                          <pic:cNvPicPr>
                            <a:picLocks noChangeAspect="1"/>
                          </pic:cNvPicPr>
                        </pic:nvPicPr>
                        <pic:blipFill>
                          <a:blip r:embed="rId1038"/>
                          <a:stretch>
                            <a:fillRect/>
                          </a:stretch>
                        </pic:blipFill>
                        <pic:spPr>
                          <a:xfrm>
                            <a:off x="0" y="0"/>
                            <a:ext cx="5828665" cy="1791598"/>
                          </a:xfrm>
                          <a:prstGeom prst="rect">
                            <a:avLst/>
                          </a:prstGeom>
                        </pic:spPr>
                      </pic:pic>
                    </wpc:wpc>
                  </a:graphicData>
                </a:graphic>
                <wp14:sizeRelV relativeFrom="margin">
                  <wp14:pctHeight>0</wp14:pctHeight>
                </wp14:sizeRelV>
              </wp:anchor>
            </w:drawing>
          </mc:Choice>
          <mc:Fallback>
            <w:pict>
              <v:group id="Полотно 88" o:spid="_x0000_s1026" editas="canvas" style="position:absolute;left:0;text-align:left;margin-left:-3.6pt;margin-top:199.4pt;width:458.95pt;height:143.9pt;z-index:251753472;mso-position-horizontal-relative:margin;mso-height-relative:margin" coordsize="58286,18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&#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">
                <v:shape id="_x0000_s1027" type="#_x0000_t75" style="position:absolute;width:58286;height:18275;visibility:visible;mso-wrap-style:square">
                  <v:fill o:detectmouseclick="t"/>
                  <v:path o:connecttype="none"/>
                </v:shape>
                <v:shape id="Рисунок 15" o:spid="_x0000_s1028" type="#_x0000_t75" style="position:absolute;width:58286;height:17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8RQa+AAAA2wAAAA8AAABkcnMvZG93bnJldi54bWxET0sKwjAQ3QveIYzgTlMrilSjiCCo4MLP&#10;wuXQjG2xmZQm1Xp7Iwju5vG+s1i1phRPql1hWcFoGIEgTq0uOFNwvWwHMxDOI2ssLZOCNzlYLbud&#10;BSbavvhEz7PPRAhhl6CC3PsqkdKlORl0Q1sRB+5ua4M+wDqTusZXCDeljKNoKg0WHBpyrGiTU/o4&#10;N0aBOd7oMmqa3TF+p9d7PJ1sxoe9Uv1eu56D8NT6v/jn3ukwfwLfX8IBcvk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98RQa+AAAA2wAAAA8AAAAAAAAAAAAAAAAAnwIAAGRy&#10;cy9kb3ducmV2LnhtbFBLBQYAAAAABAAEAPcAAACKAwAAAAA=&#10;">
                  <v:imagedata r:id="rId1039" o:title=""/>
                  <v:path arrowok="t"/>
                </v:shape>
                <w10:wrap type="square" anchorx="margin"/>
              </v:group>
            </w:pict>
          </mc:Fallback>
        </mc:AlternateContent>
      </w:r>
      <w:r w:rsidR="00DD41C4" w:rsidRPr="00B55997">
        <w:rPr>
          <w:rFonts w:cs="Arial"/>
          <w:szCs w:val="24"/>
          <w:lang w:val="en-US"/>
        </w:rPr>
        <w:t xml:space="preserve">The proposed protocol schemes are </w:t>
      </w:r>
      <w:r w:rsidR="00DD41C4">
        <w:rPr>
          <w:rFonts w:cs="Arial"/>
          <w:szCs w:val="24"/>
          <w:lang w:val="en-US"/>
        </w:rPr>
        <w:t xml:space="preserve">next to be discussed. They are </w:t>
      </w:r>
      <w:r w:rsidR="00DD41C4" w:rsidRPr="00B55997">
        <w:rPr>
          <w:rFonts w:cs="Arial"/>
          <w:szCs w:val="24"/>
          <w:lang w:val="en-US"/>
        </w:rPr>
        <w:t>based on the reasonable expectation that a battery can yield a longer life span if it has more idle time between two consecutive discharge states, due the battery recovery capacity effect. The proposed schemes take into account the joint effect of the battery dynamics, the wireless-channel qualities at the physical layer and queuing characteristics at the data link layer</w:t>
      </w:r>
      <w:r w:rsidR="00DD41C4">
        <w:rPr>
          <w:rFonts w:cs="Arial"/>
          <w:szCs w:val="24"/>
          <w:lang w:val="en-US"/>
        </w:rPr>
        <w:t>. T</w:t>
      </w:r>
      <w:r w:rsidR="00DD41C4" w:rsidRPr="00B55997">
        <w:rPr>
          <w:rFonts w:cs="Arial"/>
          <w:szCs w:val="24"/>
          <w:lang w:val="en-US"/>
        </w:rPr>
        <w:t xml:space="preserve">he main idea </w:t>
      </w:r>
      <w:r w:rsidR="00DD41C4">
        <w:rPr>
          <w:rFonts w:cs="Arial"/>
          <w:szCs w:val="24"/>
          <w:lang w:val="en-US"/>
        </w:rPr>
        <w:t xml:space="preserve">is </w:t>
      </w:r>
      <w:r w:rsidR="00DD41C4" w:rsidRPr="00B55997">
        <w:rPr>
          <w:rFonts w:cs="Arial"/>
          <w:szCs w:val="24"/>
          <w:lang w:val="en-US"/>
        </w:rPr>
        <w:t>mak</w:t>
      </w:r>
      <w:r w:rsidR="00DD41C4">
        <w:rPr>
          <w:rFonts w:cs="Arial"/>
          <w:szCs w:val="24"/>
          <w:lang w:val="en-US"/>
        </w:rPr>
        <w:t>ing</w:t>
      </w:r>
      <w:r w:rsidR="00DD41C4" w:rsidRPr="00B55997">
        <w:rPr>
          <w:rFonts w:cs="Arial"/>
          <w:szCs w:val="24"/>
          <w:lang w:val="en-US"/>
        </w:rPr>
        <w:t xml:space="preserve"> the sensor nodes to efficiently and fully utilize the time slots. Hence, the schemes employ </w:t>
      </w:r>
      <w:hyperlink w:anchor="TDMA" w:history="1">
        <w:r w:rsidR="00DD41C4" w:rsidRPr="008938AB">
          <w:rPr>
            <w:rStyle w:val="Hyperlink"/>
            <w:rFonts w:cs="Arial"/>
            <w:szCs w:val="24"/>
            <w:lang w:val="en-US"/>
          </w:rPr>
          <w:t>TDMA</w:t>
        </w:r>
      </w:hyperlink>
      <w:r w:rsidR="00DD41C4" w:rsidRPr="00B55997">
        <w:rPr>
          <w:rFonts w:cs="Arial"/>
          <w:szCs w:val="24"/>
          <w:lang w:val="en-US"/>
        </w:rPr>
        <w:t xml:space="preserve"> based scheduling with the aim of maximizing inactive time slots</w:t>
      </w:r>
      <w:r w:rsidR="00DD41C4">
        <w:rPr>
          <w:rFonts w:cs="Arial"/>
          <w:szCs w:val="24"/>
          <w:lang w:val="en-US"/>
        </w:rPr>
        <w:t xml:space="preserve"> in order</w:t>
      </w:r>
      <w:r w:rsidR="00DD41C4" w:rsidRPr="00B55997">
        <w:rPr>
          <w:rFonts w:cs="Arial"/>
          <w:szCs w:val="24"/>
          <w:lang w:val="en-US"/>
        </w:rPr>
        <w:t xml:space="preserve"> to </w:t>
      </w:r>
      <w:r w:rsidR="00DD41C4">
        <w:rPr>
          <w:rFonts w:cs="Arial"/>
          <w:szCs w:val="24"/>
          <w:lang w:val="en-US"/>
        </w:rPr>
        <w:t>use</w:t>
      </w:r>
      <w:r w:rsidR="00DD41C4" w:rsidRPr="00B55997">
        <w:rPr>
          <w:rFonts w:cs="Arial"/>
          <w:szCs w:val="24"/>
          <w:lang w:val="en-US"/>
        </w:rPr>
        <w:t xml:space="preserve"> the battery recovery capacity effect, while satisfying the delay </w:t>
      </w:r>
      <w:hyperlink w:anchor="QoS" w:history="1">
        <w:r w:rsidR="00DD41C4" w:rsidRPr="008938AB">
          <w:rPr>
            <w:rStyle w:val="Hyperlink"/>
            <w:rFonts w:cs="Arial"/>
            <w:szCs w:val="24"/>
            <w:lang w:val="en-US"/>
          </w:rPr>
          <w:t>QoS</w:t>
        </w:r>
      </w:hyperlink>
      <w:r w:rsidR="00DD41C4" w:rsidRPr="00B55997">
        <w:rPr>
          <w:rFonts w:cs="Arial"/>
          <w:szCs w:val="24"/>
          <w:lang w:val="en-US"/>
        </w:rPr>
        <w:t xml:space="preserve"> requirements. For instance, the sensor nodes transmit the </w:t>
      </w:r>
      <w:r w:rsidR="00DD41C4" w:rsidRPr="00B55997">
        <w:rPr>
          <w:rFonts w:cs="Arial"/>
          <w:szCs w:val="24"/>
          <w:lang w:val="en-US"/>
        </w:rPr>
        <w:lastRenderedPageBreak/>
        <w:t>packets in the buffer only if the channel is good and the buffer size is large enough. This may lead to an increase in the number of inactive time slots</w:t>
      </w:r>
      <w:r w:rsidR="00DD41C4">
        <w:rPr>
          <w:rFonts w:cs="Arial"/>
          <w:szCs w:val="24"/>
          <w:lang w:val="en-US"/>
        </w:rPr>
        <w:t>,</w:t>
      </w:r>
      <w:r w:rsidR="00DD41C4" w:rsidRPr="00B55997">
        <w:rPr>
          <w:rFonts w:cs="Arial"/>
          <w:szCs w:val="24"/>
          <w:lang w:val="en-US"/>
        </w:rPr>
        <w:t xml:space="preserve"> enabling the battery to recover capacity and thus prolong the lifespan of the sensor nodes. However, holding more packets in the buffer introduces larger packet delay and packet drop rate of the sensor nodes, which clearly imposes a tradeoff between the battery lifetime span and packet delay and loss </w:t>
      </w:r>
      <w:hyperlink w:anchor="QoS" w:history="1">
        <w:r w:rsidR="00DD41C4" w:rsidRPr="008938AB">
          <w:rPr>
            <w:rStyle w:val="Hyperlink"/>
            <w:rFonts w:cs="Arial"/>
            <w:szCs w:val="24"/>
            <w:lang w:val="en-US"/>
          </w:rPr>
          <w:t>QoS</w:t>
        </w:r>
      </w:hyperlink>
      <w:r w:rsidR="00DD41C4" w:rsidRPr="00B55997">
        <w:rPr>
          <w:rFonts w:cs="Arial"/>
          <w:szCs w:val="24"/>
          <w:lang w:val="en-US"/>
        </w:rPr>
        <w:t xml:space="preserve"> requirements. </w:t>
      </w:r>
      <w:hyperlink w:anchor="Figure_4_30" w:history="1">
        <w:r w:rsidR="00DD41C4" w:rsidRPr="00857B4D">
          <w:rPr>
            <w:rStyle w:val="Hyperlink"/>
            <w:rFonts w:cs="Arial"/>
            <w:szCs w:val="24"/>
            <w:lang w:val="en-US"/>
          </w:rPr>
          <w:t>Figure 4.</w:t>
        </w:r>
        <w:r w:rsidR="008D0753" w:rsidRPr="00857B4D">
          <w:rPr>
            <w:rStyle w:val="Hyperlink"/>
            <w:rFonts w:cs="Arial"/>
            <w:szCs w:val="24"/>
            <w:lang w:val="en-US"/>
          </w:rPr>
          <w:t>3</w:t>
        </w:r>
        <w:r w:rsidR="00DD41C4" w:rsidRPr="00857B4D">
          <w:rPr>
            <w:rStyle w:val="Hyperlink"/>
            <w:rFonts w:cs="Arial"/>
            <w:szCs w:val="24"/>
            <w:lang w:val="en-US"/>
          </w:rPr>
          <w:t>0</w:t>
        </w:r>
      </w:hyperlink>
      <w:r w:rsidR="00DD41C4">
        <w:rPr>
          <w:rFonts w:cs="Arial"/>
          <w:szCs w:val="24"/>
          <w:lang w:val="en-US"/>
        </w:rPr>
        <w:t xml:space="preserve"> </w:t>
      </w:r>
      <w:r w:rsidR="001358B7">
        <w:rPr>
          <w:rFonts w:cs="Arial"/>
          <w:szCs w:val="24"/>
          <w:lang w:val="en-US"/>
        </w:rPr>
        <w:t>above</w:t>
      </w:r>
      <w:r w:rsidR="00DD41C4" w:rsidRPr="00B55997">
        <w:rPr>
          <w:rFonts w:cs="Arial"/>
          <w:szCs w:val="24"/>
          <w:lang w:val="en-US"/>
        </w:rPr>
        <w:t xml:space="preserve"> shows the system architecture of the proposed MAC </w:t>
      </w:r>
      <w:r w:rsidR="00DD41C4">
        <w:rPr>
          <w:rFonts w:cs="Arial"/>
          <w:szCs w:val="24"/>
          <w:lang w:val="en-US"/>
        </w:rPr>
        <w:t xml:space="preserve">protocol </w:t>
      </w:r>
      <w:r w:rsidR="00DD41C4" w:rsidRPr="00B55997">
        <w:rPr>
          <w:rFonts w:cs="Arial"/>
          <w:szCs w:val="24"/>
          <w:lang w:val="en-US"/>
        </w:rPr>
        <w:t>schemes.</w:t>
      </w:r>
      <w:r w:rsidR="009B6D22">
        <w:rPr>
          <w:rFonts w:cs="Arial"/>
          <w:szCs w:val="24"/>
          <w:lang w:val="en-US"/>
        </w:rPr>
        <w:t xml:space="preserve"> </w:t>
      </w:r>
      <w:r w:rsidR="009B6D22" w:rsidRPr="00B55997">
        <w:rPr>
          <w:rFonts w:cs="Arial"/>
          <w:szCs w:val="24"/>
          <w:lang w:val="en-US"/>
        </w:rPr>
        <w:t xml:space="preserve">A finite length </w:t>
      </w:r>
      <w:r w:rsidR="009B6D22">
        <w:rPr>
          <w:rFonts w:cs="Arial"/>
          <w:szCs w:val="24"/>
          <w:lang w:val="en-US"/>
        </w:rPr>
        <w:t>F</w:t>
      </w:r>
      <w:r w:rsidR="009B6D22" w:rsidRPr="00B55997">
        <w:rPr>
          <w:rFonts w:cs="Arial"/>
          <w:szCs w:val="24"/>
          <w:lang w:val="en-US"/>
        </w:rPr>
        <w:t>irst-</w:t>
      </w:r>
      <w:r w:rsidR="009B6D22">
        <w:rPr>
          <w:rFonts w:cs="Arial"/>
          <w:szCs w:val="24"/>
          <w:lang w:val="en-US"/>
        </w:rPr>
        <w:t>I</w:t>
      </w:r>
      <w:r w:rsidR="009B6D22" w:rsidRPr="00B55997">
        <w:rPr>
          <w:rFonts w:cs="Arial"/>
          <w:szCs w:val="24"/>
          <w:lang w:val="en-US"/>
        </w:rPr>
        <w:t>n-</w:t>
      </w:r>
      <w:r w:rsidR="009B6D22">
        <w:rPr>
          <w:rFonts w:cs="Arial"/>
          <w:szCs w:val="24"/>
          <w:lang w:val="en-US"/>
        </w:rPr>
        <w:t>F</w:t>
      </w:r>
      <w:r w:rsidR="009B6D22" w:rsidRPr="00B55997">
        <w:rPr>
          <w:rFonts w:cs="Arial"/>
          <w:szCs w:val="24"/>
          <w:lang w:val="en-US"/>
        </w:rPr>
        <w:t>irst-</w:t>
      </w:r>
      <w:r w:rsidR="009B6D22">
        <w:rPr>
          <w:rFonts w:cs="Arial"/>
          <w:szCs w:val="24"/>
          <w:lang w:val="en-US"/>
        </w:rPr>
        <w:t>O</w:t>
      </w:r>
      <w:r w:rsidR="009B6D22" w:rsidRPr="00B55997">
        <w:rPr>
          <w:rFonts w:cs="Arial"/>
          <w:szCs w:val="24"/>
          <w:lang w:val="en-US"/>
        </w:rPr>
        <w:t>ut</w:t>
      </w:r>
      <w:r w:rsidR="009B6D22">
        <w:rPr>
          <w:rFonts w:cs="Arial"/>
          <w:szCs w:val="24"/>
          <w:lang w:val="en-US"/>
        </w:rPr>
        <w:t xml:space="preserve"> (</w:t>
      </w:r>
      <w:hyperlink w:anchor="FIFO" w:history="1">
        <w:r w:rsidR="009B6D22" w:rsidRPr="008938AB">
          <w:rPr>
            <w:rStyle w:val="Hyperlink"/>
            <w:rFonts w:cs="Arial"/>
            <w:szCs w:val="24"/>
            <w:lang w:val="en-US"/>
          </w:rPr>
          <w:t>FIFO</w:t>
        </w:r>
      </w:hyperlink>
      <w:r w:rsidR="009B6D22" w:rsidRPr="00B55997">
        <w:rPr>
          <w:rFonts w:cs="Arial"/>
          <w:szCs w:val="24"/>
          <w:lang w:val="en-US"/>
        </w:rPr>
        <w:t>) queue/buffer is employed at the sensor nodes. If the buffer is full, new arriving packets are dropped while the packets queuing through the buffer go through processing at the adaptive modulation module, and finally transmitted to the antenna.</w:t>
      </w:r>
      <w:r w:rsidR="009B6D22">
        <w:rPr>
          <w:rFonts w:cs="Arial"/>
          <w:szCs w:val="24"/>
          <w:lang w:val="en-US"/>
        </w:rPr>
        <w:t xml:space="preserve"> </w:t>
      </w:r>
      <w:r w:rsidR="009B6D22" w:rsidRPr="00B55997">
        <w:rPr>
          <w:rFonts w:cs="Arial"/>
          <w:szCs w:val="24"/>
          <w:lang w:val="en-US"/>
        </w:rPr>
        <w:t>The adaptive modulation is essential in maximizing the data rate by adjusting the</w:t>
      </w:r>
      <w:r w:rsidR="00EA3AB9">
        <w:rPr>
          <w:rFonts w:cs="Arial"/>
          <w:szCs w:val="24"/>
          <w:lang w:val="en-US"/>
        </w:rPr>
        <w:t xml:space="preserve"> </w:t>
      </w:r>
      <w:r w:rsidR="00DD41C4" w:rsidRPr="00B55997">
        <w:rPr>
          <w:rFonts w:cs="Arial"/>
          <w:szCs w:val="24"/>
          <w:lang w:val="en-US"/>
        </w:rPr>
        <w:t xml:space="preserve">parameters of transmission that are available to the </w:t>
      </w:r>
      <w:hyperlink w:anchor="CSI" w:history="1">
        <w:r w:rsidR="00DD41C4" w:rsidRPr="008938AB">
          <w:rPr>
            <w:rStyle w:val="Hyperlink"/>
            <w:rFonts w:cs="Arial"/>
            <w:szCs w:val="24"/>
            <w:lang w:val="en-US"/>
          </w:rPr>
          <w:t>CSI</w:t>
        </w:r>
      </w:hyperlink>
      <w:r w:rsidR="00DD41C4" w:rsidRPr="00B55997">
        <w:rPr>
          <w:rFonts w:cs="Arial"/>
          <w:szCs w:val="24"/>
          <w:lang w:val="en-US"/>
        </w:rPr>
        <w:t>, while at the same time, it maintains a predetermined bit error rate</w:t>
      </w:r>
      <w:r w:rsidR="00DD41C4">
        <w:rPr>
          <w:rFonts w:cs="Arial"/>
          <w:szCs w:val="24"/>
          <w:lang w:val="en-US"/>
        </w:rPr>
        <w:t xml:space="preserve"> (BER)</w:t>
      </w:r>
      <w:r w:rsidR="00DD41C4" w:rsidRPr="00B55997">
        <w:rPr>
          <w:rFonts w:cs="Arial"/>
          <w:szCs w:val="24"/>
          <w:lang w:val="en-US"/>
        </w:rPr>
        <w:t xml:space="preserve">. At the beginning of each frame period, the sensor nodes analyze the signal strength of the beacon frame received from the coordinator in order to estimate the </w:t>
      </w:r>
      <w:hyperlink w:anchor="CSI" w:history="1">
        <w:r w:rsidR="00DD41C4" w:rsidRPr="008938AB">
          <w:rPr>
            <w:rStyle w:val="Hyperlink"/>
            <w:rFonts w:cs="Arial"/>
            <w:szCs w:val="24"/>
            <w:lang w:val="en-US"/>
          </w:rPr>
          <w:t>CSI</w:t>
        </w:r>
      </w:hyperlink>
      <w:r w:rsidR="00DD41C4" w:rsidRPr="00B55997">
        <w:rPr>
          <w:rFonts w:cs="Arial"/>
          <w:szCs w:val="24"/>
          <w:lang w:val="en-US"/>
        </w:rPr>
        <w:t xml:space="preserve">. The received </w:t>
      </w:r>
      <w:hyperlink w:anchor="CSI" w:history="1">
        <w:r w:rsidR="00DD41C4" w:rsidRPr="008938AB">
          <w:rPr>
            <w:rStyle w:val="Hyperlink"/>
            <w:rFonts w:cs="Arial"/>
            <w:szCs w:val="24"/>
            <w:lang w:val="en-US"/>
          </w:rPr>
          <w:t>CSI</w:t>
        </w:r>
      </w:hyperlink>
      <w:r w:rsidR="00DD41C4" w:rsidRPr="00B55997">
        <w:rPr>
          <w:rFonts w:cs="Arial"/>
          <w:szCs w:val="24"/>
          <w:lang w:val="en-US"/>
        </w:rPr>
        <w:t xml:space="preserve"> and the queue length </w:t>
      </w:r>
    </w:p>
    <w:bookmarkStart w:id="192" w:name="Figure_4_30"/>
    <w:bookmarkStart w:id="193" w:name="Figure_4_31"/>
    <w:p w:rsidR="00A360AC" w:rsidRDefault="00EA0480" w:rsidP="00967C40">
      <w:pPr>
        <w:spacing w:after="0"/>
        <w:rPr>
          <w:rFonts w:cs="Arial"/>
          <w:szCs w:val="24"/>
          <w:lang w:val="en-US"/>
        </w:rPr>
      </w:pPr>
      <w:r>
        <w:rPr>
          <w:noProof/>
          <w:lang w:val="en-US" w:eastAsia="en-US"/>
        </w:rPr>
        <mc:AlternateContent>
          <mc:Choice Requires="wpc">
            <w:drawing>
              <wp:anchor distT="0" distB="0" distL="114300" distR="114300" simplePos="0" relativeHeight="251754496" behindDoc="0" locked="0" layoutInCell="1" allowOverlap="1" wp14:anchorId="29895993" wp14:editId="153E18A6">
                <wp:simplePos x="0" y="0"/>
                <wp:positionH relativeFrom="margin">
                  <wp:posOffset>160020</wp:posOffset>
                </wp:positionH>
                <wp:positionV relativeFrom="paragraph">
                  <wp:posOffset>1094740</wp:posOffset>
                </wp:positionV>
                <wp:extent cx="5486400" cy="1902460"/>
                <wp:effectExtent l="0" t="0" r="0" b="0"/>
                <wp:wrapSquare wrapText="bothSides"/>
                <wp:docPr id="86" name="Полотно 86"/>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39" name="Рисунок 39"/>
                          <pic:cNvPicPr>
                            <a:picLocks noChangeAspect="1"/>
                          </pic:cNvPicPr>
                        </pic:nvPicPr>
                        <pic:blipFill>
                          <a:blip r:embed="rId1040"/>
                          <a:stretch>
                            <a:fillRect/>
                          </a:stretch>
                        </pic:blipFill>
                        <pic:spPr>
                          <a:xfrm>
                            <a:off x="0" y="0"/>
                            <a:ext cx="5486400" cy="1750851"/>
                          </a:xfrm>
                          <a:prstGeom prst="rect">
                            <a:avLst/>
                          </a:prstGeom>
                        </pic:spPr>
                      </pic:pic>
                    </wpc:wpc>
                  </a:graphicData>
                </a:graphic>
                <wp14:sizeRelV relativeFrom="margin">
                  <wp14:pctHeight>0</wp14:pctHeight>
                </wp14:sizeRelV>
              </wp:anchor>
            </w:drawing>
          </mc:Choice>
          <mc:Fallback>
            <w:pict>
              <v:group id="Полотно 86" o:spid="_x0000_s1026" editas="canvas" style="position:absolute;left:0;text-align:left;margin-left:12.6pt;margin-top:86.2pt;width:6in;height:149.8pt;z-index:251754496;mso-position-horizontal-relative:margin;mso-height-relative:margin" coordsize="54864,19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">
                <v:shape id="_x0000_s1027" type="#_x0000_t75" style="position:absolute;width:54864;height:19024;visibility:visible;mso-wrap-style:square">
                  <v:fill o:detectmouseclick="t"/>
                  <v:path o:connecttype="none"/>
                </v:shape>
                <v:shape id="Рисунок 39" o:spid="_x0000_s1028" type="#_x0000_t75" style="position:absolute;width:54864;height:17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n6sLEAAAA2wAAAA8AAABkcnMvZG93bnJldi54bWxEj9FqwkAURN8L/sNyhb7pxhS1SV1FhJbq&#10;g6D1Ay7ZaxKavRt21yT2691CoY/DzJxhVpvBNKIj52vLCmbTBARxYXXNpYLL1/vkFYQPyBoby6Tg&#10;Th4269HTCnNtez5Rdw6liBD2OSqoQmhzKX1RkUE/tS1x9K7WGQxRulJqh32Em0amSbKQBmuOCxW2&#10;tKuo+D7fjILDT3rPlsVHvxi65b5Ls7kzx7lSz+Nh+wYi0BD+w3/tT63gJYPfL/EHy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n6sLEAAAA2wAAAA8AAAAAAAAAAAAAAAAA&#10;nwIAAGRycy9kb3ducmV2LnhtbFBLBQYAAAAABAAEAPcAAACQAwAAAAA=&#10;">
                  <v:imagedata r:id="rId1041" o:title=""/>
                  <v:path arrowok="t"/>
                </v:shape>
                <w10:wrap type="square" anchorx="margin"/>
              </v:group>
            </w:pict>
          </mc:Fallback>
        </mc:AlternateContent>
      </w:r>
      <w:bookmarkEnd w:id="192"/>
      <w:bookmarkEnd w:id="193"/>
      <w:r w:rsidR="00A360AC" w:rsidRPr="00B55997">
        <w:rPr>
          <w:rFonts w:cs="Arial"/>
          <w:szCs w:val="24"/>
          <w:lang w:val="en-US"/>
        </w:rPr>
        <w:t>information are used together to control the adaptive modulation module in deciding the data rate for packet transmissions.</w:t>
      </w:r>
      <w:r w:rsidR="00A360AC">
        <w:rPr>
          <w:rFonts w:cs="Arial"/>
          <w:szCs w:val="24"/>
          <w:lang w:val="en-US"/>
        </w:rPr>
        <w:t xml:space="preserve"> </w:t>
      </w:r>
      <w:hyperlink w:anchor="Figure_4_31" w:history="1">
        <w:r w:rsidR="00A360AC" w:rsidRPr="00857B4D">
          <w:rPr>
            <w:rStyle w:val="Hyperlink"/>
            <w:rFonts w:cs="Arial"/>
            <w:szCs w:val="24"/>
            <w:lang w:val="en-US"/>
          </w:rPr>
          <w:t>Figure 4.31</w:t>
        </w:r>
      </w:hyperlink>
      <w:r w:rsidR="00967C40">
        <w:rPr>
          <w:rFonts w:cs="Arial"/>
          <w:szCs w:val="24"/>
          <w:lang w:val="en-US"/>
        </w:rPr>
        <w:t xml:space="preserve"> below </w:t>
      </w:r>
      <w:r w:rsidR="00A360AC">
        <w:rPr>
          <w:rFonts w:cs="Arial"/>
          <w:szCs w:val="24"/>
          <w:lang w:val="en-US"/>
        </w:rPr>
        <w:t xml:space="preserve">illustrates the structure of a data packet. Packet signaling overhead consists of 20 bytes, of which 6 are at physical layer and 14 at </w:t>
      </w:r>
      <w:hyperlink w:anchor="MAC" w:history="1">
        <w:r w:rsidR="00A360AC" w:rsidRPr="00475AC1">
          <w:rPr>
            <w:rStyle w:val="Hyperlink"/>
            <w:rFonts w:cs="Arial"/>
            <w:szCs w:val="24"/>
            <w:lang w:val="en-US"/>
          </w:rPr>
          <w:t>MAC</w:t>
        </w:r>
      </w:hyperlink>
      <w:r w:rsidR="00A360AC">
        <w:rPr>
          <w:rFonts w:cs="Arial"/>
          <w:szCs w:val="24"/>
          <w:lang w:val="en-US"/>
        </w:rPr>
        <w:t xml:space="preserve"> layer.</w:t>
      </w:r>
    </w:p>
    <w:p w:rsidR="00A360AC" w:rsidRDefault="00A360AC" w:rsidP="00A360AC">
      <w:pPr>
        <w:spacing w:after="0"/>
        <w:rPr>
          <w:rFonts w:cs="Arial"/>
          <w:szCs w:val="24"/>
          <w:lang w:val="en-US"/>
        </w:rPr>
      </w:pPr>
    </w:p>
    <w:bookmarkStart w:id="194" w:name="Figure_4_32"/>
    <w:p w:rsidR="002B082C" w:rsidRDefault="00E01D41" w:rsidP="00E01D41">
      <w:pPr>
        <w:spacing w:after="0"/>
        <w:ind w:firstLine="720"/>
        <w:rPr>
          <w:rFonts w:cs="Arial"/>
          <w:iCs/>
          <w:szCs w:val="24"/>
          <w:lang w:val="en-US"/>
        </w:rPr>
      </w:pPr>
      <w:r>
        <w:rPr>
          <w:noProof/>
          <w:lang w:val="en-US" w:eastAsia="en-US"/>
        </w:rPr>
        <w:lastRenderedPageBreak/>
        <mc:AlternateContent>
          <mc:Choice Requires="wpc">
            <w:drawing>
              <wp:anchor distT="0" distB="0" distL="114300" distR="114300" simplePos="0" relativeHeight="251755520" behindDoc="0" locked="0" layoutInCell="1" allowOverlap="1" wp14:anchorId="19799C0C" wp14:editId="696431C1">
                <wp:simplePos x="0" y="0"/>
                <wp:positionH relativeFrom="margin">
                  <wp:posOffset>232410</wp:posOffset>
                </wp:positionH>
                <wp:positionV relativeFrom="paragraph">
                  <wp:posOffset>15240</wp:posOffset>
                </wp:positionV>
                <wp:extent cx="5486400" cy="2324735"/>
                <wp:effectExtent l="0" t="0" r="0" b="0"/>
                <wp:wrapSquare wrapText="bothSides"/>
                <wp:docPr id="84" name="Полотно 84"/>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44" name="Рисунок 44"/>
                          <pic:cNvPicPr>
                            <a:picLocks noChangeAspect="1"/>
                          </pic:cNvPicPr>
                        </pic:nvPicPr>
                        <pic:blipFill>
                          <a:blip r:embed="rId1042"/>
                          <a:stretch>
                            <a:fillRect/>
                          </a:stretch>
                        </pic:blipFill>
                        <pic:spPr>
                          <a:xfrm>
                            <a:off x="0" y="113603"/>
                            <a:ext cx="5486400" cy="1973911"/>
                          </a:xfrm>
                          <a:prstGeom prst="rect">
                            <a:avLst/>
                          </a:prstGeom>
                        </pic:spPr>
                      </pic:pic>
                    </wpc:wpc>
                  </a:graphicData>
                </a:graphic>
                <wp14:sizeRelV relativeFrom="margin">
                  <wp14:pctHeight>0</wp14:pctHeight>
                </wp14:sizeRelV>
              </wp:anchor>
            </w:drawing>
          </mc:Choice>
          <mc:Fallback>
            <w:pict>
              <v:group id="Полотно 84" o:spid="_x0000_s1026" editas="canvas" style="position:absolute;left:0;text-align:left;margin-left:18.3pt;margin-top:1.2pt;width:6in;height:183.05pt;z-index:251755520;mso-position-horizontal-relative:margin;mso-height-relative:margin" coordsize="54864,23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">
                <v:shape id="_x0000_s1027" type="#_x0000_t75" style="position:absolute;width:54864;height:23247;visibility:visible;mso-wrap-style:square">
                  <v:fill o:detectmouseclick="t"/>
                  <v:path o:connecttype="none"/>
                </v:shape>
                <v:shape id="Рисунок 44" o:spid="_x0000_s1028" type="#_x0000_t75" style="position:absolute;top:1136;width:54864;height:197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FUmzEAAAA2wAAAA8AAABkcnMvZG93bnJldi54bWxEj81qwzAQhO+BvIPYQi8lkdOEpnGjhNAf&#10;aG7NzwNsrY0tbK2MpNrO21eFQo7DzHzDrLeDbURHPhjHCmbTDARx4bThUsH59DF5BhEissbGMSm4&#10;UoDtZjxaY65dzwfqjrEUCcIhRwVVjG0uZSgqshimriVO3sV5izFJX0rtsU9w28jHLHuSFg2nhQpb&#10;eq2oqI8/VoHp3nqZfb0fdvWqfpgTLr3Zfyt1fzfsXkBEGuIt/N/+1AoWC/j7kn6A3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FUmzEAAAA2wAAAA8AAAAAAAAAAAAAAAAA&#10;nwIAAGRycy9kb3ducmV2LnhtbFBLBQYAAAAABAAEAPcAAACQAwAAAAA=&#10;">
                  <v:imagedata r:id="rId1043" o:title=""/>
                  <v:path arrowok="t"/>
                </v:shape>
                <w10:wrap type="square" anchorx="margin"/>
              </v:group>
            </w:pict>
          </mc:Fallback>
        </mc:AlternateContent>
      </w:r>
      <w:bookmarkEnd w:id="194"/>
      <w:r w:rsidR="00DD41C4" w:rsidRPr="00B55997">
        <w:rPr>
          <w:rFonts w:cs="Arial"/>
          <w:szCs w:val="24"/>
          <w:lang w:val="en-US"/>
        </w:rPr>
        <w:t>The authors introduce three parameters</w:t>
      </w:r>
      <w:r w:rsidR="00DD41C4">
        <w:rPr>
          <w:rFonts w:cs="Arial"/>
          <w:szCs w:val="24"/>
          <w:lang w:val="en-US"/>
        </w:rPr>
        <w:t xml:space="preserve">: </w:t>
      </w:r>
      <w:r w:rsidR="00DD41C4" w:rsidRPr="009E22E7">
        <w:rPr>
          <w:rFonts w:cs="Arial"/>
          <w:position w:val="-12"/>
          <w:szCs w:val="24"/>
          <w:lang w:val="en-US"/>
        </w:rPr>
        <w:object w:dxaOrig="1320" w:dyaOrig="360" w14:anchorId="4617D2AA">
          <v:shape id="_x0000_i1493" type="#_x0000_t75" style="width:66pt;height:18.75pt" o:ole="">
            <v:imagedata r:id="rId1044" o:title=""/>
          </v:shape>
          <o:OLEObject Type="Embed" ProgID="Equation.DSMT4" ShapeID="_x0000_i1493" DrawAspect="Content" ObjectID="_1496736883" r:id="rId1045"/>
        </w:object>
      </w:r>
      <w:r w:rsidR="00DD41C4" w:rsidRPr="00B55997">
        <w:rPr>
          <w:rFonts w:cs="Arial"/>
          <w:szCs w:val="24"/>
          <w:lang w:val="en-US"/>
        </w:rPr>
        <w:t xml:space="preserve"> to achieve the fine balance between </w:t>
      </w:r>
      <w:r w:rsidR="00DD41C4">
        <w:rPr>
          <w:rFonts w:cs="Arial"/>
          <w:szCs w:val="24"/>
          <w:lang w:val="en-US"/>
        </w:rPr>
        <w:t xml:space="preserve">the idle probability of timeslots and </w:t>
      </w:r>
      <w:r w:rsidR="00DD41C4" w:rsidRPr="00B55997">
        <w:rPr>
          <w:rFonts w:cs="Arial"/>
          <w:szCs w:val="24"/>
          <w:lang w:val="en-US"/>
        </w:rPr>
        <w:t>packet delay</w:t>
      </w:r>
      <w:r w:rsidR="00DD41C4">
        <w:rPr>
          <w:rFonts w:cs="Arial"/>
          <w:szCs w:val="24"/>
          <w:lang w:val="en-US"/>
        </w:rPr>
        <w:t xml:space="preserve">, as well as </w:t>
      </w:r>
      <w:r w:rsidR="00DD41C4" w:rsidRPr="00B55997">
        <w:rPr>
          <w:rFonts w:cs="Arial"/>
          <w:szCs w:val="24"/>
          <w:lang w:val="en-US"/>
        </w:rPr>
        <w:t>drop rate</w:t>
      </w:r>
      <w:r w:rsidR="00DD41C4">
        <w:rPr>
          <w:rFonts w:cs="Arial"/>
          <w:szCs w:val="24"/>
          <w:lang w:val="en-US"/>
        </w:rPr>
        <w:t xml:space="preserve">. In the proposed </w:t>
      </w:r>
      <w:hyperlink w:anchor="MAC" w:history="1">
        <w:r w:rsidR="00DD41C4" w:rsidRPr="00475AC1">
          <w:rPr>
            <w:rStyle w:val="Hyperlink"/>
            <w:rFonts w:cs="Arial"/>
            <w:szCs w:val="24"/>
            <w:lang w:val="en-US"/>
          </w:rPr>
          <w:t>MAC</w:t>
        </w:r>
      </w:hyperlink>
      <w:r w:rsidR="00DD41C4">
        <w:rPr>
          <w:rFonts w:cs="Arial"/>
          <w:szCs w:val="24"/>
          <w:lang w:val="en-US"/>
        </w:rPr>
        <w:t xml:space="preserve"> protocol schemes, each frame starts with estimation of the number of packets that can be transmitted during its period, performed by each sensor. When the queue size is no larger than </w:t>
      </w:r>
      <w:r w:rsidR="00DD41C4" w:rsidRPr="00D27F94">
        <w:rPr>
          <w:rFonts w:cs="Arial"/>
          <w:position w:val="-12"/>
          <w:szCs w:val="24"/>
          <w:lang w:val="en-US"/>
        </w:rPr>
        <w:object w:dxaOrig="260" w:dyaOrig="360" w14:anchorId="1AF99EA6">
          <v:shape id="_x0000_i1494" type="#_x0000_t75" style="width:13.5pt;height:18.75pt" o:ole="">
            <v:imagedata r:id="rId1046" o:title=""/>
          </v:shape>
          <o:OLEObject Type="Embed" ProgID="Equation.DSMT4" ShapeID="_x0000_i1494" DrawAspect="Content" ObjectID="_1496736884" r:id="rId1047"/>
        </w:object>
      </w:r>
      <w:r w:rsidR="00DD41C4">
        <w:rPr>
          <w:rFonts w:cs="Arial"/>
          <w:szCs w:val="24"/>
          <w:lang w:val="en-US"/>
        </w:rPr>
        <w:t xml:space="preserve">, the sensor nodes avoid transmitting packets if the estimated number of packets that can be retransmitted is less than </w:t>
      </w:r>
      <w:r w:rsidR="00DD41C4" w:rsidRPr="00D27F94">
        <w:rPr>
          <w:rFonts w:cs="Arial"/>
          <w:position w:val="-12"/>
          <w:szCs w:val="24"/>
          <w:lang w:val="en-US"/>
        </w:rPr>
        <w:object w:dxaOrig="260" w:dyaOrig="360" w14:anchorId="75480671">
          <v:shape id="_x0000_i1495" type="#_x0000_t75" style="width:13.5pt;height:18.75pt" o:ole="">
            <v:imagedata r:id="rId1048" o:title=""/>
          </v:shape>
          <o:OLEObject Type="Embed" ProgID="Equation.DSMT4" ShapeID="_x0000_i1495" DrawAspect="Content" ObjectID="_1496736885" r:id="rId1049"/>
        </w:object>
      </w:r>
      <w:r w:rsidR="00DD41C4">
        <w:rPr>
          <w:rFonts w:cs="Arial"/>
          <w:szCs w:val="24"/>
          <w:lang w:val="en-US"/>
        </w:rPr>
        <w:t xml:space="preserve"> or the queue size is smaller than </w:t>
      </w:r>
      <w:r w:rsidR="00DD41C4" w:rsidRPr="00D27F94">
        <w:rPr>
          <w:rFonts w:cs="Arial"/>
          <w:position w:val="-12"/>
          <w:szCs w:val="24"/>
          <w:lang w:val="en-US"/>
        </w:rPr>
        <w:object w:dxaOrig="260" w:dyaOrig="360" w14:anchorId="672C0978">
          <v:shape id="_x0000_i1496" type="#_x0000_t75" style="width:13.5pt;height:18.75pt" o:ole="">
            <v:imagedata r:id="rId1050" o:title=""/>
          </v:shape>
          <o:OLEObject Type="Embed" ProgID="Equation.DSMT4" ShapeID="_x0000_i1496" DrawAspect="Content" ObjectID="_1496736886" r:id="rId1051"/>
        </w:object>
      </w:r>
      <w:r w:rsidR="00DD41C4">
        <w:rPr>
          <w:rFonts w:cs="Arial"/>
          <w:szCs w:val="24"/>
          <w:lang w:val="en-US"/>
        </w:rPr>
        <w:t xml:space="preserve">, where </w:t>
      </w:r>
      <w:r w:rsidR="00DD41C4" w:rsidRPr="00D27F94">
        <w:rPr>
          <w:rFonts w:cs="Arial"/>
          <w:position w:val="-12"/>
          <w:szCs w:val="24"/>
          <w:lang w:val="en-US"/>
        </w:rPr>
        <w:object w:dxaOrig="1740" w:dyaOrig="360" w14:anchorId="1F743A81">
          <v:shape id="_x0000_i1497" type="#_x0000_t75" style="width:87.8pt;height:18.75pt" o:ole="">
            <v:imagedata r:id="rId1052" o:title=""/>
          </v:shape>
          <o:OLEObject Type="Embed" ProgID="Equation.DSMT4" ShapeID="_x0000_i1497" DrawAspect="Content" ObjectID="_1496736887" r:id="rId1053"/>
        </w:object>
      </w:r>
      <w:r w:rsidR="00DD41C4">
        <w:rPr>
          <w:rFonts w:cs="Arial"/>
          <w:szCs w:val="24"/>
          <w:lang w:val="en-US"/>
        </w:rPr>
        <w:t xml:space="preserve"> (</w:t>
      </w:r>
      <w:hyperlink w:anchor="Bat_Dyn_Driv_TDMA_MAC_Pro_for_WBAN_in_HA" w:history="1">
        <w:r w:rsidR="00DD41C4" w:rsidRPr="00475AC1">
          <w:rPr>
            <w:rStyle w:val="Hyperlink"/>
            <w:rFonts w:cs="Arial"/>
            <w:szCs w:val="24"/>
            <w:lang w:val="en-US"/>
          </w:rPr>
          <w:t>Su and Zhang, 2009, p. 427</w:t>
        </w:r>
      </w:hyperlink>
      <w:r w:rsidR="00DD41C4">
        <w:rPr>
          <w:rFonts w:cs="Arial"/>
          <w:szCs w:val="24"/>
          <w:lang w:val="en-US"/>
        </w:rPr>
        <w:t xml:space="preserve">). </w:t>
      </w:r>
      <w:r w:rsidR="00DD41C4" w:rsidRPr="00B55997">
        <w:rPr>
          <w:rFonts w:cs="Arial"/>
          <w:szCs w:val="24"/>
          <w:lang w:val="en-US"/>
        </w:rPr>
        <w:t xml:space="preserve">The purpose of </w:t>
      </w:r>
      <w:r w:rsidR="00DD41C4" w:rsidRPr="00781440">
        <w:rPr>
          <w:rFonts w:cs="Arial"/>
          <w:position w:val="-12"/>
          <w:szCs w:val="24"/>
        </w:rPr>
        <w:object w:dxaOrig="260" w:dyaOrig="360" w14:anchorId="48F52EA5">
          <v:shape id="_x0000_i1498" type="#_x0000_t75" style="width:13.5pt;height:18.75pt" o:ole="">
            <v:imagedata r:id="rId1054" o:title=""/>
          </v:shape>
          <o:OLEObject Type="Embed" ProgID="Equation.DSMT4" ShapeID="_x0000_i1498" DrawAspect="Content" ObjectID="_1496736888" r:id="rId1055"/>
        </w:object>
      </w:r>
      <w:r w:rsidR="00DD41C4" w:rsidRPr="00B55997">
        <w:rPr>
          <w:rFonts w:cs="Arial"/>
          <w:i/>
          <w:iCs/>
          <w:szCs w:val="24"/>
          <w:lang w:val="en-US"/>
        </w:rPr>
        <w:t xml:space="preserve"> </w:t>
      </w:r>
      <w:r w:rsidR="00DD41C4" w:rsidRPr="00B55997">
        <w:rPr>
          <w:rFonts w:cs="Arial"/>
          <w:iCs/>
          <w:szCs w:val="24"/>
          <w:lang w:val="en-US"/>
        </w:rPr>
        <w:t xml:space="preserve">is to make the proposed protocol schemes </w:t>
      </w:r>
      <w:r w:rsidR="00DD41C4">
        <w:rPr>
          <w:rFonts w:cs="Arial"/>
          <w:iCs/>
          <w:szCs w:val="24"/>
          <w:lang w:val="en-US"/>
        </w:rPr>
        <w:t>operate</w:t>
      </w:r>
      <w:r w:rsidR="00DD41C4" w:rsidRPr="00B55997">
        <w:rPr>
          <w:rFonts w:cs="Arial"/>
          <w:iCs/>
          <w:szCs w:val="24"/>
          <w:lang w:val="en-US"/>
        </w:rPr>
        <w:t xml:space="preserve"> like a standard </w:t>
      </w:r>
      <w:hyperlink w:anchor="TDMA" w:history="1">
        <w:r w:rsidR="00DD41C4" w:rsidRPr="00475AC1">
          <w:rPr>
            <w:rStyle w:val="Hyperlink"/>
            <w:rFonts w:cs="Arial"/>
            <w:iCs/>
            <w:szCs w:val="24"/>
            <w:lang w:val="en-US"/>
          </w:rPr>
          <w:t>TDMA</w:t>
        </w:r>
      </w:hyperlink>
      <w:r w:rsidR="00DD41C4" w:rsidRPr="00B55997">
        <w:rPr>
          <w:rFonts w:cs="Arial"/>
          <w:iCs/>
          <w:szCs w:val="24"/>
          <w:lang w:val="en-US"/>
        </w:rPr>
        <w:t xml:space="preserve"> scheme when the buffer size is large</w:t>
      </w:r>
      <w:r w:rsidR="00DD41C4">
        <w:rPr>
          <w:rFonts w:cs="Arial"/>
          <w:iCs/>
          <w:szCs w:val="24"/>
          <w:lang w:val="en-US"/>
        </w:rPr>
        <w:t xml:space="preserve">m providing </w:t>
      </w:r>
      <w:r w:rsidR="00DD41C4" w:rsidRPr="00B55997">
        <w:rPr>
          <w:rFonts w:cs="Arial"/>
          <w:iCs/>
          <w:szCs w:val="24"/>
          <w:lang w:val="en-US"/>
        </w:rPr>
        <w:t xml:space="preserve">the most stringent delay </w:t>
      </w:r>
      <w:hyperlink w:anchor="QoS" w:history="1">
        <w:r w:rsidR="00DD41C4" w:rsidRPr="00475AC1">
          <w:rPr>
            <w:rStyle w:val="Hyperlink"/>
            <w:rFonts w:cs="Arial"/>
            <w:iCs/>
            <w:szCs w:val="24"/>
            <w:lang w:val="en-US"/>
          </w:rPr>
          <w:t>QoS</w:t>
        </w:r>
      </w:hyperlink>
      <w:r w:rsidR="00DD41C4">
        <w:rPr>
          <w:rFonts w:cs="Arial"/>
          <w:iCs/>
          <w:szCs w:val="24"/>
          <w:lang w:val="en-US"/>
        </w:rPr>
        <w:t xml:space="preserve"> </w:t>
      </w:r>
      <w:r w:rsidR="00DD41C4" w:rsidRPr="00B55997">
        <w:rPr>
          <w:rFonts w:cs="Arial"/>
          <w:iCs/>
          <w:szCs w:val="24"/>
          <w:lang w:val="en-US"/>
        </w:rPr>
        <w:t xml:space="preserve">requirements for the sensor nodes </w:t>
      </w:r>
      <w:r w:rsidR="00DD41C4">
        <w:rPr>
          <w:rFonts w:cs="Arial"/>
          <w:iCs/>
          <w:szCs w:val="24"/>
          <w:lang w:val="en-US"/>
        </w:rPr>
        <w:t xml:space="preserve">for </w:t>
      </w:r>
      <w:r w:rsidR="00DD41C4" w:rsidRPr="00D27F94">
        <w:rPr>
          <w:rFonts w:cs="Arial"/>
          <w:iCs/>
          <w:position w:val="-12"/>
          <w:szCs w:val="24"/>
          <w:lang w:val="en-US"/>
        </w:rPr>
        <w:object w:dxaOrig="1060" w:dyaOrig="360" w14:anchorId="010B4A3C">
          <v:shape id="_x0000_i1499" type="#_x0000_t75" style="width:53.25pt;height:18.75pt" o:ole="">
            <v:imagedata r:id="rId1056" o:title=""/>
          </v:shape>
          <o:OLEObject Type="Embed" ProgID="Equation.DSMT4" ShapeID="_x0000_i1499" DrawAspect="Content" ObjectID="_1496736889" r:id="rId1057"/>
        </w:object>
      </w:r>
      <w:r w:rsidR="00DD41C4" w:rsidRPr="00B55997">
        <w:rPr>
          <w:rFonts w:cs="Arial"/>
          <w:iCs/>
          <w:szCs w:val="24"/>
          <w:lang w:val="en-US"/>
        </w:rPr>
        <w:t xml:space="preserve">. The pseudo code of the proposed schemes is shown in </w:t>
      </w:r>
      <w:hyperlink w:anchor="Figure_4_32" w:history="1">
        <w:r w:rsidR="00DD41C4" w:rsidRPr="00857B4D">
          <w:rPr>
            <w:rStyle w:val="Hyperlink"/>
            <w:rFonts w:cs="Arial"/>
            <w:iCs/>
            <w:szCs w:val="24"/>
            <w:lang w:val="en-US"/>
          </w:rPr>
          <w:t>Figure 4.</w:t>
        </w:r>
        <w:r w:rsidR="008D0753" w:rsidRPr="00857B4D">
          <w:rPr>
            <w:rStyle w:val="Hyperlink"/>
            <w:rFonts w:cs="Arial"/>
            <w:iCs/>
            <w:szCs w:val="24"/>
            <w:lang w:val="en-US"/>
          </w:rPr>
          <w:t>3</w:t>
        </w:r>
        <w:r w:rsidR="00DD41C4" w:rsidRPr="00857B4D">
          <w:rPr>
            <w:rStyle w:val="Hyperlink"/>
            <w:rFonts w:cs="Arial"/>
            <w:iCs/>
            <w:szCs w:val="24"/>
            <w:lang w:val="en-US"/>
          </w:rPr>
          <w:t>2</w:t>
        </w:r>
      </w:hyperlink>
      <w:r w:rsidR="00DD41C4">
        <w:rPr>
          <w:rFonts w:cs="Arial"/>
          <w:iCs/>
          <w:szCs w:val="24"/>
          <w:lang w:val="en-US"/>
        </w:rPr>
        <w:t xml:space="preserve"> </w:t>
      </w:r>
      <w:r>
        <w:rPr>
          <w:rFonts w:cs="Arial"/>
          <w:iCs/>
          <w:szCs w:val="24"/>
          <w:lang w:val="en-US"/>
        </w:rPr>
        <w:t>above</w:t>
      </w:r>
      <w:r w:rsidR="00727412">
        <w:rPr>
          <w:rFonts w:cs="Arial"/>
          <w:iCs/>
          <w:szCs w:val="24"/>
          <w:lang w:val="en-US"/>
        </w:rPr>
        <w:t>.</w:t>
      </w:r>
      <w:r w:rsidR="008D0753">
        <w:rPr>
          <w:rFonts w:cs="Arial"/>
          <w:iCs/>
          <w:szCs w:val="24"/>
          <w:lang w:val="en-US"/>
        </w:rPr>
        <w:t xml:space="preserve"> </w:t>
      </w:r>
      <w:r w:rsidR="00DD41C4">
        <w:rPr>
          <w:rFonts w:cs="Arial"/>
          <w:iCs/>
          <w:szCs w:val="24"/>
          <w:lang w:val="en-US"/>
        </w:rPr>
        <w:t xml:space="preserve">As expected, higher </w:t>
      </w:r>
      <w:r w:rsidR="00DD41C4" w:rsidRPr="00D27F94">
        <w:rPr>
          <w:rFonts w:cs="Arial"/>
          <w:iCs/>
          <w:position w:val="-12"/>
          <w:szCs w:val="24"/>
          <w:lang w:val="en-US"/>
        </w:rPr>
        <w:object w:dxaOrig="260" w:dyaOrig="360" w14:anchorId="292B8E8E">
          <v:shape id="_x0000_i1500" type="#_x0000_t75" style="width:13.5pt;height:18.75pt" o:ole="">
            <v:imagedata r:id="rId1058" o:title=""/>
          </v:shape>
          <o:OLEObject Type="Embed" ProgID="Equation.DSMT4" ShapeID="_x0000_i1500" DrawAspect="Content" ObjectID="_1496736890" r:id="rId1059"/>
        </w:object>
      </w:r>
      <w:r w:rsidR="00DD41C4">
        <w:rPr>
          <w:rFonts w:cs="Arial"/>
          <w:iCs/>
          <w:szCs w:val="24"/>
          <w:lang w:val="en-US"/>
        </w:rPr>
        <w:t xml:space="preserve"> and </w:t>
      </w:r>
      <w:r w:rsidR="00DD41C4" w:rsidRPr="00D27F94">
        <w:rPr>
          <w:rFonts w:cs="Arial"/>
          <w:iCs/>
          <w:position w:val="-12"/>
          <w:szCs w:val="24"/>
          <w:lang w:val="en-US"/>
        </w:rPr>
        <w:object w:dxaOrig="260" w:dyaOrig="360" w14:anchorId="07089E41">
          <v:shape id="_x0000_i1501" type="#_x0000_t75" style="width:13.5pt;height:18.75pt" o:ole="">
            <v:imagedata r:id="rId1060" o:title=""/>
          </v:shape>
          <o:OLEObject Type="Embed" ProgID="Equation.DSMT4" ShapeID="_x0000_i1501" DrawAspect="Content" ObjectID="_1496736891" r:id="rId1061"/>
        </w:object>
      </w:r>
      <w:r w:rsidR="00DD41C4">
        <w:rPr>
          <w:rFonts w:cs="Arial"/>
          <w:iCs/>
          <w:szCs w:val="24"/>
          <w:lang w:val="en-US"/>
        </w:rPr>
        <w:t xml:space="preserve"> result in higher packet delay, packet drop rate and higher probability of time slots.</w:t>
      </w:r>
    </w:p>
    <w:p w:rsidR="002B082C" w:rsidRDefault="002B082C" w:rsidP="002B082C">
      <w:pPr>
        <w:spacing w:after="0"/>
        <w:rPr>
          <w:rFonts w:cs="Arial"/>
          <w:iCs/>
          <w:szCs w:val="24"/>
          <w:lang w:val="en-US"/>
        </w:rPr>
      </w:pPr>
    </w:p>
    <w:p w:rsidR="002B082C" w:rsidRDefault="002B082C" w:rsidP="00E01D41">
      <w:pPr>
        <w:spacing w:after="0"/>
        <w:ind w:firstLine="709"/>
        <w:rPr>
          <w:rFonts w:cs="Arial"/>
          <w:iCs/>
          <w:szCs w:val="24"/>
          <w:lang w:val="en-US"/>
        </w:rPr>
      </w:pPr>
      <w:r>
        <w:rPr>
          <w:rFonts w:cs="Arial"/>
          <w:iCs/>
          <w:szCs w:val="24"/>
          <w:lang w:val="en-US"/>
        </w:rPr>
        <w:t>An</w:t>
      </w:r>
      <w:r w:rsidRPr="00B55997">
        <w:rPr>
          <w:rFonts w:cs="Arial"/>
          <w:iCs/>
          <w:szCs w:val="24"/>
          <w:lang w:val="en-US"/>
        </w:rPr>
        <w:t xml:space="preserve"> analytical power model for the proposed schemes </w:t>
      </w:r>
      <w:r>
        <w:rPr>
          <w:rFonts w:cs="Arial"/>
          <w:iCs/>
          <w:szCs w:val="24"/>
          <w:lang w:val="en-US"/>
        </w:rPr>
        <w:t>comes next. It tunes up the tradeoff between battery lifespan and packet delay through analytical models and</w:t>
      </w:r>
      <w:r w:rsidR="00E01D41">
        <w:rPr>
          <w:rFonts w:cs="Arial"/>
          <w:iCs/>
          <w:szCs w:val="24"/>
          <w:lang w:val="en-US"/>
        </w:rPr>
        <w:t xml:space="preserve"> </w:t>
      </w:r>
      <w:r>
        <w:rPr>
          <w:rFonts w:cs="Arial"/>
          <w:iCs/>
          <w:szCs w:val="24"/>
          <w:lang w:val="en-US"/>
        </w:rPr>
        <w:t>simulations. The analytical power model</w:t>
      </w:r>
      <w:r w:rsidRPr="00B55997">
        <w:rPr>
          <w:rFonts w:cs="Arial"/>
          <w:iCs/>
          <w:szCs w:val="24"/>
          <w:lang w:val="en-US"/>
        </w:rPr>
        <w:t xml:space="preserve"> </w:t>
      </w:r>
      <w:r>
        <w:rPr>
          <w:rFonts w:cs="Arial"/>
          <w:iCs/>
          <w:szCs w:val="24"/>
          <w:lang w:val="en-US"/>
        </w:rPr>
        <w:t xml:space="preserve">consists of three parts: </w:t>
      </w:r>
      <w:r w:rsidRPr="00B55997">
        <w:rPr>
          <w:rFonts w:cs="Arial"/>
          <w:iCs/>
          <w:szCs w:val="24"/>
          <w:lang w:val="en-US"/>
        </w:rPr>
        <w:t xml:space="preserve">adaptive modulation </w:t>
      </w:r>
      <w:r>
        <w:rPr>
          <w:rFonts w:cs="Arial"/>
          <w:iCs/>
          <w:szCs w:val="24"/>
          <w:lang w:val="en-US"/>
        </w:rPr>
        <w:t xml:space="preserve">module, </w:t>
      </w:r>
      <w:r w:rsidRPr="00B55997">
        <w:rPr>
          <w:rFonts w:cs="Arial"/>
          <w:iCs/>
          <w:szCs w:val="24"/>
          <w:lang w:val="en-US"/>
        </w:rPr>
        <w:t>queuing model</w:t>
      </w:r>
      <w:r>
        <w:rPr>
          <w:rFonts w:cs="Arial"/>
          <w:iCs/>
          <w:szCs w:val="24"/>
          <w:lang w:val="en-US"/>
        </w:rPr>
        <w:t xml:space="preserve"> and performance metrics</w:t>
      </w:r>
      <w:r w:rsidRPr="00B55997">
        <w:rPr>
          <w:rFonts w:cs="Arial"/>
          <w:iCs/>
          <w:szCs w:val="24"/>
          <w:lang w:val="en-US"/>
        </w:rPr>
        <w:t>.</w:t>
      </w:r>
    </w:p>
    <w:p w:rsidR="002B082C" w:rsidRDefault="002B082C" w:rsidP="002B082C">
      <w:pPr>
        <w:spacing w:after="0"/>
        <w:rPr>
          <w:rFonts w:cs="Arial"/>
          <w:iCs/>
          <w:szCs w:val="24"/>
          <w:lang w:val="en-US"/>
        </w:rPr>
      </w:pPr>
    </w:p>
    <w:p w:rsidR="00DD41C4" w:rsidRDefault="00DD41C4" w:rsidP="00475AC1">
      <w:pPr>
        <w:spacing w:after="0"/>
        <w:ind w:firstLine="720"/>
        <w:rPr>
          <w:szCs w:val="24"/>
          <w:lang w:val="en-US"/>
        </w:rPr>
      </w:pPr>
      <w:r>
        <w:rPr>
          <w:szCs w:val="24"/>
          <w:lang w:val="en-US"/>
        </w:rPr>
        <w:t>We’ll start with the first part of analytical queuing model: adaptive modulation module. Quadrature amplitude modulation (</w:t>
      </w:r>
      <w:hyperlink w:anchor="QAM" w:history="1">
        <w:r w:rsidRPr="00475AC1">
          <w:rPr>
            <w:rStyle w:val="Hyperlink"/>
            <w:szCs w:val="24"/>
            <w:lang w:val="en-US"/>
          </w:rPr>
          <w:t>QAM</w:t>
        </w:r>
      </w:hyperlink>
      <w:r>
        <w:rPr>
          <w:szCs w:val="24"/>
          <w:lang w:val="en-US"/>
        </w:rPr>
        <w:t xml:space="preserve">) is </w:t>
      </w:r>
      <w:r w:rsidRPr="001D247C">
        <w:rPr>
          <w:szCs w:val="24"/>
          <w:lang w:val="en-US"/>
        </w:rPr>
        <w:t xml:space="preserve">both analog and a digital modulation scheme. It conveys two analog message signals, or two digital bit streams, </w:t>
      </w:r>
      <w:r w:rsidRPr="001D247C">
        <w:rPr>
          <w:szCs w:val="24"/>
          <w:lang w:val="en-US"/>
        </w:rPr>
        <w:lastRenderedPageBreak/>
        <w:t>by changing (modulating) the amplitudes of two carrier waves</w:t>
      </w:r>
      <w:r>
        <w:rPr>
          <w:szCs w:val="24"/>
          <w:lang w:val="en-US"/>
        </w:rPr>
        <w:t>. A</w:t>
      </w:r>
      <w:r w:rsidRPr="001D247C">
        <w:rPr>
          <w:szCs w:val="24"/>
          <w:lang w:val="en-US"/>
        </w:rPr>
        <w:t>mplitude-shift keying (</w:t>
      </w:r>
      <w:hyperlink w:anchor="ASK" w:history="1">
        <w:r w:rsidRPr="00DF1275">
          <w:rPr>
            <w:rStyle w:val="Hyperlink"/>
            <w:szCs w:val="24"/>
            <w:lang w:val="en-US"/>
          </w:rPr>
          <w:t>ASK</w:t>
        </w:r>
      </w:hyperlink>
      <w:r w:rsidRPr="001D247C">
        <w:rPr>
          <w:szCs w:val="24"/>
          <w:lang w:val="en-US"/>
        </w:rPr>
        <w:t xml:space="preserve">) </w:t>
      </w:r>
      <w:r w:rsidR="00475AC1">
        <w:rPr>
          <w:szCs w:val="24"/>
          <w:lang w:val="en-US"/>
        </w:rPr>
        <w:t xml:space="preserve">scheme </w:t>
      </w:r>
      <w:r>
        <w:rPr>
          <w:szCs w:val="24"/>
          <w:lang w:val="en-US"/>
        </w:rPr>
        <w:t xml:space="preserve">is used for digital modulation, while </w:t>
      </w:r>
      <w:r w:rsidRPr="001D247C">
        <w:rPr>
          <w:szCs w:val="24"/>
          <w:lang w:val="en-US"/>
        </w:rPr>
        <w:t>amplitude modulation (</w:t>
      </w:r>
      <w:hyperlink w:anchor="AM" w:history="1">
        <w:r w:rsidRPr="00DF1275">
          <w:rPr>
            <w:rStyle w:val="Hyperlink"/>
            <w:szCs w:val="24"/>
            <w:lang w:val="en-US"/>
          </w:rPr>
          <w:t>AM</w:t>
        </w:r>
      </w:hyperlink>
      <w:r w:rsidRPr="001D247C">
        <w:rPr>
          <w:szCs w:val="24"/>
          <w:lang w:val="en-US"/>
        </w:rPr>
        <w:t xml:space="preserve">) </w:t>
      </w:r>
      <w:r>
        <w:rPr>
          <w:szCs w:val="24"/>
          <w:lang w:val="en-US"/>
        </w:rPr>
        <w:t xml:space="preserve">scheme is used for </w:t>
      </w:r>
      <w:r w:rsidRPr="001D247C">
        <w:rPr>
          <w:szCs w:val="24"/>
          <w:lang w:val="en-US"/>
        </w:rPr>
        <w:t>analog modulation.</w:t>
      </w:r>
      <w:r>
        <w:rPr>
          <w:szCs w:val="24"/>
          <w:lang w:val="en-US"/>
        </w:rPr>
        <w:t xml:space="preserve"> Adaptive modulation module adopts two variations of the </w:t>
      </w:r>
      <w:hyperlink w:anchor="QAM" w:history="1">
        <w:r w:rsidRPr="00DF1275">
          <w:rPr>
            <w:rStyle w:val="Hyperlink"/>
            <w:szCs w:val="24"/>
            <w:lang w:val="en-US"/>
          </w:rPr>
          <w:t>QAM</w:t>
        </w:r>
      </w:hyperlink>
      <w:r>
        <w:rPr>
          <w:szCs w:val="24"/>
          <w:lang w:val="en-US"/>
        </w:rPr>
        <w:t xml:space="preserve"> scheme: square </w:t>
      </w:r>
      <w:r w:rsidRPr="00F311A7">
        <w:rPr>
          <w:i/>
          <w:position w:val="-10"/>
          <w:szCs w:val="24"/>
          <w:lang w:val="en-US"/>
        </w:rPr>
        <w:object w:dxaOrig="700" w:dyaOrig="320" w14:anchorId="0BB94B58">
          <v:shape id="_x0000_i1502" type="#_x0000_t75" style="width:35.25pt;height:15.75pt" o:ole="">
            <v:imagedata r:id="rId1062" o:title=""/>
          </v:shape>
          <o:OLEObject Type="Embed" ProgID="Equation.DSMT4" ShapeID="_x0000_i1502" DrawAspect="Content" ObjectID="_1496736892" r:id="rId1063"/>
        </w:object>
      </w:r>
      <w:r>
        <w:rPr>
          <w:szCs w:val="24"/>
          <w:lang w:val="en-US"/>
        </w:rPr>
        <w:t xml:space="preserve"> and rectangular </w:t>
      </w:r>
      <w:r w:rsidRPr="00F311A7">
        <w:rPr>
          <w:i/>
          <w:position w:val="-10"/>
          <w:szCs w:val="24"/>
          <w:lang w:val="en-US"/>
        </w:rPr>
        <w:object w:dxaOrig="700" w:dyaOrig="320" w14:anchorId="5E8C32ED">
          <v:shape id="_x0000_i1503" type="#_x0000_t75" style="width:35.25pt;height:15.75pt" o:ole="">
            <v:imagedata r:id="rId1062" o:title=""/>
          </v:shape>
          <o:OLEObject Type="Embed" ProgID="Equation.DSMT4" ShapeID="_x0000_i1503" DrawAspect="Content" ObjectID="_1496736893" r:id="rId1064"/>
        </w:object>
      </w:r>
      <w:r>
        <w:rPr>
          <w:i/>
          <w:szCs w:val="24"/>
          <w:lang w:val="en-US"/>
        </w:rPr>
        <w:t>.</w:t>
      </w:r>
      <w:r>
        <w:rPr>
          <w:szCs w:val="24"/>
          <w:lang w:val="en-US"/>
        </w:rPr>
        <w:t xml:space="preserve"> T</w:t>
      </w:r>
      <w:r w:rsidRPr="003626F6">
        <w:rPr>
          <w:iCs/>
          <w:szCs w:val="24"/>
          <w:lang w:val="en-US"/>
        </w:rPr>
        <w:t xml:space="preserve">he </w:t>
      </w:r>
      <w:r>
        <w:rPr>
          <w:iCs/>
          <w:szCs w:val="24"/>
          <w:lang w:val="en-US"/>
        </w:rPr>
        <w:t xml:space="preserve">relation between number of symbols of QAM and </w:t>
      </w:r>
      <w:r>
        <w:rPr>
          <w:szCs w:val="24"/>
          <w:lang w:val="en-US"/>
        </w:rPr>
        <w:t xml:space="preserve">the dimensions of constellation symbols rectangle/square is </w:t>
      </w:r>
      <w:r w:rsidRPr="003626F6">
        <w:rPr>
          <w:position w:val="-6"/>
          <w:szCs w:val="24"/>
          <w:lang w:val="en-US"/>
        </w:rPr>
        <w:object w:dxaOrig="1240" w:dyaOrig="340" w14:anchorId="438AA4A2">
          <v:shape id="_x0000_i1504" type="#_x0000_t75" style="width:62.25pt;height:16.5pt" o:ole="">
            <v:imagedata r:id="rId1065" o:title=""/>
          </v:shape>
          <o:OLEObject Type="Embed" ProgID="Equation.DSMT4" ShapeID="_x0000_i1504" DrawAspect="Content" ObjectID="_1496736894" r:id="rId1066"/>
        </w:object>
      </w:r>
      <w:r>
        <w:rPr>
          <w:szCs w:val="24"/>
          <w:lang w:val="en-US"/>
        </w:rPr>
        <w:t xml:space="preserve"> for square </w:t>
      </w:r>
      <w:r w:rsidRPr="00F311A7">
        <w:rPr>
          <w:i/>
          <w:position w:val="-10"/>
          <w:szCs w:val="24"/>
          <w:lang w:val="en-US"/>
        </w:rPr>
        <w:object w:dxaOrig="700" w:dyaOrig="320" w14:anchorId="38DAC254">
          <v:shape id="_x0000_i1505" type="#_x0000_t75" style="width:35.25pt;height:15.75pt" o:ole="">
            <v:imagedata r:id="rId1062" o:title=""/>
          </v:shape>
          <o:OLEObject Type="Embed" ProgID="Equation.DSMT4" ShapeID="_x0000_i1505" DrawAspect="Content" ObjectID="_1496736895" r:id="rId1067"/>
        </w:object>
      </w:r>
      <w:r w:rsidRPr="003626F6">
        <w:rPr>
          <w:iCs/>
          <w:szCs w:val="24"/>
          <w:lang w:val="en-US"/>
        </w:rPr>
        <w:t xml:space="preserve">and </w:t>
      </w:r>
      <w:r w:rsidRPr="003626F6">
        <w:rPr>
          <w:iCs/>
          <w:position w:val="-6"/>
          <w:szCs w:val="24"/>
          <w:lang w:val="en-US"/>
        </w:rPr>
        <w:object w:dxaOrig="940" w:dyaOrig="279" w14:anchorId="3B5DE470">
          <v:shape id="_x0000_i1506" type="#_x0000_t75" style="width:46.5pt;height:13.5pt" o:ole="">
            <v:imagedata r:id="rId1068" o:title=""/>
          </v:shape>
          <o:OLEObject Type="Embed" ProgID="Equation.DSMT4" ShapeID="_x0000_i1506" DrawAspect="Content" ObjectID="_1496736896" r:id="rId1069"/>
        </w:object>
      </w:r>
      <w:r>
        <w:rPr>
          <w:iCs/>
          <w:szCs w:val="24"/>
          <w:lang w:val="en-US"/>
        </w:rPr>
        <w:t xml:space="preserve"> for rectangular </w:t>
      </w:r>
      <w:r w:rsidRPr="00F311A7">
        <w:rPr>
          <w:i/>
          <w:position w:val="-10"/>
          <w:szCs w:val="24"/>
          <w:lang w:val="en-US"/>
        </w:rPr>
        <w:object w:dxaOrig="700" w:dyaOrig="320" w14:anchorId="1C1160F3">
          <v:shape id="_x0000_i1507" type="#_x0000_t75" style="width:35.25pt;height:15.75pt" o:ole="">
            <v:imagedata r:id="rId1062" o:title=""/>
          </v:shape>
          <o:OLEObject Type="Embed" ProgID="Equation.DSMT4" ShapeID="_x0000_i1507" DrawAspect="Content" ObjectID="_1496736897" r:id="rId1070"/>
        </w:object>
      </w:r>
      <w:r w:rsidRPr="003626F6">
        <w:rPr>
          <w:iCs/>
          <w:szCs w:val="24"/>
          <w:lang w:val="en-US"/>
        </w:rPr>
        <w:t>.</w:t>
      </w:r>
      <w:r>
        <w:rPr>
          <w:i/>
          <w:szCs w:val="24"/>
          <w:lang w:val="en-US"/>
        </w:rPr>
        <w:t xml:space="preserve"> </w:t>
      </w:r>
      <w:r>
        <w:rPr>
          <w:szCs w:val="24"/>
          <w:lang w:val="en-US"/>
        </w:rPr>
        <w:t xml:space="preserve">The </w:t>
      </w:r>
      <w:hyperlink w:anchor="BER" w:history="1">
        <w:r w:rsidRPr="00DF1275">
          <w:rPr>
            <w:rStyle w:val="Hyperlink"/>
            <w:szCs w:val="24"/>
            <w:lang w:val="en-US"/>
          </w:rPr>
          <w:t>BER</w:t>
        </w:r>
      </w:hyperlink>
      <w:r>
        <w:rPr>
          <w:szCs w:val="24"/>
          <w:lang w:val="en-US"/>
        </w:rPr>
        <w:t xml:space="preserve"> of </w:t>
      </w:r>
      <w:r w:rsidRPr="00F311A7">
        <w:rPr>
          <w:i/>
          <w:position w:val="-10"/>
          <w:szCs w:val="24"/>
          <w:lang w:val="en-US"/>
        </w:rPr>
        <w:object w:dxaOrig="700" w:dyaOrig="320" w14:anchorId="61C10FF5">
          <v:shape id="_x0000_i1508" type="#_x0000_t75" style="width:35.25pt;height:15.75pt" o:ole="">
            <v:imagedata r:id="rId1062" o:title=""/>
          </v:shape>
          <o:OLEObject Type="Embed" ProgID="Equation.DSMT4" ShapeID="_x0000_i1508" DrawAspect="Content" ObjectID="_1496736898" r:id="rId1071"/>
        </w:object>
      </w:r>
      <w:r w:rsidRPr="00885369">
        <w:rPr>
          <w:szCs w:val="24"/>
          <w:lang w:val="en-US"/>
        </w:rPr>
        <w:t xml:space="preserve"> </w:t>
      </w:r>
      <w:r>
        <w:rPr>
          <w:szCs w:val="24"/>
          <w:lang w:val="en-US"/>
        </w:rPr>
        <w:t>QAM is given by:</w:t>
      </w:r>
    </w:p>
    <w:p w:rsidR="00DD41C4" w:rsidRDefault="00DD41C4" w:rsidP="00DD41C4">
      <w:pPr>
        <w:spacing w:after="0" w:line="240" w:lineRule="auto"/>
        <w:rPr>
          <w:szCs w:val="24"/>
          <w:lang w:val="en-US"/>
        </w:rPr>
      </w:pPr>
      <w:r w:rsidRPr="00CF6753">
        <w:rPr>
          <w:position w:val="-32"/>
          <w:szCs w:val="24"/>
          <w:lang w:val="en-US"/>
        </w:rPr>
        <w:object w:dxaOrig="4239" w:dyaOrig="760" w14:anchorId="468E275C">
          <v:shape id="_x0000_i1509" type="#_x0000_t75" style="width:212.15pt;height:38.25pt" o:ole="">
            <v:imagedata r:id="rId1072" o:title=""/>
          </v:shape>
          <o:OLEObject Type="Embed" ProgID="Equation.DSMT4" ShapeID="_x0000_i1509" DrawAspect="Content" ObjectID="_1496736899" r:id="rId1073"/>
        </w:object>
      </w:r>
      <w:r>
        <w:rPr>
          <w:szCs w:val="24"/>
          <w:lang w:val="en-US"/>
        </w:rPr>
        <w:t xml:space="preserve"> </w:t>
      </w:r>
    </w:p>
    <w:p w:rsidR="00DD41C4" w:rsidRDefault="00DD41C4" w:rsidP="00DD41C4">
      <w:pPr>
        <w:tabs>
          <w:tab w:val="left" w:pos="6405"/>
        </w:tabs>
        <w:rPr>
          <w:rFonts w:cs="Arial"/>
          <w:szCs w:val="24"/>
          <w:lang w:val="en-US"/>
        </w:rPr>
      </w:pPr>
      <w:r>
        <w:rPr>
          <w:rFonts w:cs="Arial"/>
          <w:szCs w:val="24"/>
          <w:lang w:val="en-US"/>
        </w:rPr>
        <w:t xml:space="preserve">Where the probability that an error occurred in the </w:t>
      </w:r>
      <w:r w:rsidRPr="00CF6753">
        <w:rPr>
          <w:rFonts w:cs="Arial"/>
          <w:position w:val="-6"/>
          <w:szCs w:val="24"/>
          <w:lang w:val="en-US"/>
        </w:rPr>
        <w:object w:dxaOrig="480" w:dyaOrig="279" w14:anchorId="5688C9D7">
          <v:shape id="_x0000_i1510" type="#_x0000_t75" style="width:24pt;height:13.5pt" o:ole="">
            <v:imagedata r:id="rId1074" o:title=""/>
          </v:shape>
          <o:OLEObject Type="Embed" ProgID="Equation.DSMT4" ShapeID="_x0000_i1510" DrawAspect="Content" ObjectID="_1496736900" r:id="rId1075"/>
        </w:object>
      </w:r>
      <w:r>
        <w:rPr>
          <w:rFonts w:cs="Arial"/>
          <w:szCs w:val="24"/>
          <w:lang w:val="en-US"/>
        </w:rPr>
        <w:t xml:space="preserve"> bit of </w:t>
      </w:r>
      <w:r w:rsidRPr="00CF6753">
        <w:rPr>
          <w:rFonts w:cs="Arial"/>
          <w:i/>
          <w:position w:val="-6"/>
          <w:szCs w:val="24"/>
          <w:lang w:val="en-US"/>
        </w:rPr>
        <w:object w:dxaOrig="200" w:dyaOrig="220" w14:anchorId="58B419A4">
          <v:shape id="_x0000_i1511" type="#_x0000_t75" style="width:9.75pt;height:10.5pt" o:ole="">
            <v:imagedata r:id="rId1076" o:title=""/>
          </v:shape>
          <o:OLEObject Type="Embed" ProgID="Equation.DSMT4" ShapeID="_x0000_i1511" DrawAspect="Content" ObjectID="_1496736901" r:id="rId1077"/>
        </w:object>
      </w:r>
      <w:r>
        <w:rPr>
          <w:rFonts w:cs="Arial"/>
          <w:i/>
          <w:szCs w:val="24"/>
          <w:lang w:val="en-US"/>
        </w:rPr>
        <w:t xml:space="preserve"> </w:t>
      </w:r>
      <w:r>
        <w:rPr>
          <w:rFonts w:cs="Arial"/>
          <w:iCs/>
          <w:szCs w:val="24"/>
          <w:lang w:val="en-US"/>
        </w:rPr>
        <w:t xml:space="preserve">component (either </w:t>
      </w:r>
      <w:r w:rsidRPr="00D575F3">
        <w:rPr>
          <w:rFonts w:cs="Arial"/>
          <w:szCs w:val="24"/>
          <w:lang w:val="en-US"/>
        </w:rPr>
        <w:t>in-phase</w:t>
      </w:r>
      <w:r>
        <w:rPr>
          <w:rFonts w:cs="Arial"/>
          <w:szCs w:val="24"/>
          <w:lang w:val="en-US"/>
        </w:rPr>
        <w:t xml:space="preserve"> or quadrature)</w:t>
      </w:r>
      <w:r w:rsidRPr="00D575F3">
        <w:rPr>
          <w:rFonts w:cs="Arial"/>
          <w:szCs w:val="24"/>
          <w:lang w:val="en-US"/>
        </w:rPr>
        <w:t xml:space="preserve"> </w:t>
      </w:r>
      <w:r>
        <w:rPr>
          <w:rFonts w:cs="Arial"/>
          <w:szCs w:val="24"/>
          <w:lang w:val="en-US"/>
        </w:rPr>
        <w:t>can be expressed as:</w:t>
      </w:r>
    </w:p>
    <w:p w:rsidR="00DD41C4" w:rsidRDefault="00DD41C4" w:rsidP="00DD41C4">
      <w:pPr>
        <w:tabs>
          <w:tab w:val="left" w:pos="6405"/>
        </w:tabs>
        <w:rPr>
          <w:rFonts w:cs="Arial"/>
          <w:szCs w:val="24"/>
          <w:lang w:val="en-US"/>
        </w:rPr>
      </w:pPr>
      <w:r w:rsidRPr="003626F6">
        <w:rPr>
          <w:rFonts w:cs="Arial"/>
          <w:position w:val="-46"/>
          <w:szCs w:val="24"/>
          <w:lang w:val="en-US"/>
        </w:rPr>
        <w:object w:dxaOrig="8040" w:dyaOrig="1040" w14:anchorId="10488EEF">
          <v:shape id="_x0000_i1512" type="#_x0000_t75" style="width:402pt;height:51.75pt" o:ole="">
            <v:imagedata r:id="rId1078" o:title=""/>
          </v:shape>
          <o:OLEObject Type="Embed" ProgID="Equation.DSMT4" ShapeID="_x0000_i1512" DrawAspect="Content" ObjectID="_1496736902" r:id="rId1079"/>
        </w:object>
      </w:r>
      <w:r>
        <w:rPr>
          <w:rFonts w:cs="Arial"/>
          <w:szCs w:val="24"/>
          <w:lang w:val="en-US"/>
        </w:rPr>
        <w:t xml:space="preserve"> </w:t>
      </w:r>
    </w:p>
    <w:p w:rsidR="00DD41C4" w:rsidRDefault="00DD41C4" w:rsidP="00DD41C4">
      <w:pPr>
        <w:tabs>
          <w:tab w:val="left" w:pos="6405"/>
        </w:tabs>
        <w:rPr>
          <w:rFonts w:cs="Arial"/>
          <w:szCs w:val="24"/>
          <w:lang w:val="en-US"/>
        </w:rPr>
      </w:pPr>
      <w:r>
        <w:rPr>
          <w:rFonts w:cs="Arial"/>
          <w:szCs w:val="24"/>
          <w:lang w:val="en-US"/>
        </w:rPr>
        <w:t xml:space="preserve">Where </w:t>
      </w:r>
      <w:r w:rsidRPr="003626F6">
        <w:rPr>
          <w:rFonts w:cs="Arial"/>
          <w:position w:val="-32"/>
          <w:szCs w:val="24"/>
          <w:lang w:val="en-US"/>
        </w:rPr>
        <w:object w:dxaOrig="2100" w:dyaOrig="740" w14:anchorId="4AA01EF2">
          <v:shape id="_x0000_i1513" type="#_x0000_t75" style="width:105pt;height:36.75pt" o:ole="">
            <v:imagedata r:id="rId1080" o:title=""/>
          </v:shape>
          <o:OLEObject Type="Embed" ProgID="Equation.DSMT4" ShapeID="_x0000_i1513" DrawAspect="Content" ObjectID="_1496736903" r:id="rId1081"/>
        </w:object>
      </w:r>
      <w:r>
        <w:rPr>
          <w:rFonts w:cs="Arial"/>
          <w:szCs w:val="24"/>
          <w:lang w:val="en-US"/>
        </w:rPr>
        <w:t xml:space="preserve"> </w:t>
      </w:r>
    </w:p>
    <w:p w:rsidR="00DD41C4" w:rsidRDefault="00DD41C4" w:rsidP="00DD41C4">
      <w:pPr>
        <w:tabs>
          <w:tab w:val="left" w:pos="2289"/>
        </w:tabs>
        <w:rPr>
          <w:rFonts w:cs="Arial"/>
          <w:szCs w:val="24"/>
          <w:lang w:val="en-US"/>
        </w:rPr>
      </w:pPr>
      <w:r>
        <w:rPr>
          <w:rFonts w:cs="Arial"/>
          <w:szCs w:val="24"/>
          <w:lang w:val="en-US"/>
        </w:rPr>
        <w:t xml:space="preserve">The </w:t>
      </w:r>
      <w:hyperlink w:anchor="SNR" w:history="1">
        <w:r w:rsidRPr="00DF1275">
          <w:rPr>
            <w:rStyle w:val="Hyperlink"/>
            <w:rFonts w:cs="Arial"/>
            <w:szCs w:val="24"/>
            <w:lang w:val="en-US"/>
          </w:rPr>
          <w:t>SNR</w:t>
        </w:r>
      </w:hyperlink>
      <w:r>
        <w:rPr>
          <w:rFonts w:cs="Arial"/>
          <w:szCs w:val="24"/>
          <w:lang w:val="en-US"/>
        </w:rPr>
        <w:t xml:space="preserve"> domain is divided into </w:t>
      </w:r>
      <w:r w:rsidRPr="00893B23">
        <w:rPr>
          <w:rFonts w:cs="Arial"/>
          <w:position w:val="-12"/>
          <w:szCs w:val="24"/>
          <w:lang w:val="en-US"/>
        </w:rPr>
        <w:object w:dxaOrig="780" w:dyaOrig="360" w14:anchorId="7BD0059F">
          <v:shape id="_x0000_i1514" type="#_x0000_t75" style="width:39pt;height:18.75pt" o:ole="">
            <v:imagedata r:id="rId1082" o:title=""/>
          </v:shape>
          <o:OLEObject Type="Embed" ProgID="Equation.DSMT4" ShapeID="_x0000_i1514" DrawAspect="Content" ObjectID="_1496736904" r:id="rId1083"/>
        </w:object>
      </w:r>
      <w:r>
        <w:rPr>
          <w:rFonts w:cs="Arial"/>
          <w:szCs w:val="24"/>
          <w:lang w:val="en-US"/>
        </w:rPr>
        <w:t xml:space="preserve"> </w:t>
      </w:r>
      <w:r w:rsidRPr="00FD26D0">
        <w:rPr>
          <w:rFonts w:cs="Arial"/>
          <w:szCs w:val="24"/>
          <w:lang w:val="en-US"/>
        </w:rPr>
        <w:t>non</w:t>
      </w:r>
      <w:r>
        <w:rPr>
          <w:rFonts w:cs="Arial"/>
          <w:szCs w:val="24"/>
          <w:lang w:val="en-US"/>
        </w:rPr>
        <w:t>-</w:t>
      </w:r>
      <w:r w:rsidRPr="00FD26D0">
        <w:rPr>
          <w:rFonts w:cs="Arial"/>
          <w:szCs w:val="24"/>
          <w:lang w:val="en-US"/>
        </w:rPr>
        <w:t>overlapping</w:t>
      </w:r>
      <w:r>
        <w:rPr>
          <w:rFonts w:cs="Arial"/>
          <w:szCs w:val="24"/>
          <w:lang w:val="en-US"/>
        </w:rPr>
        <w:t xml:space="preserve"> consecutive intervals</w:t>
      </w:r>
      <w:r w:rsidRPr="00FD26D0">
        <w:rPr>
          <w:rFonts w:cs="Arial"/>
          <w:szCs w:val="24"/>
          <w:lang w:val="en-US"/>
        </w:rPr>
        <w:t xml:space="preserve"> with boundary points </w:t>
      </w:r>
      <w:r>
        <w:rPr>
          <w:rFonts w:cs="Arial"/>
          <w:szCs w:val="24"/>
          <w:lang w:val="en-US"/>
        </w:rPr>
        <w:t xml:space="preserve">range of </w:t>
      </w:r>
      <w:r w:rsidRPr="003626F6">
        <w:rPr>
          <w:rFonts w:cs="Arial"/>
          <w:position w:val="-12"/>
          <w:szCs w:val="24"/>
          <w:lang w:val="en-US"/>
        </w:rPr>
        <w:object w:dxaOrig="880" w:dyaOrig="360" w14:anchorId="7674B18D">
          <v:shape id="_x0000_i1515" type="#_x0000_t75" style="width:43.5pt;height:18.75pt" o:ole="">
            <v:imagedata r:id="rId1084" o:title=""/>
          </v:shape>
          <o:OLEObject Type="Embed" ProgID="Equation.DSMT4" ShapeID="_x0000_i1515" DrawAspect="Content" ObjectID="_1496736905" r:id="rId1085"/>
        </w:object>
      </w:r>
      <w:r>
        <w:rPr>
          <w:rFonts w:cs="Arial"/>
          <w:szCs w:val="24"/>
          <w:lang w:val="en-US"/>
        </w:rPr>
        <w:t xml:space="preserve"> where </w:t>
      </w:r>
      <w:r w:rsidRPr="00440E7A">
        <w:rPr>
          <w:rFonts w:cs="Arial"/>
          <w:position w:val="-12"/>
          <w:szCs w:val="24"/>
          <w:lang w:val="en-US"/>
        </w:rPr>
        <w:object w:dxaOrig="1180" w:dyaOrig="360" w14:anchorId="75CC53BF">
          <v:shape id="_x0000_i1516" type="#_x0000_t75" style="width:59.25pt;height:18.75pt" o:ole="">
            <v:imagedata r:id="rId1086" o:title=""/>
          </v:shape>
          <o:OLEObject Type="Embed" ProgID="Equation.DSMT4" ShapeID="_x0000_i1516" DrawAspect="Content" ObjectID="_1496736906" r:id="rId1087"/>
        </w:object>
      </w:r>
      <w:r>
        <w:rPr>
          <w:rFonts w:cs="Arial"/>
          <w:szCs w:val="24"/>
          <w:lang w:val="en-US"/>
        </w:rPr>
        <w:t xml:space="preserve">. Transmission mode </w:t>
      </w:r>
      <w:r w:rsidRPr="00440E7A">
        <w:rPr>
          <w:rFonts w:cs="Arial"/>
          <w:position w:val="-6"/>
          <w:szCs w:val="24"/>
          <w:lang w:val="en-US"/>
        </w:rPr>
        <w:object w:dxaOrig="200" w:dyaOrig="220" w14:anchorId="3AB5CB63">
          <v:shape id="_x0000_i1517" type="#_x0000_t75" style="width:9.75pt;height:10.5pt" o:ole="">
            <v:imagedata r:id="rId1088" o:title=""/>
          </v:shape>
          <o:OLEObject Type="Embed" ProgID="Equation.DSMT4" ShapeID="_x0000_i1517" DrawAspect="Content" ObjectID="_1496736907" r:id="rId1089"/>
        </w:object>
      </w:r>
      <w:r>
        <w:rPr>
          <w:rFonts w:cs="Arial"/>
          <w:szCs w:val="24"/>
          <w:lang w:val="en-US"/>
        </w:rPr>
        <w:t xml:space="preserve"> is selected when </w:t>
      </w:r>
      <m:oMath>
        <m:r>
          <w:rPr>
            <w:rFonts w:ascii="Cambria Math" w:hAnsi="Cambria Math" w:cs="Arial"/>
            <w:szCs w:val="24"/>
            <w:lang w:val="en-US"/>
          </w:rPr>
          <m:t>γ ∈[γn,γn+1)</m:t>
        </m:r>
      </m:oMath>
      <w:r>
        <w:rPr>
          <w:rFonts w:cs="Arial"/>
          <w:szCs w:val="24"/>
          <w:lang w:val="en-US"/>
        </w:rPr>
        <w:t xml:space="preserve">. </w:t>
      </w:r>
      <w:r w:rsidRPr="00FD26D0">
        <w:rPr>
          <w:rFonts w:cs="Arial"/>
          <w:szCs w:val="24"/>
          <w:lang w:val="en-US"/>
        </w:rPr>
        <w:t>To avoid transmission</w:t>
      </w:r>
      <w:r>
        <w:rPr>
          <w:rFonts w:cs="Arial"/>
          <w:szCs w:val="24"/>
          <w:lang w:val="en-US"/>
        </w:rPr>
        <w:t xml:space="preserve"> </w:t>
      </w:r>
      <w:r w:rsidRPr="00FD26D0">
        <w:rPr>
          <w:rFonts w:cs="Arial"/>
          <w:szCs w:val="24"/>
          <w:lang w:val="en-US"/>
        </w:rPr>
        <w:t>in deep channel fading, no data is sent when</w:t>
      </w:r>
      <w:r>
        <w:rPr>
          <w:rFonts w:cs="Arial"/>
          <w:szCs w:val="24"/>
          <w:lang w:val="en-US"/>
        </w:rPr>
        <w:t xml:space="preserve"> the signal-to-noise ratio is </w:t>
      </w:r>
      <w:r w:rsidRPr="00440E7A">
        <w:rPr>
          <w:rFonts w:cs="Arial"/>
          <w:position w:val="-12"/>
          <w:szCs w:val="24"/>
          <w:lang w:val="en-US"/>
        </w:rPr>
        <w:object w:dxaOrig="1240" w:dyaOrig="360" w14:anchorId="02AF8B92">
          <v:shape id="_x0000_i1518" type="#_x0000_t75" style="width:62.25pt;height:18.75pt" o:ole="">
            <v:imagedata r:id="rId1090" o:title=""/>
          </v:shape>
          <o:OLEObject Type="Embed" ProgID="Equation.DSMT4" ShapeID="_x0000_i1518" DrawAspect="Content" ObjectID="_1496736908" r:id="rId1091"/>
        </w:object>
      </w:r>
      <w:r w:rsidRPr="00F311A7">
        <w:rPr>
          <w:rFonts w:cs="Arial"/>
          <w:szCs w:val="24"/>
          <w:lang w:val="en-US"/>
        </w:rPr>
        <w:fldChar w:fldCharType="begin"/>
      </w:r>
      <w:r w:rsidRPr="00F311A7">
        <w:rPr>
          <w:rFonts w:cs="Arial"/>
          <w:szCs w:val="24"/>
          <w:lang w:val="en-US"/>
        </w:rPr>
        <w:instrText xml:space="preserve"> QUOTE </w:instrText>
      </w:r>
      <m:oMath>
        <m:r>
          <m:rPr>
            <m:sty m:val="p"/>
          </m:rPr>
          <w:rPr>
            <w:rFonts w:ascii="Cambria Math" w:hAnsi="Cambria Math" w:cs="Arial"/>
            <w:szCs w:val="24"/>
            <w:lang w:val="en-US"/>
          </w:rPr>
          <m:t>γ ∈[γ0,γ1)</m:t>
        </m:r>
      </m:oMath>
      <w:r w:rsidRPr="00F311A7">
        <w:rPr>
          <w:rFonts w:cs="Arial"/>
          <w:szCs w:val="24"/>
          <w:lang w:val="en-US"/>
        </w:rPr>
        <w:instrText xml:space="preserve"> </w:instrText>
      </w:r>
      <w:r w:rsidRPr="00F311A7">
        <w:rPr>
          <w:rFonts w:cs="Arial"/>
          <w:szCs w:val="24"/>
          <w:lang w:val="en-US"/>
        </w:rPr>
        <w:fldChar w:fldCharType="end"/>
      </w:r>
      <w:r>
        <w:rPr>
          <w:rFonts w:cs="Arial"/>
          <w:szCs w:val="24"/>
          <w:lang w:val="en-US"/>
        </w:rPr>
        <w:t xml:space="preserve">. To determine the boundary points </w:t>
      </w:r>
      <w:r w:rsidRPr="00FA52A8">
        <w:rPr>
          <w:rFonts w:cs="Arial"/>
          <w:position w:val="-12"/>
          <w:szCs w:val="24"/>
          <w:lang w:val="en-US"/>
        </w:rPr>
        <w:object w:dxaOrig="1800" w:dyaOrig="360" w14:anchorId="03DC17F7">
          <v:shape id="_x0000_i1519" type="#_x0000_t75" style="width:90.7pt;height:18.75pt" o:ole="">
            <v:imagedata r:id="rId1092" o:title=""/>
          </v:shape>
          <o:OLEObject Type="Embed" ProgID="Equation.DSMT4" ShapeID="_x0000_i1519" DrawAspect="Content" ObjectID="_1496736909" r:id="rId1093"/>
        </w:object>
      </w:r>
      <w:r>
        <w:rPr>
          <w:rFonts w:cs="Arial"/>
          <w:szCs w:val="24"/>
          <w:lang w:val="en-US"/>
        </w:rPr>
        <w:t xml:space="preserve">, the following equation is derived, showing the probability that transmission mode </w:t>
      </w:r>
      <w:r w:rsidRPr="00FA52A8">
        <w:rPr>
          <w:rFonts w:cs="Arial"/>
          <w:position w:val="-6"/>
          <w:szCs w:val="24"/>
          <w:lang w:val="en-US"/>
        </w:rPr>
        <w:object w:dxaOrig="200" w:dyaOrig="220" w14:anchorId="2D902131">
          <v:shape id="_x0000_i1520" type="#_x0000_t75" style="width:9.75pt;height:10.5pt" o:ole="">
            <v:imagedata r:id="rId1094" o:title=""/>
          </v:shape>
          <o:OLEObject Type="Embed" ProgID="Equation.DSMT4" ShapeID="_x0000_i1520" DrawAspect="Content" ObjectID="_1496736910" r:id="rId1095"/>
        </w:object>
      </w:r>
      <w:r>
        <w:rPr>
          <w:rFonts w:cs="Arial"/>
          <w:szCs w:val="24"/>
          <w:lang w:val="en-US"/>
        </w:rPr>
        <w:t xml:space="preserve"> is selected:</w:t>
      </w:r>
    </w:p>
    <w:p w:rsidR="00DD41C4" w:rsidRDefault="00DD41C4" w:rsidP="00DD41C4">
      <w:pPr>
        <w:tabs>
          <w:tab w:val="left" w:pos="2289"/>
        </w:tabs>
        <w:rPr>
          <w:rFonts w:cs="Arial"/>
          <w:szCs w:val="24"/>
          <w:lang w:val="en-US"/>
        </w:rPr>
      </w:pPr>
      <w:r w:rsidRPr="00140ECF">
        <w:rPr>
          <w:rFonts w:cs="Arial"/>
          <w:position w:val="-34"/>
          <w:szCs w:val="24"/>
          <w:lang w:val="en-US"/>
        </w:rPr>
        <w:object w:dxaOrig="7860" w:dyaOrig="780" w14:anchorId="0D563310">
          <v:shape id="_x0000_i1521" type="#_x0000_t75" style="width:393pt;height:39pt" o:ole="">
            <v:imagedata r:id="rId1096" o:title=""/>
          </v:shape>
          <o:OLEObject Type="Embed" ProgID="Equation.DSMT4" ShapeID="_x0000_i1521" DrawAspect="Content" ObjectID="_1496736911" r:id="rId1097"/>
        </w:object>
      </w:r>
      <w:r>
        <w:rPr>
          <w:rFonts w:cs="Arial"/>
          <w:szCs w:val="24"/>
          <w:lang w:val="en-US"/>
        </w:rPr>
        <w:t xml:space="preserve"> </w:t>
      </w:r>
    </w:p>
    <w:p w:rsidR="00747DF7" w:rsidRDefault="00747DF7" w:rsidP="00DD41C4">
      <w:pPr>
        <w:tabs>
          <w:tab w:val="left" w:pos="2289"/>
        </w:tabs>
        <w:rPr>
          <w:rFonts w:cs="Arial"/>
          <w:szCs w:val="24"/>
          <w:lang w:val="en-US"/>
        </w:rPr>
      </w:pPr>
      <w:r>
        <w:rPr>
          <w:rFonts w:cs="Arial"/>
          <w:szCs w:val="24"/>
          <w:lang w:val="en-US"/>
        </w:rPr>
        <w:t xml:space="preserve">where the upper incomplete Gamma function is defined as </w:t>
      </w:r>
      <w:r w:rsidRPr="00140ECF">
        <w:rPr>
          <w:rFonts w:cs="Arial"/>
          <w:position w:val="-30"/>
          <w:szCs w:val="24"/>
          <w:lang w:val="en-US"/>
        </w:rPr>
        <w:object w:dxaOrig="1860" w:dyaOrig="720" w14:anchorId="72AB463F">
          <v:shape id="_x0000_i1522" type="#_x0000_t75" style="width:93pt;height:36pt" o:ole="">
            <v:imagedata r:id="rId1098" o:title=""/>
          </v:shape>
          <o:OLEObject Type="Embed" ProgID="Equation.DSMT4" ShapeID="_x0000_i1522" DrawAspect="Content" ObjectID="_1496736912" r:id="rId1099"/>
        </w:object>
      </w:r>
      <w:r>
        <w:rPr>
          <w:rFonts w:cs="Arial"/>
          <w:szCs w:val="24"/>
          <w:lang w:val="en-US"/>
        </w:rPr>
        <w:t xml:space="preserve">. The expression for average </w:t>
      </w:r>
      <w:hyperlink w:anchor="BER" w:history="1">
        <w:r w:rsidRPr="00DF1275">
          <w:rPr>
            <w:rStyle w:val="Hyperlink"/>
            <w:rFonts w:cs="Arial"/>
            <w:szCs w:val="24"/>
            <w:lang w:val="en-US"/>
          </w:rPr>
          <w:t>BER</w:t>
        </w:r>
      </w:hyperlink>
      <w:r>
        <w:rPr>
          <w:rFonts w:cs="Arial"/>
          <w:szCs w:val="24"/>
          <w:lang w:val="en-US"/>
        </w:rPr>
        <w:t xml:space="preserve"> corresponding to transmission mode </w:t>
      </w:r>
      <w:r w:rsidRPr="00941AC8">
        <w:rPr>
          <w:rFonts w:cs="Arial"/>
          <w:position w:val="-6"/>
          <w:szCs w:val="24"/>
          <w:lang w:val="en-US"/>
        </w:rPr>
        <w:object w:dxaOrig="200" w:dyaOrig="220" w14:anchorId="6E0611D9">
          <v:shape id="_x0000_i1523" type="#_x0000_t75" style="width:9.75pt;height:10.5pt" o:ole="">
            <v:imagedata r:id="rId1100" o:title=""/>
          </v:shape>
          <o:OLEObject Type="Embed" ProgID="Equation.DSMT4" ShapeID="_x0000_i1523" DrawAspect="Content" ObjectID="_1496736913" r:id="rId1101"/>
        </w:object>
      </w:r>
      <w:r>
        <w:rPr>
          <w:rFonts w:cs="Arial"/>
          <w:szCs w:val="24"/>
          <w:lang w:val="en-US"/>
        </w:rPr>
        <w:t xml:space="preserve"> is:</w:t>
      </w:r>
    </w:p>
    <w:p w:rsidR="00DD41C4" w:rsidRDefault="00DD41C4" w:rsidP="00DD41C4">
      <w:pPr>
        <w:tabs>
          <w:tab w:val="left" w:pos="2289"/>
        </w:tabs>
        <w:rPr>
          <w:rFonts w:cs="Arial"/>
          <w:szCs w:val="24"/>
          <w:lang w:val="en-US"/>
        </w:rPr>
      </w:pPr>
      <w:r w:rsidRPr="00941AC8">
        <w:rPr>
          <w:rFonts w:cs="Arial"/>
          <w:position w:val="-34"/>
          <w:szCs w:val="24"/>
          <w:lang w:val="en-US"/>
        </w:rPr>
        <w:object w:dxaOrig="3200" w:dyaOrig="780" w14:anchorId="510EC0C4">
          <v:shape id="_x0000_i1524" type="#_x0000_t75" style="width:159.7pt;height:39pt" o:ole="">
            <v:imagedata r:id="rId1102" o:title=""/>
          </v:shape>
          <o:OLEObject Type="Embed" ProgID="Equation.DSMT4" ShapeID="_x0000_i1524" DrawAspect="Content" ObjectID="_1496736914" r:id="rId1103"/>
        </w:object>
      </w:r>
    </w:p>
    <w:bookmarkStart w:id="195" w:name="Figure_4_33"/>
    <w:p w:rsidR="00DD41C4" w:rsidRDefault="00E16BDA" w:rsidP="00857B4D">
      <w:pPr>
        <w:tabs>
          <w:tab w:val="left" w:pos="2289"/>
        </w:tabs>
        <w:rPr>
          <w:rFonts w:cs="Arial"/>
          <w:iCs/>
          <w:szCs w:val="24"/>
          <w:lang w:val="en-US"/>
        </w:rPr>
      </w:pPr>
      <w:r>
        <w:rPr>
          <w:rFonts w:cs="Arial"/>
          <w:noProof/>
          <w:szCs w:val="24"/>
          <w:lang w:val="en-US" w:eastAsia="en-US"/>
        </w:rPr>
        <mc:AlternateContent>
          <mc:Choice Requires="wpc">
            <w:drawing>
              <wp:anchor distT="0" distB="0" distL="114300" distR="114300" simplePos="0" relativeHeight="251719680" behindDoc="0" locked="0" layoutInCell="1" allowOverlap="1" wp14:anchorId="4B889907" wp14:editId="2372DB48">
                <wp:simplePos x="0" y="0"/>
                <wp:positionH relativeFrom="margin">
                  <wp:posOffset>124460</wp:posOffset>
                </wp:positionH>
                <wp:positionV relativeFrom="paragraph">
                  <wp:posOffset>1135380</wp:posOffset>
                </wp:positionV>
                <wp:extent cx="5821680" cy="2335530"/>
                <wp:effectExtent l="0" t="0" r="7620" b="7620"/>
                <wp:wrapSquare wrapText="bothSides"/>
                <wp:docPr id="82" name="Полотно 8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1" name="Рисунок 91"/>
                          <pic:cNvPicPr>
                            <a:picLocks noChangeAspect="1"/>
                          </pic:cNvPicPr>
                        </pic:nvPicPr>
                        <pic:blipFill>
                          <a:blip r:embed="rId1104"/>
                          <a:stretch>
                            <a:fillRect/>
                          </a:stretch>
                        </pic:blipFill>
                        <pic:spPr>
                          <a:xfrm>
                            <a:off x="0" y="0"/>
                            <a:ext cx="5821680" cy="2299923"/>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Полотно 82" o:spid="_x0000_s1026" editas="canvas" style="position:absolute;left:0;text-align:left;margin-left:9.8pt;margin-top:89.4pt;width:458.4pt;height:183.9pt;z-index:251719680;mso-position-horizontal-relative:margin" coordsize="58216,23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">
                <v:shape id="_x0000_s1027" type="#_x0000_t75" style="position:absolute;width:58216;height:23355;visibility:visible;mso-wrap-style:square">
                  <v:fill o:detectmouseclick="t"/>
                  <v:path o:connecttype="none"/>
                </v:shape>
                <v:shape id="Рисунок 91" o:spid="_x0000_s1028" type="#_x0000_t75" style="position:absolute;width:58216;height:22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nuYHDAAAA2wAAAA8AAABkcnMvZG93bnJldi54bWxEj09rAjEUxO8Fv0N4gpeiiR5Et0YRQfBQ&#10;KPVPe31uXncXNy9Lku5uv30jCB6HmfkNs9r0thYt+VA51jCdKBDEuTMVFxrOp/14ASJEZIO1Y9Lw&#10;RwE268HLCjPjOv6k9hgLkSAcMtRQxthkUoa8JIth4hri5P04bzEm6QtpPHYJbms5U2ouLVacFkps&#10;aFdSfjv+Wg3f792rVT3zx/XrEtudx1x1qPVo2G/fQETq4zP8aB+MhuUU7l/S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Ke5gcMAAADbAAAADwAAAAAAAAAAAAAAAACf&#10;AgAAZHJzL2Rvd25yZXYueG1sUEsFBgAAAAAEAAQA9wAAAI8DAAAAAA==&#10;">
                  <v:imagedata r:id="rId1105" o:title=""/>
                  <v:path arrowok="t"/>
                </v:shape>
                <w10:wrap type="square" anchorx="margin"/>
              </v:group>
            </w:pict>
          </mc:Fallback>
        </mc:AlternateContent>
      </w:r>
      <w:bookmarkEnd w:id="195"/>
      <w:r w:rsidR="00DD41C4">
        <w:rPr>
          <w:rFonts w:cs="Arial"/>
          <w:iCs/>
          <w:szCs w:val="24"/>
          <w:lang w:val="en-US"/>
        </w:rPr>
        <w:t xml:space="preserve">The algorithm in </w:t>
      </w:r>
      <w:hyperlink w:anchor="Figure_4_33" w:history="1">
        <w:r w:rsidR="00857B4D" w:rsidRPr="00857B4D">
          <w:rPr>
            <w:rStyle w:val="Hyperlink"/>
            <w:rFonts w:cs="Arial"/>
            <w:iCs/>
            <w:szCs w:val="24"/>
            <w:lang w:val="en-US"/>
          </w:rPr>
          <w:t>F</w:t>
        </w:r>
        <w:r w:rsidR="00DD41C4" w:rsidRPr="00857B4D">
          <w:rPr>
            <w:rStyle w:val="Hyperlink"/>
            <w:rFonts w:cs="Arial"/>
            <w:iCs/>
            <w:szCs w:val="24"/>
            <w:lang w:val="en-US"/>
          </w:rPr>
          <w:t>igure 4.</w:t>
        </w:r>
        <w:r w:rsidR="00C3048D" w:rsidRPr="00857B4D">
          <w:rPr>
            <w:rStyle w:val="Hyperlink"/>
            <w:rFonts w:cs="Arial"/>
            <w:iCs/>
            <w:szCs w:val="24"/>
            <w:lang w:val="en-US"/>
          </w:rPr>
          <w:t>3</w:t>
        </w:r>
        <w:r w:rsidR="00DD41C4" w:rsidRPr="00857B4D">
          <w:rPr>
            <w:rStyle w:val="Hyperlink"/>
            <w:rFonts w:cs="Arial"/>
            <w:iCs/>
            <w:szCs w:val="24"/>
            <w:lang w:val="en-US"/>
          </w:rPr>
          <w:t>3</w:t>
        </w:r>
      </w:hyperlink>
      <w:r w:rsidR="00DD41C4">
        <w:rPr>
          <w:rFonts w:cs="Arial"/>
          <w:iCs/>
          <w:szCs w:val="24"/>
          <w:lang w:val="en-US"/>
        </w:rPr>
        <w:t xml:space="preserve"> below was developed by Su and Zhang to find thresholds </w:t>
      </w:r>
      <w:r w:rsidR="00DD41C4" w:rsidRPr="001D3D68">
        <w:rPr>
          <w:rFonts w:cs="Arial"/>
          <w:iCs/>
          <w:position w:val="-12"/>
          <w:szCs w:val="24"/>
          <w:lang w:val="en-US"/>
        </w:rPr>
        <w:object w:dxaOrig="460" w:dyaOrig="360" w14:anchorId="3E06015C">
          <v:shape id="_x0000_i1525" type="#_x0000_t75" style="width:23.25pt;height:18.75pt" o:ole="">
            <v:imagedata r:id="rId1106" o:title=""/>
          </v:shape>
          <o:OLEObject Type="Embed" ProgID="Equation.DSMT4" ShapeID="_x0000_i1525" DrawAspect="Content" ObjectID="_1496736915" r:id="rId1107"/>
        </w:object>
      </w:r>
      <w:r w:rsidR="00DD41C4">
        <w:rPr>
          <w:rFonts w:cs="Arial"/>
          <w:iCs/>
          <w:szCs w:val="24"/>
          <w:lang w:val="en-US"/>
        </w:rPr>
        <w:t xml:space="preserve">, such that the predetermined average </w:t>
      </w:r>
      <w:hyperlink w:anchor="BER" w:history="1">
        <w:r w:rsidR="00DD41C4" w:rsidRPr="00DF1275">
          <w:rPr>
            <w:rStyle w:val="Hyperlink"/>
            <w:rFonts w:cs="Arial"/>
            <w:iCs/>
            <w:szCs w:val="24"/>
            <w:lang w:val="en-US"/>
          </w:rPr>
          <w:t>BER</w:t>
        </w:r>
      </w:hyperlink>
      <w:r w:rsidR="00DD41C4">
        <w:rPr>
          <w:rFonts w:cs="Arial"/>
          <w:iCs/>
          <w:szCs w:val="24"/>
          <w:lang w:val="en-US"/>
        </w:rPr>
        <w:t xml:space="preserve"> corresponding to transmission mode n can be achieved for each transmission mode, i.e. </w:t>
      </w:r>
      <w:r w:rsidR="00DD41C4" w:rsidRPr="003626F6">
        <w:rPr>
          <w:rFonts w:cs="Arial"/>
          <w:iCs/>
          <w:position w:val="-12"/>
          <w:szCs w:val="24"/>
          <w:lang w:val="en-US"/>
        </w:rPr>
        <w:object w:dxaOrig="1080" w:dyaOrig="380" w14:anchorId="076EFE51">
          <v:shape id="_x0000_i1526" type="#_x0000_t75" style="width:54.75pt;height:19.5pt" o:ole="">
            <v:imagedata r:id="rId1108" o:title=""/>
          </v:shape>
          <o:OLEObject Type="Embed" ProgID="Equation.DSMT4" ShapeID="_x0000_i1526" DrawAspect="Content" ObjectID="_1496736916" r:id="rId1109"/>
        </w:object>
      </w:r>
      <w:r w:rsidR="00DD41C4">
        <w:rPr>
          <w:rFonts w:cs="Arial"/>
          <w:iCs/>
          <w:szCs w:val="24"/>
          <w:lang w:val="en-US"/>
        </w:rPr>
        <w:t>.</w:t>
      </w:r>
    </w:p>
    <w:p w:rsidR="00E16BDA" w:rsidRDefault="00E16BDA" w:rsidP="00E16BDA">
      <w:pPr>
        <w:tabs>
          <w:tab w:val="left" w:pos="2289"/>
        </w:tabs>
        <w:rPr>
          <w:rFonts w:cs="Arial"/>
          <w:iCs/>
          <w:szCs w:val="24"/>
          <w:lang w:val="en-US"/>
        </w:rPr>
      </w:pPr>
    </w:p>
    <w:p w:rsidR="00DD41C4" w:rsidRDefault="00DD41C4" w:rsidP="00DD41C4">
      <w:pPr>
        <w:tabs>
          <w:tab w:val="left" w:pos="2289"/>
        </w:tabs>
        <w:ind w:firstLine="720"/>
        <w:rPr>
          <w:rFonts w:cs="Arial"/>
          <w:iCs/>
          <w:szCs w:val="24"/>
          <w:lang w:val="en-US"/>
        </w:rPr>
      </w:pPr>
      <w:r w:rsidRPr="003A5FC4">
        <w:rPr>
          <w:rFonts w:cs="Arial"/>
          <w:iCs/>
          <w:szCs w:val="24"/>
          <w:lang w:val="en-US"/>
        </w:rPr>
        <w:t xml:space="preserve">The </w:t>
      </w:r>
      <w:r>
        <w:rPr>
          <w:rFonts w:cs="Arial"/>
          <w:iCs/>
          <w:szCs w:val="24"/>
          <w:lang w:val="en-US"/>
        </w:rPr>
        <w:t>second part of analytical power model is the q</w:t>
      </w:r>
      <w:r w:rsidRPr="003A5FC4">
        <w:rPr>
          <w:rFonts w:cs="Arial"/>
          <w:iCs/>
          <w:szCs w:val="24"/>
          <w:lang w:val="en-US"/>
        </w:rPr>
        <w:t xml:space="preserve">ueuing </w:t>
      </w:r>
      <w:r>
        <w:rPr>
          <w:rFonts w:cs="Arial"/>
          <w:iCs/>
          <w:szCs w:val="24"/>
          <w:lang w:val="en-US"/>
        </w:rPr>
        <w:t>m</w:t>
      </w:r>
      <w:r w:rsidRPr="003A5FC4">
        <w:rPr>
          <w:rFonts w:cs="Arial"/>
          <w:iCs/>
          <w:szCs w:val="24"/>
          <w:lang w:val="en-US"/>
        </w:rPr>
        <w:t>odel</w:t>
      </w:r>
      <w:r>
        <w:rPr>
          <w:rFonts w:cs="Arial"/>
          <w:iCs/>
          <w:szCs w:val="24"/>
          <w:lang w:val="en-US"/>
        </w:rPr>
        <w:t xml:space="preserve">. The purpose of its development was to </w:t>
      </w:r>
      <w:r w:rsidR="00EC65DA">
        <w:rPr>
          <w:rFonts w:cs="Arial"/>
          <w:iCs/>
          <w:szCs w:val="24"/>
          <w:lang w:val="en-US"/>
        </w:rPr>
        <w:t>analyze</w:t>
      </w:r>
      <w:r>
        <w:rPr>
          <w:rFonts w:cs="Arial"/>
          <w:iCs/>
          <w:szCs w:val="24"/>
          <w:lang w:val="en-US"/>
        </w:rPr>
        <w:t xml:space="preserve"> the performance of the proposed </w:t>
      </w:r>
      <w:hyperlink w:anchor="TDMA" w:history="1">
        <w:r w:rsidRPr="00DF1275">
          <w:rPr>
            <w:rStyle w:val="Hyperlink"/>
            <w:rFonts w:cs="Arial"/>
            <w:iCs/>
            <w:szCs w:val="24"/>
            <w:lang w:val="en-US"/>
          </w:rPr>
          <w:t>TDMA</w:t>
        </w:r>
      </w:hyperlink>
      <w:r>
        <w:rPr>
          <w:rFonts w:cs="Arial"/>
          <w:iCs/>
          <w:szCs w:val="24"/>
          <w:lang w:val="en-US"/>
        </w:rPr>
        <w:t xml:space="preserve"> schemes in terms of five performance metrics: </w:t>
      </w:r>
    </w:p>
    <w:p w:rsidR="00DD41C4" w:rsidRDefault="00DD41C4" w:rsidP="00E16BDA">
      <w:pPr>
        <w:pStyle w:val="a3"/>
        <w:numPr>
          <w:ilvl w:val="0"/>
          <w:numId w:val="26"/>
        </w:numPr>
        <w:spacing w:after="0"/>
        <w:ind w:left="1134" w:hanging="425"/>
        <w:rPr>
          <w:rFonts w:cs="Arial"/>
          <w:iCs/>
          <w:szCs w:val="24"/>
          <w:lang w:val="en-US"/>
        </w:rPr>
      </w:pPr>
      <w:r>
        <w:rPr>
          <w:rFonts w:cs="Arial"/>
          <w:iCs/>
          <w:szCs w:val="24"/>
          <w:lang w:val="en-US"/>
        </w:rPr>
        <w:t>Idle probability of time slots</w:t>
      </w:r>
    </w:p>
    <w:p w:rsidR="00DD41C4" w:rsidRDefault="00DD41C4" w:rsidP="00E16BDA">
      <w:pPr>
        <w:pStyle w:val="a3"/>
        <w:numPr>
          <w:ilvl w:val="0"/>
          <w:numId w:val="26"/>
        </w:numPr>
        <w:spacing w:after="0"/>
        <w:ind w:left="1134" w:hanging="425"/>
        <w:rPr>
          <w:rFonts w:cs="Arial"/>
          <w:iCs/>
          <w:szCs w:val="24"/>
          <w:lang w:val="en-US"/>
        </w:rPr>
      </w:pPr>
      <w:r>
        <w:rPr>
          <w:rFonts w:cs="Arial"/>
          <w:iCs/>
          <w:szCs w:val="24"/>
          <w:lang w:val="en-US"/>
        </w:rPr>
        <w:t>Packet drop rate</w:t>
      </w:r>
    </w:p>
    <w:p w:rsidR="00DD41C4" w:rsidRDefault="00DD41C4" w:rsidP="00E16BDA">
      <w:pPr>
        <w:pStyle w:val="a3"/>
        <w:numPr>
          <w:ilvl w:val="0"/>
          <w:numId w:val="26"/>
        </w:numPr>
        <w:tabs>
          <w:tab w:val="left" w:pos="1134"/>
        </w:tabs>
        <w:spacing w:after="0"/>
        <w:ind w:left="1134" w:hanging="425"/>
        <w:rPr>
          <w:rFonts w:cs="Arial"/>
          <w:iCs/>
          <w:szCs w:val="24"/>
          <w:lang w:val="en-US"/>
        </w:rPr>
      </w:pPr>
      <w:r>
        <w:rPr>
          <w:rFonts w:cs="Arial"/>
          <w:iCs/>
          <w:szCs w:val="24"/>
          <w:lang w:val="en-US"/>
        </w:rPr>
        <w:t xml:space="preserve">Throughput </w:t>
      </w:r>
    </w:p>
    <w:p w:rsidR="00DD41C4" w:rsidRDefault="00DD41C4" w:rsidP="00E16BDA">
      <w:pPr>
        <w:pStyle w:val="a3"/>
        <w:numPr>
          <w:ilvl w:val="0"/>
          <w:numId w:val="26"/>
        </w:numPr>
        <w:tabs>
          <w:tab w:val="left" w:pos="1134"/>
        </w:tabs>
        <w:spacing w:after="0"/>
        <w:ind w:left="1134" w:hanging="425"/>
        <w:rPr>
          <w:rFonts w:cs="Arial"/>
          <w:iCs/>
          <w:szCs w:val="24"/>
          <w:lang w:val="en-US"/>
        </w:rPr>
      </w:pPr>
      <w:r>
        <w:rPr>
          <w:rFonts w:cs="Arial"/>
          <w:iCs/>
          <w:szCs w:val="24"/>
          <w:lang w:val="en-US"/>
        </w:rPr>
        <w:t>Head-of-line (</w:t>
      </w:r>
      <w:hyperlink w:anchor="HOL" w:history="1">
        <w:r w:rsidRPr="00A74150">
          <w:rPr>
            <w:rStyle w:val="Hyperlink"/>
            <w:rFonts w:cs="Arial"/>
            <w:iCs/>
            <w:szCs w:val="24"/>
            <w:lang w:val="en-US"/>
          </w:rPr>
          <w:t>HOL</w:t>
        </w:r>
      </w:hyperlink>
      <w:r>
        <w:rPr>
          <w:rFonts w:cs="Arial"/>
          <w:iCs/>
          <w:szCs w:val="24"/>
          <w:lang w:val="en-US"/>
        </w:rPr>
        <w:t>) delay index</w:t>
      </w:r>
    </w:p>
    <w:p w:rsidR="00DD41C4" w:rsidRDefault="00DD41C4" w:rsidP="00E16BDA">
      <w:pPr>
        <w:pStyle w:val="a3"/>
        <w:numPr>
          <w:ilvl w:val="0"/>
          <w:numId w:val="26"/>
        </w:numPr>
        <w:tabs>
          <w:tab w:val="left" w:pos="1134"/>
        </w:tabs>
        <w:spacing w:after="0"/>
        <w:ind w:left="1134" w:hanging="425"/>
        <w:rPr>
          <w:rFonts w:cs="Arial"/>
          <w:iCs/>
          <w:szCs w:val="24"/>
          <w:lang w:val="en-US"/>
        </w:rPr>
      </w:pPr>
      <w:r>
        <w:rPr>
          <w:rFonts w:cs="Arial"/>
          <w:iCs/>
          <w:szCs w:val="24"/>
          <w:lang w:val="en-US"/>
        </w:rPr>
        <w:t>Average packet delay</w:t>
      </w:r>
    </w:p>
    <w:p w:rsidR="00DD41C4" w:rsidRDefault="00E271A1" w:rsidP="001446D6">
      <w:pPr>
        <w:tabs>
          <w:tab w:val="left" w:pos="2289"/>
        </w:tabs>
        <w:spacing w:after="0"/>
        <w:rPr>
          <w:rFonts w:cs="Arial"/>
          <w:iCs/>
          <w:szCs w:val="24"/>
          <w:lang w:val="en-US"/>
        </w:rPr>
      </w:pPr>
      <w:hyperlink w:anchor="TDMA" w:history="1">
        <w:r w:rsidR="00DD41C4" w:rsidRPr="00DF1275">
          <w:rPr>
            <w:rStyle w:val="Hyperlink"/>
            <w:rFonts w:cs="Arial"/>
            <w:iCs/>
            <w:szCs w:val="24"/>
            <w:lang w:val="en-US"/>
          </w:rPr>
          <w:t>TDMA</w:t>
        </w:r>
      </w:hyperlink>
      <w:r w:rsidR="00DD41C4">
        <w:rPr>
          <w:rFonts w:cs="Arial"/>
          <w:iCs/>
          <w:szCs w:val="24"/>
          <w:lang w:val="en-US"/>
        </w:rPr>
        <w:t xml:space="preserve"> frame periods of same length are indexed by </w:t>
      </w:r>
      <w:r w:rsidR="00DD41C4" w:rsidRPr="003626F6">
        <w:rPr>
          <w:rFonts w:cs="Arial"/>
          <w:iCs/>
          <w:position w:val="-10"/>
          <w:szCs w:val="24"/>
          <w:lang w:val="en-US"/>
        </w:rPr>
        <w:object w:dxaOrig="1219" w:dyaOrig="320" w14:anchorId="481F1F60">
          <v:shape id="_x0000_i1527" type="#_x0000_t75" style="width:61.5pt;height:15.75pt" o:ole="">
            <v:imagedata r:id="rId1110" o:title=""/>
          </v:shape>
          <o:OLEObject Type="Embed" ProgID="Equation.DSMT4" ShapeID="_x0000_i1527" DrawAspect="Content" ObjectID="_1496736917" r:id="rId1111"/>
        </w:object>
      </w:r>
      <w:r w:rsidR="00DD41C4">
        <w:rPr>
          <w:rFonts w:cs="Arial"/>
          <w:iCs/>
          <w:szCs w:val="24"/>
          <w:lang w:val="en-US"/>
        </w:rPr>
        <w:t xml:space="preserve">. The evolution of the queuing model buffer’s queue states can be characterized by the buffer’s queue length at the beginning of </w:t>
      </w:r>
      <w:r w:rsidR="00DD41C4" w:rsidRPr="003626F6">
        <w:rPr>
          <w:rFonts w:cs="Arial"/>
          <w:iCs/>
          <w:position w:val="-6"/>
          <w:szCs w:val="24"/>
          <w:lang w:val="en-US"/>
        </w:rPr>
        <w:object w:dxaOrig="420" w:dyaOrig="279" w14:anchorId="6D037752">
          <v:shape id="_x0000_i1528" type="#_x0000_t75" style="width:21.75pt;height:13.5pt" o:ole="">
            <v:imagedata r:id="rId1112" o:title=""/>
          </v:shape>
          <o:OLEObject Type="Embed" ProgID="Equation.DSMT4" ShapeID="_x0000_i1528" DrawAspect="Content" ObjectID="_1496736918" r:id="rId1113"/>
        </w:object>
      </w:r>
      <w:r w:rsidR="00DD41C4">
        <w:rPr>
          <w:rFonts w:cs="Arial"/>
          <w:iCs/>
          <w:szCs w:val="24"/>
          <w:lang w:val="en-US"/>
        </w:rPr>
        <w:t xml:space="preserve"> frame period with </w:t>
      </w:r>
      <w:r w:rsidR="00DD41C4" w:rsidRPr="003626F6">
        <w:rPr>
          <w:rFonts w:cs="Arial"/>
          <w:iCs/>
          <w:position w:val="-12"/>
          <w:szCs w:val="24"/>
          <w:lang w:val="en-US"/>
        </w:rPr>
        <w:object w:dxaOrig="1080" w:dyaOrig="360" w14:anchorId="39056FA3">
          <v:shape id="_x0000_i1529" type="#_x0000_t75" style="width:54.75pt;height:18.75pt" o:ole="">
            <v:imagedata r:id="rId1114" o:title=""/>
          </v:shape>
          <o:OLEObject Type="Embed" ProgID="Equation.DSMT4" ShapeID="_x0000_i1529" DrawAspect="Content" ObjectID="_1496736919" r:id="rId1115"/>
        </w:object>
      </w:r>
      <w:r w:rsidR="00DD41C4">
        <w:rPr>
          <w:rFonts w:cs="Arial"/>
          <w:iCs/>
          <w:szCs w:val="24"/>
          <w:lang w:val="en-US"/>
        </w:rPr>
        <w:t xml:space="preserve">, as seen in </w:t>
      </w:r>
      <w:hyperlink w:anchor="Figure_4_34" w:history="1">
        <w:r w:rsidR="00DD41C4" w:rsidRPr="00857B4D">
          <w:rPr>
            <w:rStyle w:val="Hyperlink"/>
            <w:rFonts w:cs="Arial"/>
            <w:iCs/>
            <w:szCs w:val="24"/>
            <w:lang w:val="en-US"/>
          </w:rPr>
          <w:t>Figure 4.</w:t>
        </w:r>
        <w:r w:rsidR="00E22895" w:rsidRPr="00857B4D">
          <w:rPr>
            <w:rStyle w:val="Hyperlink"/>
            <w:rFonts w:cs="Arial"/>
            <w:iCs/>
            <w:szCs w:val="24"/>
            <w:lang w:val="en-US"/>
          </w:rPr>
          <w:t>3</w:t>
        </w:r>
        <w:r w:rsidR="00DD41C4" w:rsidRPr="00857B4D">
          <w:rPr>
            <w:rStyle w:val="Hyperlink"/>
            <w:rFonts w:cs="Arial"/>
            <w:iCs/>
            <w:szCs w:val="24"/>
            <w:lang w:val="en-US"/>
          </w:rPr>
          <w:t>4</w:t>
        </w:r>
      </w:hyperlink>
      <w:r w:rsidR="00DC0963">
        <w:rPr>
          <w:rFonts w:cs="Arial"/>
          <w:iCs/>
          <w:szCs w:val="24"/>
          <w:lang w:val="en-US"/>
        </w:rPr>
        <w:t xml:space="preserve"> below</w:t>
      </w:r>
      <w:r w:rsidR="00DD41C4">
        <w:rPr>
          <w:rFonts w:cs="Arial"/>
          <w:iCs/>
          <w:szCs w:val="24"/>
          <w:lang w:val="en-US"/>
        </w:rPr>
        <w:t xml:space="preserve">. The stochastic process of the packet arrival </w:t>
      </w:r>
      <w:r w:rsidR="00DD41C4" w:rsidRPr="0042601C">
        <w:rPr>
          <w:rFonts w:cs="Arial"/>
          <w:iCs/>
          <w:position w:val="-12"/>
          <w:szCs w:val="24"/>
          <w:lang w:val="en-US"/>
        </w:rPr>
        <w:object w:dxaOrig="460" w:dyaOrig="360" w14:anchorId="20989AF5">
          <v:shape id="_x0000_i1530" type="#_x0000_t75" style="width:23.25pt;height:18.75pt" o:ole="">
            <v:imagedata r:id="rId1116" o:title=""/>
          </v:shape>
          <o:OLEObject Type="Embed" ProgID="Equation.DSMT4" ShapeID="_x0000_i1530" DrawAspect="Content" ObjectID="_1496736920" r:id="rId1117"/>
        </w:object>
      </w:r>
      <w:r w:rsidR="00DD41C4">
        <w:rPr>
          <w:rFonts w:cs="Arial"/>
          <w:iCs/>
          <w:szCs w:val="24"/>
          <w:lang w:val="en-US"/>
        </w:rPr>
        <w:t xml:space="preserve"> is </w:t>
      </w:r>
      <w:r w:rsidR="00DD41C4" w:rsidRPr="003A555A">
        <w:rPr>
          <w:rFonts w:cs="Arial"/>
          <w:iCs/>
          <w:szCs w:val="24"/>
          <w:lang w:val="en-US"/>
        </w:rPr>
        <w:t xml:space="preserve">stationary and independent of the queue </w:t>
      </w:r>
      <w:bookmarkStart w:id="196" w:name="Figure_4_34"/>
      <w:r w:rsidR="00DC0963">
        <w:rPr>
          <w:rFonts w:cs="Arial"/>
          <w:iCs/>
          <w:noProof/>
          <w:szCs w:val="24"/>
          <w:lang w:val="en-US" w:eastAsia="en-US"/>
        </w:rPr>
        <w:lastRenderedPageBreak/>
        <mc:AlternateContent>
          <mc:Choice Requires="wpc">
            <w:drawing>
              <wp:anchor distT="0" distB="0" distL="114300" distR="114300" simplePos="0" relativeHeight="251718656" behindDoc="0" locked="0" layoutInCell="1" allowOverlap="1" wp14:anchorId="7A55C58F" wp14:editId="4788F808">
                <wp:simplePos x="0" y="0"/>
                <wp:positionH relativeFrom="margin">
                  <wp:posOffset>0</wp:posOffset>
                </wp:positionH>
                <wp:positionV relativeFrom="paragraph">
                  <wp:posOffset>77470</wp:posOffset>
                </wp:positionV>
                <wp:extent cx="3579495" cy="1673225"/>
                <wp:effectExtent l="0" t="0" r="0" b="0"/>
                <wp:wrapSquare wrapText="bothSides"/>
                <wp:docPr id="80" name="Полотно 8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4" name="Рисунок 94"/>
                          <pic:cNvPicPr>
                            <a:picLocks noChangeAspect="1"/>
                          </pic:cNvPicPr>
                        </pic:nvPicPr>
                        <pic:blipFill>
                          <a:blip r:embed="rId1118"/>
                          <a:stretch>
                            <a:fillRect/>
                          </a:stretch>
                        </pic:blipFill>
                        <pic:spPr>
                          <a:xfrm>
                            <a:off x="0" y="35999"/>
                            <a:ext cx="3418205" cy="1499946"/>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Полотно 80" o:spid="_x0000_s1026" editas="canvas" style="position:absolute;left:0;text-align:left;margin-left:0;margin-top:6.1pt;width:281.85pt;height:131.75pt;z-index:251718656;mso-position-horizontal-relative:margin" coordsize="35794,16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">
                <v:shape id="_x0000_s1027" type="#_x0000_t75" style="position:absolute;width:35794;height:16732;visibility:visible;mso-wrap-style:square">
                  <v:fill o:detectmouseclick="t"/>
                  <v:path o:connecttype="none"/>
                </v:shape>
                <v:shape id="Рисунок 94" o:spid="_x0000_s1028" type="#_x0000_t75" style="position:absolute;top:359;width:34182;height:15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SFBHEAAAA2wAAAA8AAABkcnMvZG93bnJldi54bWxEj1FrwkAQhN8L/Q/HCn0RvShiNXqKtAr2&#10;SUz9AUtuTYK5vfTuaqK/3isIfRxm55ud5boztbiS85VlBaNhAoI4t7riQsHpezeYgfABWWNtmRTc&#10;yMN69fqyxFTblo90zUIhIoR9igrKEJpUSp+XZNAPbUMcvbN1BkOUrpDaYRvhppbjJJlKgxXHhhIb&#10;+igpv2S/Jr7hP/W2O81vX75NbP9+cNPxz7tSb71uswARqAv/x8/0XiuYT+BvSwSAX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SFBHEAAAA2wAAAA8AAAAAAAAAAAAAAAAA&#10;nwIAAGRycy9kb3ducmV2LnhtbFBLBQYAAAAABAAEAPcAAACQAwAAAAA=&#10;">
                  <v:imagedata r:id="rId1119" o:title=""/>
                  <v:path arrowok="t"/>
                </v:shape>
                <w10:wrap type="square" anchorx="margin"/>
              </v:group>
            </w:pict>
          </mc:Fallback>
        </mc:AlternateContent>
      </w:r>
      <w:bookmarkEnd w:id="196"/>
      <w:r w:rsidR="00DD41C4" w:rsidRPr="003A555A">
        <w:rPr>
          <w:rFonts w:cs="Arial"/>
          <w:iCs/>
          <w:szCs w:val="24"/>
          <w:lang w:val="en-US"/>
        </w:rPr>
        <w:t>states and the channel</w:t>
      </w:r>
      <w:r w:rsidR="00DD41C4">
        <w:rPr>
          <w:rFonts w:cs="Arial"/>
          <w:iCs/>
          <w:szCs w:val="24"/>
          <w:lang w:val="en-US"/>
        </w:rPr>
        <w:t xml:space="preserve"> states. The expectation of the number of packets arrived </w:t>
      </w:r>
      <w:r w:rsidR="00DD41C4">
        <w:rPr>
          <w:rFonts w:cs="Arial"/>
          <w:noProof/>
          <w:szCs w:val="24"/>
          <w:lang w:val="en-US" w:eastAsia="en-US" w:bidi="ar-SA"/>
        </w:rPr>
        <w:t xml:space="preserve">depends on the frame period length and the packet arrival rate per node and can be expressed as </w:t>
      </w:r>
      <w:r w:rsidR="00DD41C4" w:rsidRPr="003626F6">
        <w:rPr>
          <w:rFonts w:cs="Arial"/>
          <w:noProof/>
          <w:position w:val="-12"/>
          <w:szCs w:val="24"/>
          <w:lang w:val="en-US" w:eastAsia="en-US" w:bidi="ar-SA"/>
        </w:rPr>
        <w:object w:dxaOrig="1140" w:dyaOrig="360" w14:anchorId="197D5B35">
          <v:shape id="_x0000_i1531" type="#_x0000_t75" style="width:57.75pt;height:18.75pt" o:ole="">
            <v:imagedata r:id="rId1120" o:title=""/>
          </v:shape>
          <o:OLEObject Type="Embed" ProgID="Equation.DSMT4" ShapeID="_x0000_i1531" DrawAspect="Content" ObjectID="_1496736921" r:id="rId1121"/>
        </w:object>
      </w:r>
      <w:r w:rsidR="00DD41C4">
        <w:rPr>
          <w:rFonts w:cs="Arial"/>
          <w:noProof/>
          <w:szCs w:val="24"/>
          <w:lang w:val="en-US" w:eastAsia="en-US" w:bidi="ar-SA"/>
        </w:rPr>
        <w:t>.</w:t>
      </w:r>
      <w:r w:rsidR="00DD41C4">
        <w:rPr>
          <w:rFonts w:cs="Arial"/>
          <w:iCs/>
          <w:szCs w:val="24"/>
          <w:lang w:val="en-US"/>
        </w:rPr>
        <w:t xml:space="preserve">In a scenario whereby the packets arrival is a Poisson </w:t>
      </w:r>
      <w:r w:rsidR="00DD41C4" w:rsidRPr="003A555A">
        <w:rPr>
          <w:rFonts w:cs="Arial"/>
          <w:iCs/>
          <w:szCs w:val="24"/>
          <w:lang w:val="en-US"/>
        </w:rPr>
        <w:t>process with packet arrival</w:t>
      </w:r>
      <w:r w:rsidR="00DD41C4">
        <w:rPr>
          <w:rFonts w:cs="Arial"/>
          <w:noProof/>
          <w:szCs w:val="24"/>
          <w:lang w:val="en-US" w:eastAsia="en-US" w:bidi="ar-SA"/>
        </w:rPr>
        <w:t xml:space="preserve"> </w:t>
      </w:r>
      <w:r w:rsidR="00DD41C4" w:rsidRPr="003A555A">
        <w:rPr>
          <w:rFonts w:cs="Arial"/>
          <w:iCs/>
          <w:szCs w:val="24"/>
          <w:lang w:val="en-US"/>
        </w:rPr>
        <w:t xml:space="preserve">rate of </w:t>
      </w:r>
      <w:r w:rsidR="00DD41C4" w:rsidRPr="003A555A">
        <w:rPr>
          <w:rFonts w:cs="Arial"/>
          <w:i/>
          <w:iCs/>
          <w:szCs w:val="24"/>
          <w:lang w:val="en-US"/>
        </w:rPr>
        <w:t>λ</w:t>
      </w:r>
      <w:r w:rsidR="00DD41C4">
        <w:rPr>
          <w:rFonts w:cs="Arial"/>
          <w:iCs/>
          <w:szCs w:val="24"/>
          <w:lang w:val="en-US"/>
        </w:rPr>
        <w:t xml:space="preserve">, </w:t>
      </w:r>
      <w:r w:rsidR="00DD41C4" w:rsidRPr="003A555A">
        <w:rPr>
          <w:rFonts w:cs="Arial"/>
          <w:iCs/>
          <w:szCs w:val="24"/>
          <w:lang w:val="en-US"/>
        </w:rPr>
        <w:t>the probability mass function (pmf)</w:t>
      </w:r>
      <w:r w:rsidR="00DD41C4">
        <w:rPr>
          <w:rFonts w:cs="Arial"/>
          <w:noProof/>
          <w:szCs w:val="24"/>
          <w:lang w:val="en-US" w:eastAsia="en-US" w:bidi="ar-SA"/>
        </w:rPr>
        <w:t xml:space="preserve"> </w:t>
      </w:r>
      <w:r w:rsidR="00DD41C4" w:rsidRPr="003A555A">
        <w:rPr>
          <w:rFonts w:cs="Arial"/>
          <w:iCs/>
          <w:szCs w:val="24"/>
          <w:lang w:val="en-US"/>
        </w:rPr>
        <w:t xml:space="preserve">of </w:t>
      </w:r>
      <w:r w:rsidR="00DD41C4" w:rsidRPr="00A14663">
        <w:rPr>
          <w:rFonts w:cs="Arial"/>
          <w:i/>
          <w:iCs/>
          <w:position w:val="-12"/>
          <w:szCs w:val="24"/>
          <w:lang w:val="en-US"/>
        </w:rPr>
        <w:object w:dxaOrig="260" w:dyaOrig="360" w14:anchorId="7920CE8D">
          <v:shape id="_x0000_i1532" type="#_x0000_t75" style="width:12.75pt;height:18.75pt" o:ole="">
            <v:imagedata r:id="rId1122" o:title=""/>
          </v:shape>
          <o:OLEObject Type="Embed" ProgID="Equation.DSMT4" ShapeID="_x0000_i1532" DrawAspect="Content" ObjectID="_1496736922" r:id="rId1123"/>
        </w:object>
      </w:r>
      <w:r w:rsidR="00DD41C4" w:rsidRPr="00A14663">
        <w:rPr>
          <w:rFonts w:cs="Arial"/>
          <w:szCs w:val="24"/>
          <w:lang w:val="en-US"/>
        </w:rPr>
        <w:t xml:space="preserve"> </w:t>
      </w:r>
      <w:r w:rsidR="00DD41C4">
        <w:rPr>
          <w:rFonts w:cs="Arial"/>
          <w:iCs/>
          <w:szCs w:val="24"/>
          <w:lang w:val="en-US"/>
        </w:rPr>
        <w:t xml:space="preserve">is </w:t>
      </w:r>
      <w:r w:rsidR="00DD41C4" w:rsidRPr="003A555A">
        <w:rPr>
          <w:rFonts w:cs="Arial"/>
          <w:iCs/>
          <w:szCs w:val="24"/>
          <w:lang w:val="en-US"/>
        </w:rPr>
        <w:t>as follows:</w:t>
      </w:r>
    </w:p>
    <w:p w:rsidR="00DD41C4" w:rsidRPr="00A14663" w:rsidRDefault="00DD41C4" w:rsidP="00DD41C4">
      <w:pPr>
        <w:tabs>
          <w:tab w:val="left" w:pos="2289"/>
        </w:tabs>
        <w:spacing w:after="0" w:line="240" w:lineRule="auto"/>
        <w:rPr>
          <w:rFonts w:cs="Arial"/>
          <w:noProof/>
          <w:szCs w:val="24"/>
          <w:lang w:val="en-US" w:eastAsia="en-US" w:bidi="ar-SA"/>
        </w:rPr>
      </w:pPr>
      <w:r w:rsidRPr="00A14663">
        <w:rPr>
          <w:rFonts w:cs="Arial"/>
          <w:noProof/>
          <w:position w:val="-46"/>
          <w:szCs w:val="24"/>
        </w:rPr>
        <w:object w:dxaOrig="3019" w:dyaOrig="1040" w14:anchorId="7AA0F04E">
          <v:shape id="_x0000_i1533" type="#_x0000_t75" style="width:150.8pt;height:51.75pt" o:ole="">
            <v:imagedata r:id="rId1124" o:title=""/>
          </v:shape>
          <o:OLEObject Type="Embed" ProgID="Equation.DSMT4" ShapeID="_x0000_i1533" DrawAspect="Content" ObjectID="_1496736923" r:id="rId1125"/>
        </w:object>
      </w:r>
      <w:r w:rsidRPr="00A14663">
        <w:rPr>
          <w:rFonts w:cs="Arial"/>
          <w:noProof/>
          <w:szCs w:val="24"/>
          <w:lang w:val="en-US"/>
        </w:rPr>
        <w:t xml:space="preserve"> </w:t>
      </w:r>
    </w:p>
    <w:p w:rsidR="00DD41C4" w:rsidRDefault="00DD41C4" w:rsidP="00DD41C4">
      <w:pPr>
        <w:tabs>
          <w:tab w:val="left" w:pos="2289"/>
        </w:tabs>
        <w:rPr>
          <w:rFonts w:cs="Arial"/>
          <w:iCs/>
          <w:szCs w:val="24"/>
          <w:lang w:val="en-US"/>
        </w:rPr>
      </w:pPr>
      <w:r>
        <w:rPr>
          <w:rFonts w:cs="Arial"/>
          <w:iCs/>
          <w:szCs w:val="24"/>
          <w:lang w:val="en-US"/>
        </w:rPr>
        <w:t xml:space="preserve">However, in a scenario where the packet arrival is a constant process, the pmf of </w:t>
      </w:r>
      <w:r w:rsidRPr="004C63BF">
        <w:rPr>
          <w:rFonts w:cs="Arial"/>
          <w:iCs/>
          <w:position w:val="-12"/>
          <w:szCs w:val="24"/>
          <w:lang w:val="en-US"/>
        </w:rPr>
        <w:object w:dxaOrig="260" w:dyaOrig="360" w14:anchorId="0B2FCE8F">
          <v:shape id="_x0000_i1534" type="#_x0000_t75" style="width:12.75pt;height:18.75pt" o:ole="">
            <v:imagedata r:id="rId1126" o:title=""/>
          </v:shape>
          <o:OLEObject Type="Embed" ProgID="Equation.DSMT4" ShapeID="_x0000_i1534" DrawAspect="Content" ObjectID="_1496736924" r:id="rId1127"/>
        </w:object>
      </w:r>
      <w:r>
        <w:rPr>
          <w:rFonts w:cs="Arial"/>
          <w:iCs/>
          <w:szCs w:val="24"/>
          <w:lang w:val="en-US"/>
        </w:rPr>
        <w:t xml:space="preserve"> is denoted as:</w:t>
      </w:r>
    </w:p>
    <w:p w:rsidR="00DD41C4" w:rsidRDefault="00DD41C4" w:rsidP="00DD41C4">
      <w:pPr>
        <w:tabs>
          <w:tab w:val="left" w:pos="2289"/>
        </w:tabs>
        <w:rPr>
          <w:rFonts w:cs="Arial"/>
          <w:iCs/>
          <w:szCs w:val="24"/>
          <w:lang w:val="en-US"/>
        </w:rPr>
      </w:pPr>
      <w:r w:rsidRPr="004C63BF">
        <w:rPr>
          <w:rFonts w:cs="Arial"/>
          <w:noProof/>
          <w:position w:val="-30"/>
          <w:szCs w:val="24"/>
        </w:rPr>
        <w:object w:dxaOrig="2540" w:dyaOrig="720" w14:anchorId="4413FEEB">
          <v:shape id="_x0000_i1535" type="#_x0000_t75" style="width:127.5pt;height:36pt" o:ole="">
            <v:imagedata r:id="rId1128" o:title=""/>
          </v:shape>
          <o:OLEObject Type="Embed" ProgID="Equation.DSMT4" ShapeID="_x0000_i1535" DrawAspect="Content" ObjectID="_1496736925" r:id="rId1129"/>
        </w:object>
      </w:r>
    </w:p>
    <w:p w:rsidR="00DD41C4" w:rsidRDefault="00DD41C4" w:rsidP="00DD41C4">
      <w:pPr>
        <w:tabs>
          <w:tab w:val="left" w:pos="2289"/>
        </w:tabs>
        <w:spacing w:after="0"/>
        <w:rPr>
          <w:rFonts w:cs="Arial"/>
          <w:iCs/>
          <w:szCs w:val="24"/>
          <w:lang w:val="en-US"/>
        </w:rPr>
      </w:pPr>
      <w:r>
        <w:rPr>
          <w:rFonts w:cs="Arial"/>
          <w:iCs/>
          <w:szCs w:val="24"/>
          <w:lang w:val="en-US"/>
        </w:rPr>
        <w:t xml:space="preserve">Considering a scenario whereby each packet has a constant payload, </w:t>
      </w:r>
    </w:p>
    <w:p w:rsidR="00DD41C4" w:rsidRDefault="00DD41C4" w:rsidP="00DD41C4">
      <w:pPr>
        <w:tabs>
          <w:tab w:val="left" w:pos="2289"/>
        </w:tabs>
        <w:spacing w:after="0"/>
        <w:rPr>
          <w:rFonts w:cs="Arial"/>
          <w:iCs/>
          <w:szCs w:val="24"/>
          <w:lang w:val="en-US"/>
        </w:rPr>
      </w:pPr>
      <w:r>
        <w:rPr>
          <w:rFonts w:cs="Arial"/>
          <w:iCs/>
          <w:szCs w:val="24"/>
          <w:lang w:val="en-US"/>
        </w:rPr>
        <w:t>the</w:t>
      </w:r>
      <w:r w:rsidRPr="004C40AD">
        <w:rPr>
          <w:rFonts w:cs="Arial"/>
          <w:iCs/>
          <w:szCs w:val="24"/>
          <w:lang w:val="en-US"/>
        </w:rPr>
        <w:t xml:space="preserve"> transmission</w:t>
      </w:r>
      <w:r>
        <w:rPr>
          <w:rFonts w:cs="Arial"/>
          <w:iCs/>
          <w:szCs w:val="24"/>
          <w:lang w:val="en-US"/>
        </w:rPr>
        <w:t xml:space="preserve"> </w:t>
      </w:r>
      <w:r w:rsidRPr="004C40AD">
        <w:rPr>
          <w:rFonts w:cs="Arial"/>
          <w:iCs/>
          <w:szCs w:val="24"/>
          <w:lang w:val="en-US"/>
        </w:rPr>
        <w:t xml:space="preserve">mode of the adaptive modulation module during the </w:t>
      </w:r>
      <w:r w:rsidRPr="00745AF8">
        <w:rPr>
          <w:rFonts w:cs="Arial"/>
          <w:iCs/>
          <w:position w:val="-6"/>
          <w:szCs w:val="24"/>
          <w:lang w:val="en-US"/>
        </w:rPr>
        <w:object w:dxaOrig="420" w:dyaOrig="279" w14:anchorId="4E275556">
          <v:shape id="_x0000_i1536" type="#_x0000_t75" style="width:21.75pt;height:13.5pt" o:ole="">
            <v:imagedata r:id="rId1130" o:title=""/>
          </v:shape>
          <o:OLEObject Type="Embed" ProgID="Equation.DSMT4" ShapeID="_x0000_i1536" DrawAspect="Content" ObjectID="_1496736926" r:id="rId1131"/>
        </w:object>
      </w:r>
      <w:r>
        <w:rPr>
          <w:rFonts w:cs="Arial"/>
          <w:iCs/>
          <w:szCs w:val="24"/>
          <w:lang w:val="en-US"/>
        </w:rPr>
        <w:t xml:space="preserve"> </w:t>
      </w:r>
      <w:r w:rsidRPr="004C40AD">
        <w:rPr>
          <w:rFonts w:cs="Arial"/>
          <w:iCs/>
          <w:szCs w:val="24"/>
          <w:lang w:val="en-US"/>
        </w:rPr>
        <w:t>frame</w:t>
      </w:r>
      <w:r>
        <w:rPr>
          <w:rFonts w:cs="Arial"/>
          <w:iCs/>
          <w:szCs w:val="24"/>
          <w:lang w:val="en-US"/>
        </w:rPr>
        <w:t xml:space="preserve"> </w:t>
      </w:r>
      <w:r w:rsidRPr="004C40AD">
        <w:rPr>
          <w:rFonts w:cs="Arial"/>
          <w:iCs/>
          <w:szCs w:val="24"/>
          <w:lang w:val="en-US"/>
        </w:rPr>
        <w:t xml:space="preserve">period decides the </w:t>
      </w:r>
      <w:r>
        <w:rPr>
          <w:rFonts w:cs="Arial"/>
          <w:iCs/>
          <w:szCs w:val="24"/>
          <w:lang w:val="en-US"/>
        </w:rPr>
        <w:t xml:space="preserve">random </w:t>
      </w:r>
      <w:r w:rsidRPr="004C40AD">
        <w:rPr>
          <w:rFonts w:cs="Arial"/>
          <w:iCs/>
          <w:szCs w:val="24"/>
          <w:lang w:val="en-US"/>
        </w:rPr>
        <w:t>value of</w:t>
      </w:r>
      <w:r>
        <w:rPr>
          <w:rFonts w:cs="Arial"/>
          <w:iCs/>
          <w:szCs w:val="24"/>
          <w:lang w:val="en-US"/>
        </w:rPr>
        <w:t xml:space="preserve"> the transmitted packets. Hence, given the transmission mode </w:t>
      </w:r>
      <w:r w:rsidRPr="003626F6">
        <w:rPr>
          <w:rFonts w:cs="Arial"/>
          <w:iCs/>
          <w:position w:val="-6"/>
          <w:szCs w:val="24"/>
          <w:lang w:val="en-US"/>
        </w:rPr>
        <w:object w:dxaOrig="200" w:dyaOrig="220" w14:anchorId="5601A785">
          <v:shape id="_x0000_i1537" type="#_x0000_t75" style="width:9.75pt;height:10.5pt" o:ole="">
            <v:imagedata r:id="rId1132" o:title=""/>
          </v:shape>
          <o:OLEObject Type="Embed" ProgID="Equation.DSMT4" ShapeID="_x0000_i1537" DrawAspect="Content" ObjectID="_1496736927" r:id="rId1133"/>
        </w:object>
      </w:r>
      <w:r>
        <w:rPr>
          <w:rFonts w:cs="Arial"/>
          <w:iCs/>
          <w:szCs w:val="24"/>
          <w:lang w:val="en-US"/>
        </w:rPr>
        <w:t xml:space="preserve"> during </w:t>
      </w:r>
      <w:r w:rsidRPr="003626F6">
        <w:rPr>
          <w:rFonts w:cs="Arial"/>
          <w:iCs/>
          <w:position w:val="-6"/>
          <w:szCs w:val="24"/>
          <w:lang w:val="en-US"/>
        </w:rPr>
        <w:object w:dxaOrig="420" w:dyaOrig="279" w14:anchorId="18848D02">
          <v:shape id="_x0000_i1538" type="#_x0000_t75" style="width:21.75pt;height:13.5pt" o:ole="">
            <v:imagedata r:id="rId1134" o:title=""/>
          </v:shape>
          <o:OLEObject Type="Embed" ProgID="Equation.DSMT4" ShapeID="_x0000_i1538" DrawAspect="Content" ObjectID="_1496736928" r:id="rId1135"/>
        </w:object>
      </w:r>
      <w:r>
        <w:rPr>
          <w:rFonts w:cs="Arial"/>
          <w:iCs/>
          <w:szCs w:val="24"/>
          <w:lang w:val="en-US"/>
        </w:rPr>
        <w:t xml:space="preserve"> frame period, the number of transmitted packets is</w:t>
      </w:r>
      <w:r w:rsidRPr="003626F6">
        <w:rPr>
          <w:rFonts w:cs="Arial"/>
          <w:iCs/>
          <w:position w:val="-28"/>
          <w:szCs w:val="24"/>
          <w:lang w:val="en-US"/>
        </w:rPr>
        <w:object w:dxaOrig="1200" w:dyaOrig="660" w14:anchorId="30224A96">
          <v:shape id="_x0000_i1539" type="#_x0000_t75" style="width:60pt;height:33pt" o:ole="">
            <v:imagedata r:id="rId1136" o:title=""/>
          </v:shape>
          <o:OLEObject Type="Embed" ProgID="Equation.DSMT4" ShapeID="_x0000_i1539" DrawAspect="Content" ObjectID="_1496736929" r:id="rId1137"/>
        </w:object>
      </w:r>
      <w:r>
        <w:rPr>
          <w:rFonts w:cs="Arial"/>
          <w:iCs/>
          <w:szCs w:val="24"/>
          <w:lang w:val="en-US"/>
        </w:rPr>
        <w:t>. The sensor nodes send packets at a constant power (</w:t>
      </w:r>
      <w:hyperlink w:anchor="Bat_Dyn_Driv_TDMA_MAC_Pro_for_WBAN_in_HA" w:history="1">
        <w:r w:rsidRPr="007E53B3">
          <w:rPr>
            <w:rStyle w:val="Hyperlink"/>
            <w:rFonts w:cs="Arial"/>
            <w:szCs w:val="24"/>
            <w:lang w:val="en-US"/>
          </w:rPr>
          <w:t>Su and Zhang, 2009, p. 428</w:t>
        </w:r>
      </w:hyperlink>
      <w:r>
        <w:rPr>
          <w:rFonts w:cs="Arial"/>
          <w:szCs w:val="24"/>
          <w:lang w:val="en-US"/>
        </w:rPr>
        <w:t>).</w:t>
      </w:r>
      <w:r>
        <w:rPr>
          <w:rFonts w:cs="Arial"/>
          <w:iCs/>
          <w:szCs w:val="24"/>
          <w:lang w:val="en-US"/>
        </w:rPr>
        <w:t>S</w:t>
      </w:r>
      <w:r w:rsidRPr="00D975B4">
        <w:rPr>
          <w:rFonts w:cs="Arial"/>
          <w:iCs/>
          <w:szCs w:val="24"/>
          <w:lang w:val="en-US"/>
        </w:rPr>
        <w:t xml:space="preserve">ince the transmission mode depends on the received </w:t>
      </w:r>
      <w:hyperlink w:anchor="SNR" w:history="1">
        <w:r w:rsidRPr="007E53B3">
          <w:rPr>
            <w:rStyle w:val="Hyperlink"/>
            <w:rFonts w:cs="Arial"/>
            <w:iCs/>
            <w:szCs w:val="24"/>
            <w:lang w:val="en-US"/>
          </w:rPr>
          <w:t>SNR</w:t>
        </w:r>
      </w:hyperlink>
      <w:r w:rsidRPr="00D975B4">
        <w:rPr>
          <w:rFonts w:cs="Arial"/>
          <w:iCs/>
          <w:szCs w:val="24"/>
          <w:lang w:val="en-US"/>
        </w:rPr>
        <w:t>,</w:t>
      </w:r>
      <w:r>
        <w:rPr>
          <w:rFonts w:cs="Arial"/>
          <w:iCs/>
          <w:szCs w:val="24"/>
          <w:lang w:val="en-US"/>
        </w:rPr>
        <w:t xml:space="preserve"> </w:t>
      </w:r>
      <w:r w:rsidRPr="00D975B4">
        <w:rPr>
          <w:rFonts w:cs="Arial"/>
          <w:iCs/>
          <w:szCs w:val="24"/>
          <w:lang w:val="en-US"/>
        </w:rPr>
        <w:t>which follows Nakagami-</w:t>
      </w:r>
      <w:r w:rsidRPr="00D975B4">
        <w:rPr>
          <w:rFonts w:cs="Arial"/>
          <w:i/>
          <w:iCs/>
          <w:szCs w:val="24"/>
          <w:lang w:val="en-US"/>
        </w:rPr>
        <w:t xml:space="preserve">m </w:t>
      </w:r>
      <w:r w:rsidRPr="00D975B4">
        <w:rPr>
          <w:rFonts w:cs="Arial"/>
          <w:iCs/>
          <w:szCs w:val="24"/>
          <w:lang w:val="en-US"/>
        </w:rPr>
        <w:t>distribution</w:t>
      </w:r>
      <w:r>
        <w:rPr>
          <w:rFonts w:cs="Arial"/>
          <w:iCs/>
          <w:szCs w:val="24"/>
          <w:lang w:val="en-US"/>
        </w:rPr>
        <w:t xml:space="preserve">, the pmf of the (random) number of transmitted packets during </w:t>
      </w:r>
      <w:r w:rsidRPr="003626F6">
        <w:rPr>
          <w:rFonts w:cs="Arial"/>
          <w:iCs/>
          <w:position w:val="-6"/>
          <w:szCs w:val="24"/>
          <w:lang w:val="en-US"/>
        </w:rPr>
        <w:object w:dxaOrig="420" w:dyaOrig="279" w14:anchorId="2E94338F">
          <v:shape id="_x0000_i1540" type="#_x0000_t75" style="width:21.75pt;height:13.5pt" o:ole="">
            <v:imagedata r:id="rId1138" o:title=""/>
          </v:shape>
          <o:OLEObject Type="Embed" ProgID="Equation.DSMT4" ShapeID="_x0000_i1540" DrawAspect="Content" ObjectID="_1496736930" r:id="rId1139"/>
        </w:object>
      </w:r>
      <w:r>
        <w:rPr>
          <w:rFonts w:cs="Arial"/>
          <w:iCs/>
          <w:szCs w:val="24"/>
          <w:lang w:val="en-US"/>
        </w:rPr>
        <w:t xml:space="preserve"> frame is obtained as follows:</w:t>
      </w:r>
    </w:p>
    <w:p w:rsidR="00DD41C4" w:rsidRDefault="00DD41C4" w:rsidP="00DD41C4">
      <w:pPr>
        <w:tabs>
          <w:tab w:val="left" w:pos="2289"/>
        </w:tabs>
        <w:spacing w:after="0"/>
        <w:rPr>
          <w:rFonts w:cs="Arial"/>
          <w:iCs/>
          <w:szCs w:val="24"/>
          <w:lang w:val="en-US"/>
        </w:rPr>
      </w:pPr>
      <w:r w:rsidRPr="00E76B77">
        <w:rPr>
          <w:rFonts w:cs="Arial"/>
          <w:iCs/>
          <w:position w:val="-32"/>
          <w:szCs w:val="24"/>
          <w:lang w:val="en-US"/>
        </w:rPr>
        <w:object w:dxaOrig="8640" w:dyaOrig="760" w14:anchorId="068AD157">
          <v:shape id="_x0000_i1541" type="#_x0000_t75" style="width:6in;height:38.25pt" o:ole="">
            <v:imagedata r:id="rId1140" o:title=""/>
          </v:shape>
          <o:OLEObject Type="Embed" ProgID="Equation.DSMT4" ShapeID="_x0000_i1541" DrawAspect="Content" ObjectID="_1496736931" r:id="rId1141"/>
        </w:object>
      </w:r>
      <w:r>
        <w:rPr>
          <w:rFonts w:cs="Arial"/>
          <w:iCs/>
          <w:szCs w:val="24"/>
          <w:lang w:val="en-US"/>
        </w:rPr>
        <w:t xml:space="preserve"> </w:t>
      </w:r>
    </w:p>
    <w:p w:rsidR="00DD41C4" w:rsidRDefault="00DD41C4" w:rsidP="00DD41C4">
      <w:pPr>
        <w:tabs>
          <w:tab w:val="left" w:pos="2289"/>
        </w:tabs>
        <w:spacing w:after="0" w:line="240" w:lineRule="auto"/>
        <w:rPr>
          <w:rFonts w:cs="Arial"/>
          <w:iCs/>
          <w:szCs w:val="24"/>
          <w:lang w:val="en-US"/>
        </w:rPr>
      </w:pPr>
    </w:p>
    <w:p w:rsidR="00DD41C4" w:rsidRDefault="00DD41C4" w:rsidP="001446D6">
      <w:pPr>
        <w:tabs>
          <w:tab w:val="left" w:pos="5427"/>
        </w:tabs>
        <w:rPr>
          <w:rFonts w:cs="Arial"/>
          <w:szCs w:val="24"/>
          <w:lang w:val="en-US"/>
        </w:rPr>
      </w:pPr>
      <w:r>
        <w:rPr>
          <w:rFonts w:cs="Arial"/>
          <w:szCs w:val="24"/>
          <w:lang w:val="en-US"/>
        </w:rPr>
        <w:t xml:space="preserve">where </w:t>
      </w:r>
      <w:r w:rsidRPr="00B86A31">
        <w:rPr>
          <w:rFonts w:cs="Arial"/>
          <w:position w:val="-12"/>
          <w:szCs w:val="24"/>
          <w:lang w:val="en-US"/>
        </w:rPr>
        <w:object w:dxaOrig="1660" w:dyaOrig="360" w14:anchorId="168DA8A9">
          <v:shape id="_x0000_i1542" type="#_x0000_t75" style="width:82.5pt;height:18.75pt" o:ole="">
            <v:imagedata r:id="rId1142" o:title=""/>
          </v:shape>
          <o:OLEObject Type="Embed" ProgID="Equation.DSMT4" ShapeID="_x0000_i1542" DrawAspect="Content" ObjectID="_1496736932" r:id="rId1143"/>
        </w:object>
      </w:r>
      <w:r w:rsidRPr="005F3771">
        <w:rPr>
          <w:rFonts w:cs="Arial"/>
          <w:szCs w:val="24"/>
          <w:lang w:val="en-US"/>
        </w:rPr>
        <w:t xml:space="preserve"> is determined by </w:t>
      </w:r>
      <w:r>
        <w:rPr>
          <w:rFonts w:cs="Arial"/>
          <w:szCs w:val="24"/>
          <w:lang w:val="en-US"/>
        </w:rPr>
        <w:t>the a</w:t>
      </w:r>
      <w:r w:rsidRPr="005F3771">
        <w:rPr>
          <w:rFonts w:cs="Arial"/>
          <w:szCs w:val="24"/>
          <w:lang w:val="en-US"/>
        </w:rPr>
        <w:t xml:space="preserve">lgorithm </w:t>
      </w:r>
      <w:r>
        <w:rPr>
          <w:rFonts w:cs="Arial"/>
          <w:szCs w:val="24"/>
          <w:lang w:val="en-US"/>
        </w:rPr>
        <w:t xml:space="preserve">in </w:t>
      </w:r>
      <w:hyperlink w:anchor="Figure_4_33" w:history="1">
        <w:r w:rsidRPr="00857B4D">
          <w:rPr>
            <w:rStyle w:val="Hyperlink"/>
            <w:rFonts w:cs="Arial"/>
            <w:szCs w:val="24"/>
            <w:lang w:val="en-US"/>
          </w:rPr>
          <w:t>Figure 4.</w:t>
        </w:r>
        <w:r w:rsidR="00E22895" w:rsidRPr="00857B4D">
          <w:rPr>
            <w:rStyle w:val="Hyperlink"/>
            <w:rFonts w:cs="Arial"/>
            <w:szCs w:val="24"/>
            <w:lang w:val="en-US"/>
          </w:rPr>
          <w:t>3</w:t>
        </w:r>
        <w:r w:rsidRPr="00857B4D">
          <w:rPr>
            <w:rStyle w:val="Hyperlink"/>
            <w:rFonts w:cs="Arial"/>
            <w:szCs w:val="24"/>
            <w:lang w:val="en-US"/>
          </w:rPr>
          <w:t>3</w:t>
        </w:r>
      </w:hyperlink>
      <w:r w:rsidR="001446D6">
        <w:rPr>
          <w:rFonts w:cs="Arial"/>
          <w:szCs w:val="24"/>
          <w:lang w:val="en-US"/>
        </w:rPr>
        <w:t xml:space="preserve"> above</w:t>
      </w:r>
      <w:r w:rsidR="001446D6" w:rsidRPr="005F3771">
        <w:rPr>
          <w:rFonts w:cs="Arial"/>
          <w:szCs w:val="24"/>
          <w:lang w:val="en-US"/>
        </w:rPr>
        <w:t>.</w:t>
      </w:r>
      <w:r>
        <w:rPr>
          <w:rFonts w:cs="Arial"/>
          <w:szCs w:val="24"/>
          <w:lang w:val="en-US"/>
        </w:rPr>
        <w:t xml:space="preserve"> According to the protocols proposed by Su and Zhang, t</w:t>
      </w:r>
      <w:r w:rsidRPr="005F3771">
        <w:rPr>
          <w:rFonts w:cs="Arial"/>
          <w:szCs w:val="24"/>
          <w:lang w:val="en-US"/>
        </w:rPr>
        <w:t>he number of packets in the buffer at</w:t>
      </w:r>
      <w:r>
        <w:rPr>
          <w:rFonts w:cs="Arial"/>
          <w:szCs w:val="24"/>
          <w:lang w:val="en-US"/>
        </w:rPr>
        <w:t xml:space="preserve"> </w:t>
      </w:r>
      <w:r w:rsidRPr="005F3771">
        <w:rPr>
          <w:rFonts w:cs="Arial"/>
          <w:szCs w:val="24"/>
          <w:lang w:val="en-US"/>
        </w:rPr>
        <w:t xml:space="preserve">the </w:t>
      </w:r>
      <w:r w:rsidRPr="005F3771">
        <w:rPr>
          <w:rFonts w:cs="Arial"/>
          <w:szCs w:val="24"/>
          <w:lang w:val="en-US"/>
        </w:rPr>
        <w:lastRenderedPageBreak/>
        <w:t xml:space="preserve">beginning of </w:t>
      </w:r>
      <w:r w:rsidRPr="00CD632C">
        <w:rPr>
          <w:rFonts w:cs="Arial"/>
          <w:position w:val="-10"/>
          <w:szCs w:val="24"/>
          <w:lang w:val="en-US"/>
        </w:rPr>
        <w:object w:dxaOrig="880" w:dyaOrig="320" w14:anchorId="538C1BC2">
          <v:shape id="_x0000_i1543" type="#_x0000_t75" style="width:43.5pt;height:15.75pt" o:ole="">
            <v:imagedata r:id="rId1144" o:title=""/>
          </v:shape>
          <o:OLEObject Type="Embed" ProgID="Equation.DSMT4" ShapeID="_x0000_i1543" DrawAspect="Content" ObjectID="_1496736933" r:id="rId1145"/>
        </w:object>
      </w:r>
      <w:r>
        <w:rPr>
          <w:rFonts w:cs="Arial"/>
          <w:szCs w:val="24"/>
          <w:lang w:val="en-US"/>
        </w:rPr>
        <w:t xml:space="preserve"> frame period</w:t>
      </w:r>
      <w:r w:rsidRPr="005F3771">
        <w:rPr>
          <w:rFonts w:cs="Arial"/>
          <w:szCs w:val="24"/>
          <w:lang w:val="en-US"/>
        </w:rPr>
        <w:t xml:space="preserve"> is dependent of </w:t>
      </w:r>
      <w:r w:rsidRPr="00CD632C">
        <w:rPr>
          <w:rFonts w:cs="Arial"/>
          <w:szCs w:val="24"/>
          <w:lang w:val="en-US"/>
        </w:rPr>
        <w:t xml:space="preserve">the buffer's packet queue length at the end of the </w:t>
      </w:r>
      <w:r w:rsidRPr="003626F6">
        <w:rPr>
          <w:rFonts w:cs="Arial"/>
          <w:position w:val="-6"/>
          <w:szCs w:val="24"/>
          <w:lang w:val="en-US"/>
        </w:rPr>
        <w:object w:dxaOrig="420" w:dyaOrig="279" w14:anchorId="4111BC71">
          <v:shape id="_x0000_i1544" type="#_x0000_t75" style="width:21.75pt;height:13.5pt" o:ole="">
            <v:imagedata r:id="rId1146" o:title=""/>
          </v:shape>
          <o:OLEObject Type="Embed" ProgID="Equation.DSMT4" ShapeID="_x0000_i1544" DrawAspect="Content" ObjectID="_1496736934" r:id="rId1147"/>
        </w:object>
      </w:r>
      <w:r>
        <w:rPr>
          <w:rFonts w:cs="Arial"/>
          <w:szCs w:val="24"/>
          <w:lang w:val="en-US"/>
        </w:rPr>
        <w:t xml:space="preserve"> </w:t>
      </w:r>
      <w:r w:rsidRPr="00CD632C">
        <w:rPr>
          <w:rFonts w:cs="Arial"/>
          <w:szCs w:val="24"/>
          <w:lang w:val="en-US"/>
        </w:rPr>
        <w:t>frame and of the (random) number of tra</w:t>
      </w:r>
      <w:r>
        <w:rPr>
          <w:rFonts w:cs="Arial"/>
          <w:szCs w:val="24"/>
          <w:lang w:val="en-US"/>
        </w:rPr>
        <w:t xml:space="preserve">nsmitted packets during the </w:t>
      </w:r>
      <w:r w:rsidRPr="00287BA2">
        <w:rPr>
          <w:rFonts w:cs="Arial"/>
          <w:position w:val="-6"/>
          <w:szCs w:val="24"/>
          <w:lang w:val="en-US"/>
        </w:rPr>
        <w:object w:dxaOrig="420" w:dyaOrig="279" w14:anchorId="60770228">
          <v:shape id="_x0000_i1545" type="#_x0000_t75" style="width:21.75pt;height:13.5pt" o:ole="">
            <v:imagedata r:id="rId1146" o:title=""/>
          </v:shape>
          <o:OLEObject Type="Embed" ProgID="Equation.DSMT4" ShapeID="_x0000_i1545" DrawAspect="Content" ObjectID="_1496736935" r:id="rId1148"/>
        </w:object>
      </w:r>
      <w:r w:rsidRPr="00CD632C">
        <w:rPr>
          <w:rFonts w:cs="Arial"/>
          <w:szCs w:val="24"/>
          <w:lang w:val="en-US"/>
        </w:rPr>
        <w:t xml:space="preserve"> frame</w:t>
      </w:r>
      <w:r>
        <w:rPr>
          <w:rFonts w:cs="Arial"/>
          <w:szCs w:val="24"/>
          <w:lang w:val="en-US"/>
        </w:rPr>
        <w:t>. It is</w:t>
      </w:r>
      <w:r w:rsidRPr="005F3771">
        <w:rPr>
          <w:rFonts w:cs="Arial"/>
          <w:szCs w:val="24"/>
          <w:lang w:val="en-US"/>
        </w:rPr>
        <w:t xml:space="preserve"> derive</w:t>
      </w:r>
      <w:r>
        <w:rPr>
          <w:rFonts w:cs="Arial"/>
          <w:szCs w:val="24"/>
          <w:lang w:val="en-US"/>
        </w:rPr>
        <w:t>d</w:t>
      </w:r>
      <w:r w:rsidRPr="005F3771">
        <w:rPr>
          <w:rFonts w:cs="Arial"/>
          <w:szCs w:val="24"/>
          <w:lang w:val="en-US"/>
        </w:rPr>
        <w:t xml:space="preserve"> </w:t>
      </w:r>
      <w:r>
        <w:rPr>
          <w:rFonts w:cs="Arial"/>
          <w:szCs w:val="24"/>
          <w:lang w:val="en-US"/>
        </w:rPr>
        <w:t xml:space="preserve">as </w:t>
      </w:r>
      <w:r w:rsidRPr="003626F6">
        <w:rPr>
          <w:rFonts w:cs="Arial"/>
          <w:position w:val="-12"/>
          <w:szCs w:val="24"/>
          <w:lang w:val="en-US"/>
        </w:rPr>
        <w:object w:dxaOrig="2439" w:dyaOrig="360" w14:anchorId="509AA0D5">
          <v:shape id="_x0000_i1546" type="#_x0000_t75" style="width:121.45pt;height:18.75pt" o:ole="">
            <v:imagedata r:id="rId1149" o:title=""/>
          </v:shape>
          <o:OLEObject Type="Embed" ProgID="Equation.DSMT4" ShapeID="_x0000_i1546" DrawAspect="Content" ObjectID="_1496736936" r:id="rId1150"/>
        </w:object>
      </w:r>
      <w:r>
        <w:rPr>
          <w:rFonts w:cs="Arial"/>
          <w:szCs w:val="24"/>
          <w:lang w:val="en-US"/>
        </w:rPr>
        <w:t xml:space="preserve"> where the Diract delta function </w:t>
      </w:r>
      <w:r w:rsidRPr="005667C1">
        <w:rPr>
          <w:rFonts w:cs="Arial"/>
          <w:position w:val="-32"/>
          <w:szCs w:val="24"/>
          <w:lang w:val="en-US"/>
        </w:rPr>
        <w:object w:dxaOrig="8100" w:dyaOrig="760" w14:anchorId="5718DF39">
          <v:shape id="_x0000_i1547" type="#_x0000_t75" style="width:404.2pt;height:38.25pt" o:ole="">
            <v:imagedata r:id="rId1151" o:title=""/>
          </v:shape>
          <o:OLEObject Type="Embed" ProgID="Equation.DSMT4" ShapeID="_x0000_i1547" DrawAspect="Content" ObjectID="_1496736937" r:id="rId1152"/>
        </w:object>
      </w:r>
    </w:p>
    <w:p w:rsidR="00DD41C4" w:rsidRDefault="00DD41C4" w:rsidP="00DD41C4">
      <w:pPr>
        <w:tabs>
          <w:tab w:val="left" w:pos="5427"/>
        </w:tabs>
        <w:rPr>
          <w:rFonts w:cs="Arial"/>
          <w:szCs w:val="24"/>
          <w:lang w:val="en-US"/>
        </w:rPr>
      </w:pPr>
      <w:r>
        <w:rPr>
          <w:rFonts w:cs="Arial"/>
          <w:szCs w:val="24"/>
          <w:lang w:val="en-US"/>
        </w:rPr>
        <w:t xml:space="preserve">determines whether packets will be transmitted or not on the </w:t>
      </w:r>
      <w:r w:rsidRPr="003626F6">
        <w:rPr>
          <w:rFonts w:cs="Arial"/>
          <w:position w:val="-6"/>
          <w:szCs w:val="24"/>
          <w:lang w:val="en-US"/>
        </w:rPr>
        <w:object w:dxaOrig="420" w:dyaOrig="279" w14:anchorId="7038715C">
          <v:shape id="_x0000_i1548" type="#_x0000_t75" style="width:21.75pt;height:13.5pt" o:ole="">
            <v:imagedata r:id="rId1153" o:title=""/>
          </v:shape>
          <o:OLEObject Type="Embed" ProgID="Equation.DSMT4" ShapeID="_x0000_i1548" DrawAspect="Content" ObjectID="_1496736938" r:id="rId1154"/>
        </w:object>
      </w:r>
      <w:r>
        <w:rPr>
          <w:rFonts w:cs="Arial"/>
          <w:szCs w:val="24"/>
          <w:lang w:val="en-US"/>
        </w:rPr>
        <w:t xml:space="preserve"> frame, based on current channel and queue states. The conditional probability that the buffer has </w:t>
      </w:r>
      <w:r w:rsidRPr="001A576D">
        <w:rPr>
          <w:rFonts w:cs="Arial"/>
          <w:position w:val="-6"/>
          <w:szCs w:val="24"/>
          <w:lang w:val="en-US"/>
        </w:rPr>
        <w:object w:dxaOrig="180" w:dyaOrig="220" w14:anchorId="4061C697">
          <v:shape id="_x0000_i1549" type="#_x0000_t75" style="width:9pt;height:10.5pt" o:ole="">
            <v:imagedata r:id="rId1155" o:title=""/>
          </v:shape>
          <o:OLEObject Type="Embed" ProgID="Equation.DSMT4" ShapeID="_x0000_i1549" DrawAspect="Content" ObjectID="_1496736939" r:id="rId1156"/>
        </w:object>
      </w:r>
      <w:r>
        <w:rPr>
          <w:rFonts w:cs="Arial"/>
          <w:szCs w:val="24"/>
          <w:lang w:val="en-US"/>
        </w:rPr>
        <w:t xml:space="preserve"> </w:t>
      </w:r>
      <w:r w:rsidRPr="00126AEA">
        <w:rPr>
          <w:rFonts w:cs="Arial"/>
          <w:szCs w:val="24"/>
          <w:lang w:val="en-US"/>
        </w:rPr>
        <w:t xml:space="preserve">packets at the beginning of </w:t>
      </w:r>
      <w:r w:rsidRPr="001A576D">
        <w:rPr>
          <w:rFonts w:cs="Arial"/>
          <w:position w:val="-10"/>
          <w:szCs w:val="24"/>
          <w:lang w:val="en-US"/>
        </w:rPr>
        <w:object w:dxaOrig="880" w:dyaOrig="320" w14:anchorId="020C658D">
          <v:shape id="_x0000_i1550" type="#_x0000_t75" style="width:43.5pt;height:15.75pt" o:ole="">
            <v:imagedata r:id="rId1157" o:title=""/>
          </v:shape>
          <o:OLEObject Type="Embed" ProgID="Equation.DSMT4" ShapeID="_x0000_i1550" DrawAspect="Content" ObjectID="_1496736940" r:id="rId1158"/>
        </w:object>
      </w:r>
      <w:r w:rsidRPr="00126AEA">
        <w:rPr>
          <w:rFonts w:cs="Arial"/>
          <w:szCs w:val="24"/>
          <w:lang w:val="en-US"/>
        </w:rPr>
        <w:t xml:space="preserve"> frame period</w:t>
      </w:r>
      <w:r>
        <w:rPr>
          <w:rFonts w:cs="Arial"/>
          <w:szCs w:val="24"/>
          <w:lang w:val="en-US"/>
        </w:rPr>
        <w:t xml:space="preserve"> and </w:t>
      </w:r>
      <w:r w:rsidRPr="001A576D">
        <w:rPr>
          <w:rFonts w:cs="Arial"/>
          <w:position w:val="-4"/>
          <w:szCs w:val="24"/>
          <w:lang w:val="en-US"/>
        </w:rPr>
        <w:object w:dxaOrig="180" w:dyaOrig="200" w14:anchorId="30A08BC5">
          <v:shape id="_x0000_i1551" type="#_x0000_t75" style="width:9pt;height:9.75pt" o:ole="">
            <v:imagedata r:id="rId1159" o:title=""/>
          </v:shape>
          <o:OLEObject Type="Embed" ProgID="Equation.DSMT4" ShapeID="_x0000_i1551" DrawAspect="Content" ObjectID="_1496736941" r:id="rId1160"/>
        </w:object>
      </w:r>
      <w:r>
        <w:rPr>
          <w:rFonts w:cs="Arial"/>
          <w:szCs w:val="24"/>
          <w:lang w:val="en-US"/>
        </w:rPr>
        <w:t xml:space="preserve"> </w:t>
      </w:r>
      <w:r w:rsidRPr="00126AEA">
        <w:rPr>
          <w:rFonts w:cs="Arial"/>
          <w:szCs w:val="24"/>
          <w:lang w:val="en-US"/>
        </w:rPr>
        <w:t xml:space="preserve">packets at the end of </w:t>
      </w:r>
      <w:r w:rsidRPr="001A576D">
        <w:rPr>
          <w:rFonts w:cs="Arial"/>
          <w:position w:val="-6"/>
          <w:szCs w:val="24"/>
          <w:lang w:val="en-US"/>
        </w:rPr>
        <w:object w:dxaOrig="420" w:dyaOrig="279" w14:anchorId="1A1ECB3B">
          <v:shape id="_x0000_i1552" type="#_x0000_t75" style="width:21.75pt;height:13.5pt" o:ole="">
            <v:imagedata r:id="rId1161" o:title=""/>
          </v:shape>
          <o:OLEObject Type="Embed" ProgID="Equation.DSMT4" ShapeID="_x0000_i1552" DrawAspect="Content" ObjectID="_1496736942" r:id="rId1162"/>
        </w:object>
      </w:r>
      <w:r w:rsidRPr="00126AEA">
        <w:rPr>
          <w:rFonts w:cs="Arial"/>
          <w:szCs w:val="24"/>
          <w:lang w:val="en-US"/>
        </w:rPr>
        <w:t xml:space="preserve"> frame</w:t>
      </w:r>
      <w:r>
        <w:rPr>
          <w:rFonts w:cs="Arial"/>
          <w:szCs w:val="24"/>
          <w:lang w:val="en-US"/>
        </w:rPr>
        <w:t xml:space="preserve"> </w:t>
      </w:r>
      <w:r w:rsidRPr="00126AEA">
        <w:rPr>
          <w:rFonts w:cs="Arial"/>
          <w:szCs w:val="24"/>
          <w:lang w:val="en-US"/>
        </w:rPr>
        <w:t>period depends on the number of packets transmitted during</w:t>
      </w:r>
      <w:r>
        <w:rPr>
          <w:rFonts w:cs="Arial"/>
          <w:szCs w:val="24"/>
          <w:lang w:val="en-US"/>
        </w:rPr>
        <w:t xml:space="preserve"> the </w:t>
      </w:r>
      <w:r w:rsidRPr="001A576D">
        <w:rPr>
          <w:rFonts w:cs="Arial"/>
          <w:position w:val="-6"/>
          <w:szCs w:val="24"/>
          <w:lang w:val="en-US"/>
        </w:rPr>
        <w:object w:dxaOrig="420" w:dyaOrig="279" w14:anchorId="2A674591">
          <v:shape id="_x0000_i1553" type="#_x0000_t75" style="width:21.75pt;height:13.5pt" o:ole="">
            <v:imagedata r:id="rId1161" o:title=""/>
          </v:shape>
          <o:OLEObject Type="Embed" ProgID="Equation.DSMT4" ShapeID="_x0000_i1553" DrawAspect="Content" ObjectID="_1496736943" r:id="rId1163"/>
        </w:object>
      </w:r>
      <w:r w:rsidRPr="00126AEA">
        <w:rPr>
          <w:rFonts w:cs="Arial"/>
          <w:szCs w:val="24"/>
          <w:lang w:val="en-US"/>
        </w:rPr>
        <w:t xml:space="preserve"> frame period</w:t>
      </w:r>
      <w:r>
        <w:rPr>
          <w:rFonts w:cs="Arial"/>
          <w:szCs w:val="24"/>
          <w:lang w:val="en-US"/>
        </w:rPr>
        <w:t xml:space="preserve"> is:</w:t>
      </w:r>
    </w:p>
    <w:p w:rsidR="00DD41C4" w:rsidRDefault="00DD41C4" w:rsidP="00DD41C4">
      <w:pPr>
        <w:tabs>
          <w:tab w:val="left" w:pos="5427"/>
        </w:tabs>
        <w:rPr>
          <w:rFonts w:cs="Arial"/>
          <w:szCs w:val="24"/>
          <w:lang w:val="en-US"/>
        </w:rPr>
      </w:pPr>
      <w:r w:rsidRPr="00555D57">
        <w:rPr>
          <w:rFonts w:cs="Arial"/>
          <w:position w:val="-106"/>
          <w:szCs w:val="24"/>
          <w:lang w:val="en-US"/>
        </w:rPr>
        <w:object w:dxaOrig="8400" w:dyaOrig="2240" w14:anchorId="56E488D1">
          <v:shape id="_x0000_i1554" type="#_x0000_t75" style="width:421.7pt;height:111.8pt" o:ole="">
            <v:imagedata r:id="rId1164" o:title=""/>
          </v:shape>
          <o:OLEObject Type="Embed" ProgID="Equation.DSMT4" ShapeID="_x0000_i1554" DrawAspect="Content" ObjectID="_1496736944" r:id="rId1165"/>
        </w:object>
      </w:r>
      <w:r>
        <w:rPr>
          <w:rFonts w:cs="Arial"/>
          <w:szCs w:val="24"/>
          <w:lang w:val="en-US"/>
        </w:rPr>
        <w:t xml:space="preserve"> </w:t>
      </w:r>
    </w:p>
    <w:p w:rsidR="00DD41C4" w:rsidRDefault="00DD41C4" w:rsidP="00DD41C4">
      <w:pPr>
        <w:tabs>
          <w:tab w:val="left" w:pos="5427"/>
        </w:tabs>
        <w:spacing w:after="0"/>
        <w:rPr>
          <w:rFonts w:cs="Arial"/>
          <w:szCs w:val="24"/>
          <w:lang w:val="en-US"/>
        </w:rPr>
      </w:pPr>
      <w:r w:rsidRPr="00126AEA">
        <w:rPr>
          <w:rFonts w:cs="Arial"/>
          <w:szCs w:val="24"/>
          <w:lang w:val="en-US"/>
        </w:rPr>
        <w:t xml:space="preserve">The queue length of buffer during the </w:t>
      </w:r>
      <w:r w:rsidRPr="001A576D">
        <w:rPr>
          <w:rFonts w:cs="Arial"/>
          <w:position w:val="-10"/>
          <w:szCs w:val="24"/>
          <w:lang w:val="en-US"/>
        </w:rPr>
        <w:object w:dxaOrig="880" w:dyaOrig="320" w14:anchorId="18619C29">
          <v:shape id="_x0000_i1555" type="#_x0000_t75" style="width:43.5pt;height:15.75pt" o:ole="">
            <v:imagedata r:id="rId1157" o:title=""/>
          </v:shape>
          <o:OLEObject Type="Embed" ProgID="Equation.DSMT4" ShapeID="_x0000_i1555" DrawAspect="Content" ObjectID="_1496736945" r:id="rId1166"/>
        </w:object>
      </w:r>
      <w:r>
        <w:rPr>
          <w:rFonts w:cs="Arial"/>
          <w:szCs w:val="24"/>
          <w:lang w:val="en-US"/>
        </w:rPr>
        <w:t xml:space="preserve"> </w:t>
      </w:r>
      <w:r w:rsidRPr="00126AEA">
        <w:rPr>
          <w:rFonts w:cs="Arial"/>
          <w:szCs w:val="24"/>
          <w:lang w:val="en-US"/>
        </w:rPr>
        <w:t>frame period</w:t>
      </w:r>
      <w:r>
        <w:rPr>
          <w:rFonts w:cs="Arial"/>
          <w:szCs w:val="24"/>
          <w:lang w:val="en-US"/>
        </w:rPr>
        <w:t xml:space="preserve"> </w:t>
      </w:r>
      <w:r w:rsidRPr="00126AEA">
        <w:rPr>
          <w:rFonts w:cs="Arial"/>
          <w:szCs w:val="24"/>
          <w:lang w:val="en-US"/>
        </w:rPr>
        <w:t>is</w:t>
      </w:r>
      <w:r>
        <w:rPr>
          <w:rFonts w:cs="Arial"/>
          <w:szCs w:val="24"/>
          <w:lang w:val="en-US"/>
        </w:rPr>
        <w:t xml:space="preserve"> </w:t>
      </w:r>
      <w:r w:rsidRPr="00D93141">
        <w:rPr>
          <w:rFonts w:cs="Arial"/>
          <w:position w:val="-12"/>
          <w:szCs w:val="24"/>
          <w:lang w:val="en-US"/>
        </w:rPr>
        <w:object w:dxaOrig="2460" w:dyaOrig="360" w14:anchorId="73B08963">
          <v:shape id="_x0000_i1556" type="#_x0000_t75" style="width:123pt;height:18.75pt" o:ole="">
            <v:imagedata r:id="rId1167" o:title=""/>
          </v:shape>
          <o:OLEObject Type="Embed" ProgID="Equation.DSMT4" ShapeID="_x0000_i1556" DrawAspect="Content" ObjectID="_1496736946" r:id="rId1168"/>
        </w:object>
      </w:r>
      <w:r w:rsidRPr="00126AEA">
        <w:rPr>
          <w:rFonts w:cs="Arial"/>
          <w:szCs w:val="24"/>
          <w:lang w:val="en-US"/>
        </w:rPr>
        <w:t>.</w:t>
      </w:r>
      <w:r>
        <w:rPr>
          <w:rFonts w:cs="Arial"/>
          <w:szCs w:val="24"/>
          <w:lang w:val="en-US"/>
        </w:rPr>
        <w:t xml:space="preserve"> </w:t>
      </w:r>
      <w:r w:rsidRPr="00126AEA">
        <w:rPr>
          <w:rFonts w:cs="Arial"/>
          <w:szCs w:val="24"/>
          <w:lang w:val="en-US"/>
        </w:rPr>
        <w:t xml:space="preserve">Then, given </w:t>
      </w:r>
      <w:r w:rsidRPr="00D93141">
        <w:rPr>
          <w:rFonts w:cs="Arial"/>
          <w:position w:val="-12"/>
          <w:szCs w:val="24"/>
          <w:lang w:val="en-US"/>
        </w:rPr>
        <w:object w:dxaOrig="760" w:dyaOrig="360" w14:anchorId="56939985">
          <v:shape id="_x0000_i1557" type="#_x0000_t75" style="width:38.25pt;height:18.75pt" o:ole="">
            <v:imagedata r:id="rId1169" o:title=""/>
          </v:shape>
          <o:OLEObject Type="Embed" ProgID="Equation.DSMT4" ShapeID="_x0000_i1557" DrawAspect="Content" ObjectID="_1496736947" r:id="rId1170"/>
        </w:object>
      </w:r>
      <w:r w:rsidRPr="00126AEA">
        <w:rPr>
          <w:rFonts w:cs="Arial"/>
          <w:szCs w:val="24"/>
          <w:lang w:val="en-US"/>
        </w:rPr>
        <w:t>, the</w:t>
      </w:r>
      <w:r>
        <w:rPr>
          <w:rFonts w:cs="Arial"/>
          <w:szCs w:val="24"/>
          <w:lang w:val="en-US"/>
        </w:rPr>
        <w:t xml:space="preserve"> </w:t>
      </w:r>
      <w:r w:rsidRPr="00126AEA">
        <w:rPr>
          <w:rFonts w:cs="Arial"/>
          <w:szCs w:val="24"/>
          <w:lang w:val="en-US"/>
        </w:rPr>
        <w:t>conditional pmf of</w:t>
      </w:r>
      <w:r>
        <w:rPr>
          <w:rFonts w:cs="Arial"/>
          <w:szCs w:val="24"/>
          <w:lang w:val="en-US"/>
        </w:rPr>
        <w:t xml:space="preserve"> </w:t>
      </w:r>
      <w:r w:rsidRPr="00D93141">
        <w:rPr>
          <w:rFonts w:cs="Arial"/>
          <w:position w:val="-12"/>
          <w:szCs w:val="24"/>
          <w:lang w:val="en-US"/>
        </w:rPr>
        <w:object w:dxaOrig="420" w:dyaOrig="360" w14:anchorId="77755536">
          <v:shape id="_x0000_i1558" type="#_x0000_t75" style="width:21.75pt;height:18.75pt" o:ole="">
            <v:imagedata r:id="rId1171" o:title=""/>
          </v:shape>
          <o:OLEObject Type="Embed" ProgID="Equation.DSMT4" ShapeID="_x0000_i1558" DrawAspect="Content" ObjectID="_1496736948" r:id="rId1172"/>
        </w:object>
      </w:r>
      <w:r w:rsidRPr="00126AEA">
        <w:rPr>
          <w:rFonts w:cs="Arial"/>
          <w:szCs w:val="24"/>
          <w:lang w:val="en-US"/>
        </w:rPr>
        <w:t xml:space="preserve"> can be expressed as follows:</w:t>
      </w:r>
    </w:p>
    <w:p w:rsidR="00DD41C4" w:rsidRDefault="00DD41C4" w:rsidP="00DD41C4">
      <w:pPr>
        <w:tabs>
          <w:tab w:val="left" w:pos="5427"/>
        </w:tabs>
        <w:spacing w:after="0" w:line="240" w:lineRule="auto"/>
        <w:rPr>
          <w:rFonts w:cs="Arial"/>
          <w:szCs w:val="24"/>
          <w:lang w:val="en-US"/>
        </w:rPr>
      </w:pPr>
      <w:r w:rsidRPr="00D93141">
        <w:rPr>
          <w:rFonts w:cs="Arial"/>
          <w:position w:val="-86"/>
          <w:szCs w:val="24"/>
          <w:lang w:val="en-US"/>
        </w:rPr>
        <w:object w:dxaOrig="5840" w:dyaOrig="1840" w14:anchorId="6B52E6E9">
          <v:shape id="_x0000_i1559" type="#_x0000_t75" style="width:291.7pt;height:92.3pt" o:ole="">
            <v:imagedata r:id="rId1173" o:title=""/>
          </v:shape>
          <o:OLEObject Type="Embed" ProgID="Equation.DSMT4" ShapeID="_x0000_i1559" DrawAspect="Content" ObjectID="_1496736949" r:id="rId1174"/>
        </w:object>
      </w:r>
      <w:r>
        <w:rPr>
          <w:rFonts w:cs="Arial"/>
          <w:szCs w:val="24"/>
          <w:lang w:val="en-US"/>
        </w:rPr>
        <w:t xml:space="preserve"> </w:t>
      </w:r>
    </w:p>
    <w:p w:rsidR="00DD41C4" w:rsidRDefault="00DD41C4" w:rsidP="00DD41C4">
      <w:pPr>
        <w:spacing w:after="0"/>
        <w:rPr>
          <w:rFonts w:cs="Arial"/>
          <w:szCs w:val="24"/>
          <w:lang w:val="en-US"/>
        </w:rPr>
      </w:pPr>
      <w:r>
        <w:rPr>
          <w:rFonts w:cs="Arial"/>
          <w:szCs w:val="24"/>
          <w:lang w:val="en-US"/>
        </w:rPr>
        <w:t>For simplicity of presentation, Su and Zhang define the following probabilities:</w:t>
      </w:r>
    </w:p>
    <w:p w:rsidR="00DD41C4" w:rsidRDefault="00DD41C4" w:rsidP="00DD41C4">
      <w:pPr>
        <w:spacing w:after="0" w:line="240" w:lineRule="auto"/>
        <w:rPr>
          <w:rFonts w:cs="Arial"/>
          <w:szCs w:val="24"/>
          <w:lang w:val="en-US"/>
        </w:rPr>
      </w:pPr>
      <w:r w:rsidRPr="003626F6">
        <w:rPr>
          <w:rFonts w:cs="Arial"/>
          <w:position w:val="-34"/>
          <w:szCs w:val="24"/>
          <w:lang w:val="en-US"/>
        </w:rPr>
        <w:object w:dxaOrig="2620" w:dyaOrig="800" w14:anchorId="667160DE">
          <v:shape id="_x0000_i1560" type="#_x0000_t75" style="width:131.25pt;height:39.75pt" o:ole="">
            <v:imagedata r:id="rId1175" o:title=""/>
          </v:shape>
          <o:OLEObject Type="Embed" ProgID="Equation.DSMT4" ShapeID="_x0000_i1560" DrawAspect="Content" ObjectID="_1496736950" r:id="rId1176"/>
        </w:object>
      </w:r>
      <w:r>
        <w:rPr>
          <w:rFonts w:cs="Arial"/>
          <w:szCs w:val="24"/>
          <w:lang w:val="en-US"/>
        </w:rPr>
        <w:t xml:space="preserve"> </w:t>
      </w:r>
    </w:p>
    <w:p w:rsidR="00DD41C4" w:rsidRDefault="00DD41C4" w:rsidP="00DD41C4">
      <w:pPr>
        <w:spacing w:after="0"/>
        <w:rPr>
          <w:rFonts w:cs="Arial"/>
          <w:szCs w:val="24"/>
          <w:lang w:val="en-US"/>
        </w:rPr>
      </w:pPr>
      <w:r>
        <w:rPr>
          <w:rFonts w:cs="Arial"/>
          <w:szCs w:val="24"/>
          <w:lang w:val="en-US"/>
        </w:rPr>
        <w:t xml:space="preserve">Then, </w:t>
      </w:r>
      <w:r w:rsidRPr="00692084">
        <w:rPr>
          <w:rFonts w:cs="Arial"/>
          <w:szCs w:val="24"/>
          <w:lang w:val="en-US"/>
        </w:rPr>
        <w:t xml:space="preserve">the transition probability that there are </w:t>
      </w:r>
      <w:r w:rsidRPr="00692084">
        <w:rPr>
          <w:rFonts w:cs="Arial"/>
          <w:i/>
          <w:iCs/>
          <w:szCs w:val="24"/>
          <w:lang w:val="en-US"/>
        </w:rPr>
        <w:t xml:space="preserve">q </w:t>
      </w:r>
      <w:r w:rsidRPr="00692084">
        <w:rPr>
          <w:rFonts w:cs="Arial"/>
          <w:szCs w:val="24"/>
          <w:lang w:val="en-US"/>
        </w:rPr>
        <w:t>packets in the buffer</w:t>
      </w:r>
      <w:r>
        <w:rPr>
          <w:rFonts w:cs="Arial"/>
          <w:szCs w:val="24"/>
          <w:lang w:val="en-US"/>
        </w:rPr>
        <w:t>,</w:t>
      </w:r>
      <w:r w:rsidRPr="00692084">
        <w:rPr>
          <w:rFonts w:cs="Arial"/>
          <w:szCs w:val="24"/>
          <w:lang w:val="en-US"/>
        </w:rPr>
        <w:t xml:space="preserve"> given that the queue</w:t>
      </w:r>
      <w:r>
        <w:rPr>
          <w:rFonts w:cs="Arial"/>
          <w:szCs w:val="24"/>
          <w:lang w:val="en-US"/>
        </w:rPr>
        <w:t xml:space="preserve"> </w:t>
      </w:r>
      <w:r w:rsidRPr="00692084">
        <w:rPr>
          <w:rFonts w:cs="Arial"/>
          <w:szCs w:val="24"/>
          <w:lang w:val="en-US"/>
        </w:rPr>
        <w:t xml:space="preserve">length is </w:t>
      </w:r>
      <w:r w:rsidRPr="00692084">
        <w:rPr>
          <w:rFonts w:cs="Arial"/>
          <w:i/>
          <w:iCs/>
          <w:szCs w:val="24"/>
          <w:lang w:val="en-US"/>
        </w:rPr>
        <w:t xml:space="preserve">r </w:t>
      </w:r>
      <w:r w:rsidRPr="00692084">
        <w:rPr>
          <w:rFonts w:cs="Arial"/>
          <w:szCs w:val="24"/>
          <w:lang w:val="en-US"/>
        </w:rPr>
        <w:t>at the previous frame period,</w:t>
      </w:r>
      <w:r>
        <w:rPr>
          <w:rFonts w:cs="Arial"/>
          <w:szCs w:val="24"/>
          <w:lang w:val="en-US"/>
        </w:rPr>
        <w:t xml:space="preserve"> is obtained as follows:</w:t>
      </w:r>
    </w:p>
    <w:p w:rsidR="0034766B" w:rsidRDefault="0034766B" w:rsidP="00DD41C4">
      <w:pPr>
        <w:spacing w:after="0"/>
        <w:rPr>
          <w:rFonts w:cs="Arial"/>
          <w:szCs w:val="24"/>
          <w:lang w:val="en-US"/>
        </w:rPr>
      </w:pPr>
      <w:r w:rsidRPr="0034766B">
        <w:rPr>
          <w:rFonts w:cs="Arial"/>
          <w:position w:val="-28"/>
          <w:szCs w:val="24"/>
          <w:lang w:val="en-US"/>
        </w:rPr>
        <w:object w:dxaOrig="7740" w:dyaOrig="680" w14:anchorId="1BB14192">
          <v:shape id="_x0000_i1561" type="#_x0000_t75" style="width:387.75pt;height:33.75pt" o:ole="">
            <v:imagedata r:id="rId1177" o:title=""/>
          </v:shape>
          <o:OLEObject Type="Embed" ProgID="Equation.DSMT4" ShapeID="_x0000_i1561" DrawAspect="Content" ObjectID="_1496736951" r:id="rId1178"/>
        </w:object>
      </w:r>
    </w:p>
    <w:p w:rsidR="00DD41C4" w:rsidRDefault="0034766B" w:rsidP="00DD41C4">
      <w:pPr>
        <w:spacing w:after="0" w:line="240" w:lineRule="auto"/>
        <w:rPr>
          <w:rFonts w:cs="Arial"/>
          <w:szCs w:val="24"/>
          <w:lang w:val="en-US"/>
        </w:rPr>
      </w:pPr>
      <w:r w:rsidRPr="0034766B">
        <w:rPr>
          <w:rFonts w:cs="Arial"/>
          <w:position w:val="-46"/>
          <w:szCs w:val="24"/>
          <w:lang w:val="en-US"/>
        </w:rPr>
        <w:object w:dxaOrig="6520" w:dyaOrig="859" w14:anchorId="269E17F7">
          <v:shape id="_x0000_i1562" type="#_x0000_t75" style="width:326.35pt;height:42.75pt" o:ole="">
            <v:imagedata r:id="rId1179" o:title=""/>
          </v:shape>
          <o:OLEObject Type="Embed" ProgID="Equation.DSMT4" ShapeID="_x0000_i1562" DrawAspect="Content" ObjectID="_1496736952" r:id="rId1180"/>
        </w:object>
      </w:r>
      <w:r w:rsidR="00DD41C4">
        <w:rPr>
          <w:rFonts w:cs="Arial"/>
          <w:szCs w:val="24"/>
          <w:lang w:val="en-US"/>
        </w:rPr>
        <w:t xml:space="preserve"> </w:t>
      </w:r>
    </w:p>
    <w:p w:rsidR="00DD41C4" w:rsidRDefault="00DD41C4" w:rsidP="00DD41C4">
      <w:pPr>
        <w:spacing w:after="0"/>
        <w:rPr>
          <w:rFonts w:cs="Arial"/>
          <w:szCs w:val="24"/>
          <w:lang w:val="en-US"/>
        </w:rPr>
      </w:pPr>
      <w:r>
        <w:rPr>
          <w:rFonts w:cs="Arial"/>
          <w:szCs w:val="24"/>
          <w:lang w:val="en-US"/>
        </w:rPr>
        <w:br w:type="textWrapping" w:clear="all"/>
      </w:r>
      <w:r w:rsidRPr="003626F6">
        <w:rPr>
          <w:rFonts w:cs="Arial"/>
          <w:i/>
          <w:iCs/>
          <w:position w:val="-12"/>
          <w:szCs w:val="24"/>
          <w:lang w:val="en-US"/>
        </w:rPr>
        <w:object w:dxaOrig="480" w:dyaOrig="360" w14:anchorId="1A0A271D">
          <v:shape id="_x0000_i1563" type="#_x0000_t75" style="width:24pt;height:18.75pt" o:ole="">
            <v:imagedata r:id="rId1181" o:title=""/>
          </v:shape>
          <o:OLEObject Type="Embed" ProgID="Equation.DSMT4" ShapeID="_x0000_i1563" DrawAspect="Content" ObjectID="_1496736953" r:id="rId1182"/>
        </w:object>
      </w:r>
      <w:r w:rsidRPr="003626F6">
        <w:rPr>
          <w:rFonts w:cs="Arial"/>
          <w:szCs w:val="24"/>
          <w:lang w:val="en-US"/>
        </w:rPr>
        <w:t xml:space="preserve"> </w:t>
      </w:r>
      <w:r w:rsidRPr="00692084">
        <w:rPr>
          <w:rFonts w:cs="Arial"/>
          <w:szCs w:val="24"/>
          <w:lang w:val="en-US"/>
        </w:rPr>
        <w:t>can be modeled as a finite</w:t>
      </w:r>
      <w:r>
        <w:rPr>
          <w:rFonts w:cs="Arial"/>
          <w:szCs w:val="24"/>
          <w:lang w:val="en-US"/>
        </w:rPr>
        <w:t xml:space="preserve"> state Markov chain (</w:t>
      </w:r>
      <w:hyperlink w:anchor="FSMC" w:history="1">
        <w:r w:rsidRPr="007E53B3">
          <w:rPr>
            <w:rStyle w:val="Hyperlink"/>
            <w:rFonts w:cs="Arial"/>
            <w:szCs w:val="24"/>
            <w:lang w:val="en-US"/>
          </w:rPr>
          <w:t>FSMC</w:t>
        </w:r>
      </w:hyperlink>
      <w:r>
        <w:rPr>
          <w:rFonts w:cs="Arial"/>
          <w:szCs w:val="24"/>
          <w:lang w:val="en-US"/>
        </w:rPr>
        <w:t xml:space="preserve">). Hence, the probability of the transition matrix is constructed as </w:t>
      </w:r>
      <w:r w:rsidRPr="003626F6">
        <w:rPr>
          <w:rFonts w:cs="Arial"/>
          <w:position w:val="-14"/>
          <w:szCs w:val="24"/>
          <w:lang w:val="en-US"/>
        </w:rPr>
        <w:object w:dxaOrig="1780" w:dyaOrig="380" w14:anchorId="128B48D9">
          <v:shape id="_x0000_i1564" type="#_x0000_t75" style="width:88.45pt;height:19.5pt" o:ole="">
            <v:imagedata r:id="rId1183" o:title=""/>
          </v:shape>
          <o:OLEObject Type="Embed" ProgID="Equation.DSMT4" ShapeID="_x0000_i1564" DrawAspect="Content" ObjectID="_1496736954" r:id="rId1184"/>
        </w:object>
      </w:r>
      <w:r>
        <w:rPr>
          <w:rFonts w:cs="Arial"/>
          <w:szCs w:val="24"/>
          <w:lang w:val="en-US"/>
        </w:rPr>
        <w:t xml:space="preserve">. The stationary distribution of the </w:t>
      </w:r>
      <w:hyperlink w:anchor="FSMC" w:history="1">
        <w:r w:rsidRPr="00843818">
          <w:rPr>
            <w:rStyle w:val="Hyperlink"/>
            <w:rFonts w:cs="Arial"/>
            <w:szCs w:val="24"/>
            <w:lang w:val="en-US"/>
          </w:rPr>
          <w:t>FSMC</w:t>
        </w:r>
      </w:hyperlink>
      <w:r>
        <w:rPr>
          <w:rFonts w:cs="Arial"/>
          <w:szCs w:val="24"/>
          <w:lang w:val="en-US"/>
        </w:rPr>
        <w:t xml:space="preserve"> </w:t>
      </w:r>
      <w:r w:rsidRPr="003626F6">
        <w:rPr>
          <w:rFonts w:cs="Arial"/>
          <w:position w:val="-12"/>
          <w:szCs w:val="24"/>
          <w:lang w:val="en-US"/>
        </w:rPr>
        <w:object w:dxaOrig="480" w:dyaOrig="360" w14:anchorId="047660FC">
          <v:shape id="_x0000_i1565" type="#_x0000_t75" style="width:24pt;height:18.75pt" o:ole="">
            <v:imagedata r:id="rId1185" o:title=""/>
          </v:shape>
          <o:OLEObject Type="Embed" ProgID="Equation.DSMT4" ShapeID="_x0000_i1565" DrawAspect="Content" ObjectID="_1496736955" r:id="rId1186"/>
        </w:object>
      </w:r>
      <w:r>
        <w:rPr>
          <w:rFonts w:cs="Arial"/>
          <w:szCs w:val="24"/>
          <w:lang w:val="en-US"/>
        </w:rPr>
        <w:t xml:space="preserve"> exists and is unique. T</w:t>
      </w:r>
      <w:r w:rsidRPr="009A4D23">
        <w:rPr>
          <w:rFonts w:cs="Arial"/>
          <w:szCs w:val="24"/>
          <w:lang w:val="en-US"/>
        </w:rPr>
        <w:t>he stationary pmf</w:t>
      </w:r>
      <w:r>
        <w:rPr>
          <w:rFonts w:cs="Arial"/>
          <w:szCs w:val="24"/>
          <w:lang w:val="en-US"/>
        </w:rPr>
        <w:t xml:space="preserve"> </w:t>
      </w:r>
      <w:r w:rsidRPr="009A4D23">
        <w:rPr>
          <w:rFonts w:cs="Arial"/>
          <w:szCs w:val="24"/>
          <w:lang w:val="en-US"/>
        </w:rPr>
        <w:t>of the number of packets in</w:t>
      </w:r>
      <w:r>
        <w:rPr>
          <w:rFonts w:cs="Arial"/>
          <w:szCs w:val="24"/>
          <w:lang w:val="en-US"/>
        </w:rPr>
        <w:t xml:space="preserve"> </w:t>
      </w:r>
      <w:r w:rsidRPr="009A4D23">
        <w:rPr>
          <w:rFonts w:cs="Arial"/>
          <w:szCs w:val="24"/>
          <w:lang w:val="en-US"/>
        </w:rPr>
        <w:t>the buffer at the end of a frame period</w:t>
      </w:r>
      <w:r>
        <w:rPr>
          <w:rFonts w:cs="Arial"/>
          <w:szCs w:val="24"/>
          <w:lang w:val="en-US"/>
        </w:rPr>
        <w:t xml:space="preserve"> is:</w:t>
      </w:r>
    </w:p>
    <w:p w:rsidR="00DD41C4" w:rsidRDefault="00DD41C4" w:rsidP="00DD41C4">
      <w:pPr>
        <w:spacing w:after="0" w:line="240" w:lineRule="auto"/>
        <w:rPr>
          <w:rFonts w:cs="Arial"/>
          <w:szCs w:val="24"/>
          <w:lang w:val="en-US"/>
        </w:rPr>
      </w:pPr>
      <w:r w:rsidRPr="000625CF">
        <w:rPr>
          <w:rFonts w:cs="Arial"/>
          <w:position w:val="-20"/>
          <w:szCs w:val="24"/>
          <w:lang w:val="en-US"/>
        </w:rPr>
        <w:object w:dxaOrig="3540" w:dyaOrig="460" w14:anchorId="4C736735">
          <v:shape id="_x0000_i1566" type="#_x0000_t75" style="width:177pt;height:23.25pt" o:ole="">
            <v:imagedata r:id="rId1187" o:title=""/>
          </v:shape>
          <o:OLEObject Type="Embed" ProgID="Equation.DSMT4" ShapeID="_x0000_i1566" DrawAspect="Content" ObjectID="_1496736956" r:id="rId1188"/>
        </w:object>
      </w:r>
    </w:p>
    <w:p w:rsidR="00DD41C4" w:rsidRDefault="00DD41C4" w:rsidP="00DD41C4">
      <w:pPr>
        <w:spacing w:after="0"/>
        <w:rPr>
          <w:rFonts w:cs="Arial"/>
          <w:szCs w:val="24"/>
          <w:lang w:val="en-US"/>
        </w:rPr>
      </w:pPr>
      <w:r>
        <w:rPr>
          <w:rFonts w:cs="Arial"/>
          <w:szCs w:val="24"/>
          <w:lang w:val="en-US"/>
        </w:rPr>
        <w:t xml:space="preserve">The stationary pmf satisfies the following equations: </w:t>
      </w:r>
      <w:r w:rsidRPr="00D72B63">
        <w:rPr>
          <w:rFonts w:cs="Arial"/>
          <w:position w:val="-48"/>
          <w:szCs w:val="24"/>
          <w:lang w:val="en-US"/>
        </w:rPr>
        <w:object w:dxaOrig="1040" w:dyaOrig="1080" w14:anchorId="024B36EC">
          <v:shape id="_x0000_i1567" type="#_x0000_t75" style="width:51.75pt;height:54.75pt" o:ole="">
            <v:imagedata r:id="rId1189" o:title=""/>
          </v:shape>
          <o:OLEObject Type="Embed" ProgID="Equation.DSMT4" ShapeID="_x0000_i1567" DrawAspect="Content" ObjectID="_1496736957" r:id="rId1190"/>
        </w:object>
      </w:r>
      <w:r>
        <w:rPr>
          <w:rFonts w:cs="Arial"/>
          <w:szCs w:val="24"/>
          <w:lang w:val="en-US"/>
        </w:rPr>
        <w:t xml:space="preserve">, where </w:t>
      </w:r>
      <w:r w:rsidRPr="00B25F3F">
        <w:rPr>
          <w:rFonts w:cs="Arial"/>
          <w:szCs w:val="24"/>
          <w:lang w:val="en-US"/>
        </w:rPr>
        <w:fldChar w:fldCharType="begin"/>
      </w:r>
      <w:r w:rsidRPr="00B25F3F">
        <w:rPr>
          <w:rFonts w:cs="Arial"/>
          <w:szCs w:val="24"/>
          <w:lang w:val="en-US"/>
        </w:rPr>
        <w:instrText xml:space="preserve"> QUOTE </w:instrText>
      </w:r>
      <m:oMath>
        <m:r>
          <m:rPr>
            <m:sty m:val="p"/>
          </m:rPr>
          <w:rPr>
            <w:rFonts w:ascii="Cambria Math" w:hAnsi="Cambria Math" w:cs="Arial"/>
            <w:szCs w:val="24"/>
            <w:lang w:val="en-US"/>
          </w:rPr>
          <m:t>πn</m:t>
        </m:r>
      </m:oMath>
      <w:r w:rsidRPr="00B25F3F">
        <w:rPr>
          <w:rFonts w:cs="Arial"/>
          <w:szCs w:val="24"/>
          <w:lang w:val="en-US"/>
        </w:rPr>
        <w:instrText xml:space="preserve"> </w:instrText>
      </w:r>
      <w:r w:rsidRPr="00B25F3F">
        <w:rPr>
          <w:rFonts w:cs="Arial"/>
          <w:szCs w:val="24"/>
          <w:lang w:val="en-US"/>
        </w:rPr>
        <w:fldChar w:fldCharType="end"/>
      </w:r>
      <w:r w:rsidRPr="00D72B63">
        <w:rPr>
          <w:rFonts w:cs="Arial"/>
          <w:position w:val="-4"/>
          <w:szCs w:val="24"/>
          <w:lang w:val="en-US"/>
        </w:rPr>
        <w:object w:dxaOrig="260" w:dyaOrig="240" w14:anchorId="3AC04A85">
          <v:shape id="_x0000_i1568" type="#_x0000_t75" style="width:12.75pt;height:12pt" o:ole="">
            <v:imagedata r:id="rId1191" o:title=""/>
          </v:shape>
          <o:OLEObject Type="Embed" ProgID="Equation.DSMT4" ShapeID="_x0000_i1568" DrawAspect="Content" ObjectID="_1496736958" r:id="rId1192"/>
        </w:object>
      </w:r>
      <w:r>
        <w:rPr>
          <w:rFonts w:cs="Arial"/>
          <w:szCs w:val="24"/>
          <w:lang w:val="en-US"/>
        </w:rPr>
        <w:t xml:space="preserve"> is the column vector of </w:t>
      </w:r>
      <w:r w:rsidRPr="00D72B63">
        <w:rPr>
          <w:rFonts w:cs="Arial"/>
          <w:position w:val="-12"/>
          <w:szCs w:val="24"/>
          <w:lang w:val="en-US"/>
        </w:rPr>
        <w:object w:dxaOrig="300" w:dyaOrig="360" w14:anchorId="7DF7934D">
          <v:shape id="_x0000_i1569" type="#_x0000_t75" style="width:14.25pt;height:18.75pt" o:ole="">
            <v:imagedata r:id="rId1193" o:title=""/>
          </v:shape>
          <o:OLEObject Type="Embed" ProgID="Equation.DSMT4" ShapeID="_x0000_i1569" DrawAspect="Content" ObjectID="_1496736959" r:id="rId1194"/>
        </w:object>
      </w:r>
      <w:r>
        <w:rPr>
          <w:rFonts w:cs="Arial"/>
          <w:szCs w:val="24"/>
          <w:lang w:val="en-US"/>
        </w:rPr>
        <w:t xml:space="preserve"> and is given by: </w:t>
      </w:r>
      <w:r w:rsidRPr="00D72B63">
        <w:rPr>
          <w:rFonts w:cs="Arial"/>
          <w:position w:val="-68"/>
          <w:szCs w:val="24"/>
          <w:lang w:val="en-US"/>
        </w:rPr>
        <w:object w:dxaOrig="1020" w:dyaOrig="1480" w14:anchorId="1DDAD9A6">
          <v:shape id="_x0000_i1570" type="#_x0000_t75" style="width:50.25pt;height:74.2pt" o:ole="">
            <v:imagedata r:id="rId1195" o:title=""/>
          </v:shape>
          <o:OLEObject Type="Embed" ProgID="Equation.DSMT4" ShapeID="_x0000_i1570" DrawAspect="Content" ObjectID="_1496736960" r:id="rId1196"/>
        </w:object>
      </w:r>
      <w:r>
        <w:rPr>
          <w:rFonts w:cs="Arial"/>
          <w:szCs w:val="24"/>
          <w:lang w:val="en-US"/>
        </w:rPr>
        <w:t>. After obtaining the stationary pmf of the number of packets in the buffer at the end of a frame period, we use the equation:</w:t>
      </w:r>
    </w:p>
    <w:p w:rsidR="00DD41C4" w:rsidRDefault="00DD41C4" w:rsidP="00DD41C4">
      <w:pPr>
        <w:spacing w:after="0" w:line="240" w:lineRule="auto"/>
        <w:rPr>
          <w:rFonts w:cs="Arial"/>
          <w:szCs w:val="24"/>
          <w:lang w:val="en-US"/>
        </w:rPr>
      </w:pPr>
      <w:r w:rsidRPr="00287BA2">
        <w:rPr>
          <w:rFonts w:cs="Arial"/>
          <w:position w:val="-106"/>
          <w:szCs w:val="24"/>
          <w:lang w:val="en-US"/>
        </w:rPr>
        <w:object w:dxaOrig="8559" w:dyaOrig="2240" w14:anchorId="6FDC85B3">
          <v:shape id="_x0000_i1571" type="#_x0000_t75" style="width:428.4pt;height:111.8pt" o:ole="">
            <v:imagedata r:id="rId1197" o:title=""/>
          </v:shape>
          <o:OLEObject Type="Embed" ProgID="Equation.DSMT4" ShapeID="_x0000_i1571" DrawAspect="Content" ObjectID="_1496736961" r:id="rId1198"/>
        </w:object>
      </w:r>
    </w:p>
    <w:p w:rsidR="00DD41C4" w:rsidRDefault="00DD41C4" w:rsidP="00DD41C4">
      <w:pPr>
        <w:spacing w:after="0"/>
        <w:rPr>
          <w:rFonts w:cs="Arial"/>
          <w:szCs w:val="24"/>
          <w:lang w:val="en-US"/>
        </w:rPr>
      </w:pPr>
      <w:r>
        <w:rPr>
          <w:rFonts w:cs="Arial"/>
          <w:szCs w:val="24"/>
          <w:lang w:val="en-US"/>
        </w:rPr>
        <w:t xml:space="preserve">which we’ve seen before, to obtain </w:t>
      </w:r>
      <w:r w:rsidRPr="009A4D23">
        <w:rPr>
          <w:rFonts w:cs="Arial"/>
          <w:szCs w:val="24"/>
          <w:lang w:val="en-US"/>
        </w:rPr>
        <w:t>the</w:t>
      </w:r>
      <w:r>
        <w:rPr>
          <w:rFonts w:cs="Arial"/>
          <w:szCs w:val="24"/>
          <w:lang w:val="en-US"/>
        </w:rPr>
        <w:t xml:space="preserve"> </w:t>
      </w:r>
      <w:r w:rsidRPr="009A4D23">
        <w:rPr>
          <w:rFonts w:cs="Arial"/>
          <w:szCs w:val="24"/>
          <w:lang w:val="en-US"/>
        </w:rPr>
        <w:t>stationary pmf of the number of packets at</w:t>
      </w:r>
      <w:r>
        <w:rPr>
          <w:rFonts w:cs="Arial"/>
          <w:szCs w:val="24"/>
          <w:lang w:val="en-US"/>
        </w:rPr>
        <w:t xml:space="preserve"> </w:t>
      </w:r>
      <w:r w:rsidRPr="009A4D23">
        <w:rPr>
          <w:rFonts w:cs="Arial"/>
          <w:szCs w:val="24"/>
          <w:lang w:val="en-US"/>
        </w:rPr>
        <w:t>the beginning of a frame period</w:t>
      </w:r>
      <w:r>
        <w:rPr>
          <w:rFonts w:cs="Arial"/>
          <w:szCs w:val="24"/>
          <w:lang w:val="en-US"/>
        </w:rPr>
        <w:t>.</w:t>
      </w:r>
    </w:p>
    <w:p w:rsidR="00DD41C4" w:rsidRDefault="00DD41C4" w:rsidP="00DD41C4">
      <w:pPr>
        <w:spacing w:after="0" w:line="240" w:lineRule="auto"/>
        <w:rPr>
          <w:rFonts w:cs="Arial"/>
          <w:szCs w:val="24"/>
          <w:lang w:val="en-US"/>
        </w:rPr>
      </w:pPr>
      <w:r w:rsidRPr="000625CF">
        <w:rPr>
          <w:rFonts w:cs="Arial"/>
          <w:position w:val="-28"/>
          <w:szCs w:val="24"/>
          <w:lang w:val="en-US"/>
        </w:rPr>
        <w:object w:dxaOrig="6220" w:dyaOrig="680" w14:anchorId="7A022068">
          <v:shape id="_x0000_i1572" type="#_x0000_t75" style="width:311.3pt;height:33.75pt" o:ole="">
            <v:imagedata r:id="rId1199" o:title=""/>
          </v:shape>
          <o:OLEObject Type="Embed" ProgID="Equation.DSMT4" ShapeID="_x0000_i1572" DrawAspect="Content" ObjectID="_1496736962" r:id="rId1200"/>
        </w:object>
      </w:r>
    </w:p>
    <w:p w:rsidR="00DD41C4" w:rsidRDefault="00DD41C4" w:rsidP="00DD41C4">
      <w:pPr>
        <w:spacing w:after="0"/>
        <w:rPr>
          <w:rFonts w:cs="Arial"/>
          <w:szCs w:val="24"/>
          <w:lang w:val="en-US"/>
        </w:rPr>
      </w:pPr>
      <w:r>
        <w:rPr>
          <w:rFonts w:cs="Arial"/>
          <w:szCs w:val="24"/>
          <w:lang w:val="en-US"/>
        </w:rPr>
        <w:tab/>
        <w:t xml:space="preserve">The last part of the analytical model is the performance metrics. In this part the five metrics mentioned above (packet drop rate, idle probability of time slots, average packet delay, </w:t>
      </w:r>
      <w:hyperlink w:anchor="HOL" w:history="1">
        <w:r w:rsidRPr="00843818">
          <w:rPr>
            <w:rStyle w:val="Hyperlink"/>
            <w:rFonts w:cs="Arial"/>
            <w:szCs w:val="24"/>
            <w:lang w:val="en-US"/>
          </w:rPr>
          <w:t>HOL</w:t>
        </w:r>
      </w:hyperlink>
      <w:r>
        <w:rPr>
          <w:rFonts w:cs="Arial"/>
          <w:szCs w:val="24"/>
          <w:lang w:val="en-US"/>
        </w:rPr>
        <w:t xml:space="preserve"> delay index and throughput) are derived and detailed.</w:t>
      </w:r>
    </w:p>
    <w:p w:rsidR="00DD41C4" w:rsidRDefault="00DD41C4" w:rsidP="00DD41C4">
      <w:pPr>
        <w:spacing w:after="0"/>
        <w:ind w:firstLine="720"/>
        <w:rPr>
          <w:rFonts w:cs="Arial"/>
          <w:iCs/>
          <w:szCs w:val="24"/>
          <w:lang w:val="en-US"/>
        </w:rPr>
      </w:pPr>
      <w:r>
        <w:rPr>
          <w:rFonts w:cs="Arial"/>
          <w:szCs w:val="24"/>
          <w:lang w:val="en-US"/>
        </w:rPr>
        <w:lastRenderedPageBreak/>
        <w:t xml:space="preserve">The number of packets dropped due to </w:t>
      </w:r>
      <w:r w:rsidRPr="00791E17">
        <w:rPr>
          <w:rFonts w:cs="Arial"/>
          <w:szCs w:val="24"/>
          <w:lang w:val="en-US"/>
        </w:rPr>
        <w:t xml:space="preserve">buffer overflow during </w:t>
      </w:r>
      <w:r w:rsidRPr="003626F6">
        <w:rPr>
          <w:rFonts w:cs="Arial"/>
          <w:position w:val="-6"/>
          <w:szCs w:val="24"/>
          <w:lang w:val="en-US"/>
        </w:rPr>
        <w:object w:dxaOrig="420" w:dyaOrig="279" w14:anchorId="3EA223B4">
          <v:shape id="_x0000_i1573" type="#_x0000_t75" style="width:21.75pt;height:13.5pt" o:ole="">
            <v:imagedata r:id="rId1201" o:title=""/>
          </v:shape>
          <o:OLEObject Type="Embed" ProgID="Equation.DSMT4" ShapeID="_x0000_i1573" DrawAspect="Content" ObjectID="_1496736963" r:id="rId1202"/>
        </w:object>
      </w:r>
      <w:r>
        <w:rPr>
          <w:rFonts w:cs="Arial"/>
          <w:szCs w:val="24"/>
          <w:lang w:val="en-US"/>
        </w:rPr>
        <w:t xml:space="preserve"> </w:t>
      </w:r>
      <w:r w:rsidRPr="00791E17">
        <w:rPr>
          <w:rFonts w:cs="Arial"/>
          <w:szCs w:val="24"/>
          <w:lang w:val="en-US"/>
        </w:rPr>
        <w:t>frame period</w:t>
      </w:r>
      <w:r>
        <w:rPr>
          <w:rFonts w:cs="Arial"/>
          <w:szCs w:val="24"/>
          <w:lang w:val="en-US"/>
        </w:rPr>
        <w:t xml:space="preserve"> is</w:t>
      </w:r>
      <w:r>
        <w:rPr>
          <w:rFonts w:cs="Arial"/>
          <w:iCs/>
          <w:szCs w:val="24"/>
          <w:lang w:val="en-US"/>
        </w:rPr>
        <w:t xml:space="preserve">: </w:t>
      </w:r>
      <w:r w:rsidRPr="00DF723E">
        <w:rPr>
          <w:rFonts w:cs="Arial"/>
          <w:iCs/>
          <w:position w:val="-12"/>
          <w:szCs w:val="24"/>
          <w:lang w:val="en-US"/>
        </w:rPr>
        <w:object w:dxaOrig="2540" w:dyaOrig="360" w14:anchorId="6D4075D9">
          <v:shape id="_x0000_i1574" type="#_x0000_t75" style="width:127.5pt;height:18.75pt" o:ole="">
            <v:imagedata r:id="rId1203" o:title=""/>
          </v:shape>
          <o:OLEObject Type="Embed" ProgID="Equation.DSMT4" ShapeID="_x0000_i1574" DrawAspect="Content" ObjectID="_1496736964" r:id="rId1204"/>
        </w:object>
      </w:r>
      <w:r>
        <w:rPr>
          <w:rFonts w:cs="Arial"/>
          <w:iCs/>
          <w:szCs w:val="24"/>
          <w:lang w:val="en-US"/>
        </w:rPr>
        <w:t xml:space="preserve">. Now we can derive the pmf of </w:t>
      </w:r>
      <w:r w:rsidRPr="003626F6">
        <w:rPr>
          <w:rFonts w:cs="Arial"/>
          <w:iCs/>
          <w:position w:val="-12"/>
          <w:szCs w:val="24"/>
          <w:lang w:val="en-US"/>
        </w:rPr>
        <w:object w:dxaOrig="260" w:dyaOrig="360" w14:anchorId="5CF5EE48">
          <v:shape id="_x0000_i1575" type="#_x0000_t75" style="width:12.75pt;height:18.75pt" o:ole="">
            <v:imagedata r:id="rId1205" o:title=""/>
          </v:shape>
          <o:OLEObject Type="Embed" ProgID="Equation.DSMT4" ShapeID="_x0000_i1575" DrawAspect="Content" ObjectID="_1496736965" r:id="rId1206"/>
        </w:object>
      </w:r>
      <w:r>
        <w:rPr>
          <w:rFonts w:cs="Arial"/>
          <w:iCs/>
          <w:szCs w:val="24"/>
          <w:lang w:val="en-US"/>
        </w:rPr>
        <w:t>:</w:t>
      </w:r>
    </w:p>
    <w:p w:rsidR="00DD41C4" w:rsidRPr="00791E17" w:rsidRDefault="00DD41C4" w:rsidP="00DD41C4">
      <w:pPr>
        <w:spacing w:after="0" w:line="240" w:lineRule="auto"/>
        <w:rPr>
          <w:rFonts w:cs="Arial"/>
          <w:iCs/>
          <w:szCs w:val="24"/>
          <w:lang w:val="en-US"/>
        </w:rPr>
      </w:pPr>
      <w:r w:rsidRPr="003626F6">
        <w:rPr>
          <w:rFonts w:cs="Arial"/>
          <w:iCs/>
          <w:position w:val="-64"/>
          <w:szCs w:val="24"/>
          <w:lang w:val="en-US"/>
        </w:rPr>
        <w:object w:dxaOrig="5060" w:dyaOrig="1400" w14:anchorId="61C32216">
          <v:shape id="_x0000_i1576" type="#_x0000_t75" style="width:252.75pt;height:69.7pt" o:ole="">
            <v:imagedata r:id="rId1207" o:title=""/>
          </v:shape>
          <o:OLEObject Type="Embed" ProgID="Equation.DSMT4" ShapeID="_x0000_i1576" DrawAspect="Content" ObjectID="_1496736966" r:id="rId1208"/>
        </w:object>
      </w:r>
      <w:r>
        <w:rPr>
          <w:rFonts w:cs="Arial"/>
          <w:iCs/>
          <w:szCs w:val="24"/>
          <w:lang w:val="en-US"/>
        </w:rPr>
        <w:t xml:space="preserve"> </w:t>
      </w:r>
    </w:p>
    <w:p w:rsidR="00DD41C4" w:rsidRPr="005C2665" w:rsidRDefault="00DD41C4" w:rsidP="00DD41C4">
      <w:pPr>
        <w:spacing w:after="0"/>
        <w:rPr>
          <w:rFonts w:cs="Arial"/>
          <w:iCs/>
          <w:szCs w:val="24"/>
          <w:rtl/>
          <w:lang w:val="en-US"/>
        </w:rPr>
      </w:pPr>
      <w:r>
        <w:rPr>
          <w:rFonts w:cs="Arial"/>
          <w:szCs w:val="24"/>
          <w:lang w:val="en-US"/>
        </w:rPr>
        <w:t>Next, we get the packet drop rate in the steady state. In this state</w:t>
      </w:r>
      <w:r w:rsidRPr="00213E54">
        <w:rPr>
          <w:rFonts w:cs="Arial"/>
          <w:szCs w:val="24"/>
          <w:lang w:val="en-US"/>
        </w:rPr>
        <w:t xml:space="preserve"> it </w:t>
      </w:r>
      <w:r>
        <w:rPr>
          <w:rFonts w:cs="Arial"/>
          <w:iCs/>
          <w:szCs w:val="24"/>
          <w:lang w:val="en-US"/>
        </w:rPr>
        <w:t xml:space="preserve">approaches to the </w:t>
      </w:r>
      <w:r w:rsidRPr="002B1EBF">
        <w:rPr>
          <w:rFonts w:cs="Arial"/>
          <w:iCs/>
          <w:szCs w:val="24"/>
          <w:lang w:val="en-US"/>
        </w:rPr>
        <w:t>ratio of the average number</w:t>
      </w:r>
      <w:r>
        <w:rPr>
          <w:rFonts w:cs="Arial"/>
          <w:iCs/>
          <w:szCs w:val="24"/>
          <w:lang w:val="en-US"/>
        </w:rPr>
        <w:t xml:space="preserve"> </w:t>
      </w:r>
      <w:r w:rsidRPr="002B1EBF">
        <w:rPr>
          <w:rFonts w:cs="Arial"/>
          <w:iCs/>
          <w:szCs w:val="24"/>
          <w:lang w:val="en-US"/>
        </w:rPr>
        <w:t>of dropped packets to the average number of arrival packets</w:t>
      </w:r>
      <w:r>
        <w:rPr>
          <w:rFonts w:cs="Arial"/>
          <w:iCs/>
          <w:szCs w:val="24"/>
          <w:lang w:val="en-US"/>
        </w:rPr>
        <w:t xml:space="preserve"> </w:t>
      </w:r>
      <w:r w:rsidRPr="002B1EBF">
        <w:rPr>
          <w:rFonts w:cs="Arial"/>
          <w:iCs/>
          <w:szCs w:val="24"/>
          <w:lang w:val="en-US"/>
        </w:rPr>
        <w:t>during a frame period</w:t>
      </w:r>
      <w:r>
        <w:rPr>
          <w:rFonts w:cs="Arial"/>
          <w:iCs/>
          <w:szCs w:val="24"/>
          <w:lang w:val="en-US"/>
        </w:rPr>
        <w:t>:</w:t>
      </w:r>
    </w:p>
    <w:p w:rsidR="00DD41C4" w:rsidRPr="002B1EBF" w:rsidRDefault="00DD41C4" w:rsidP="00DD41C4">
      <w:pPr>
        <w:spacing w:after="0" w:line="240" w:lineRule="auto"/>
        <w:rPr>
          <w:rFonts w:cs="Arial"/>
          <w:iCs/>
          <w:szCs w:val="24"/>
          <w:lang w:val="en-US"/>
        </w:rPr>
      </w:pPr>
      <w:r w:rsidRPr="00213E54">
        <w:rPr>
          <w:rFonts w:cs="Arial"/>
          <w:iCs/>
          <w:position w:val="-30"/>
          <w:szCs w:val="24"/>
          <w:lang w:val="en-US"/>
        </w:rPr>
        <w:object w:dxaOrig="4340" w:dyaOrig="1020" w14:anchorId="15FF8F58">
          <v:shape id="_x0000_i1577" type="#_x0000_t75" style="width:216.8pt;height:50.25pt" o:ole="">
            <v:imagedata r:id="rId1209" o:title=""/>
          </v:shape>
          <o:OLEObject Type="Embed" ProgID="Equation.DSMT4" ShapeID="_x0000_i1577" DrawAspect="Content" ObjectID="_1496736967" r:id="rId1210"/>
        </w:object>
      </w:r>
    </w:p>
    <w:p w:rsidR="00DD41C4" w:rsidRDefault="00DD41C4" w:rsidP="00DD41C4">
      <w:pPr>
        <w:spacing w:after="0"/>
        <w:rPr>
          <w:rFonts w:cs="Arial"/>
          <w:iCs/>
          <w:szCs w:val="24"/>
          <w:lang w:val="en-US"/>
        </w:rPr>
      </w:pPr>
      <w:r>
        <w:rPr>
          <w:rFonts w:cs="Arial"/>
          <w:szCs w:val="24"/>
          <w:lang w:val="en-US"/>
        </w:rPr>
        <w:tab/>
        <w:t xml:space="preserve">Idle probability is calculated next. </w:t>
      </w:r>
      <w:r>
        <w:rPr>
          <w:rFonts w:cs="Arial"/>
          <w:iCs/>
          <w:szCs w:val="24"/>
          <w:lang w:val="en-US"/>
        </w:rPr>
        <w:t>It is the probability that a timeslot is not used by the sensor node in the steady state. The higher this probability gets, the larger are the chances that the batteries can recover (</w:t>
      </w:r>
      <w:hyperlink w:anchor="Bat_Dyn_Driv_TDMA_MAC_Pro_for_WBAN_in_HA" w:history="1">
        <w:r w:rsidRPr="00843818">
          <w:rPr>
            <w:rStyle w:val="Hyperlink"/>
            <w:rFonts w:cs="Arial"/>
            <w:iCs/>
            <w:szCs w:val="24"/>
            <w:lang w:val="en-US"/>
          </w:rPr>
          <w:t>Su and Zhang, 2009, p. 429.</w:t>
        </w:r>
      </w:hyperlink>
      <w:r w:rsidRPr="00C37503">
        <w:rPr>
          <w:rFonts w:cs="Arial"/>
          <w:iCs/>
          <w:szCs w:val="24"/>
          <w:lang w:val="en-US"/>
        </w:rPr>
        <w:t>).</w:t>
      </w:r>
      <w:r>
        <w:rPr>
          <w:rFonts w:cs="Arial"/>
          <w:iCs/>
          <w:szCs w:val="24"/>
          <w:lang w:val="en-US"/>
        </w:rPr>
        <w:t xml:space="preserve"> Idle probability is equivalent to the</w:t>
      </w:r>
      <w:r w:rsidRPr="004B0720">
        <w:rPr>
          <w:rFonts w:cs="Arial"/>
          <w:iCs/>
          <w:szCs w:val="24"/>
          <w:lang w:val="en-US"/>
        </w:rPr>
        <w:t xml:space="preserve"> probability that the number</w:t>
      </w:r>
      <w:r>
        <w:rPr>
          <w:rFonts w:cs="Arial"/>
          <w:iCs/>
          <w:szCs w:val="24"/>
          <w:lang w:val="en-US"/>
        </w:rPr>
        <w:t xml:space="preserve"> </w:t>
      </w:r>
      <w:r w:rsidRPr="004B0720">
        <w:rPr>
          <w:rFonts w:cs="Arial"/>
          <w:iCs/>
          <w:szCs w:val="24"/>
          <w:lang w:val="en-US"/>
        </w:rPr>
        <w:t>of packets in the buffer at the end of the current frame period</w:t>
      </w:r>
      <w:r>
        <w:rPr>
          <w:rFonts w:cs="Arial"/>
          <w:iCs/>
          <w:szCs w:val="24"/>
          <w:lang w:val="en-US"/>
        </w:rPr>
        <w:t xml:space="preserve"> </w:t>
      </w:r>
      <w:r w:rsidRPr="004B0720">
        <w:rPr>
          <w:rFonts w:cs="Arial"/>
          <w:iCs/>
          <w:szCs w:val="24"/>
          <w:lang w:val="en-US"/>
        </w:rPr>
        <w:t>is equal to that at the beg</w:t>
      </w:r>
      <w:r>
        <w:rPr>
          <w:rFonts w:cs="Arial"/>
          <w:iCs/>
          <w:szCs w:val="24"/>
          <w:lang w:val="en-US"/>
        </w:rPr>
        <w:t>inning of the next frame period. Hence, the following equation applies:</w:t>
      </w:r>
    </w:p>
    <w:p w:rsidR="00DD41C4" w:rsidRDefault="00DD41C4" w:rsidP="00DD41C4">
      <w:pPr>
        <w:spacing w:after="0" w:line="240" w:lineRule="auto"/>
        <w:rPr>
          <w:rFonts w:cs="Arial"/>
          <w:iCs/>
          <w:szCs w:val="24"/>
          <w:lang w:val="en-US"/>
        </w:rPr>
      </w:pPr>
      <w:r w:rsidRPr="00B800E2">
        <w:rPr>
          <w:rFonts w:cs="Arial"/>
          <w:iCs/>
          <w:position w:val="-28"/>
          <w:szCs w:val="24"/>
          <w:lang w:val="en-US"/>
        </w:rPr>
        <w:object w:dxaOrig="3640" w:dyaOrig="680" w14:anchorId="082AE549">
          <v:shape id="_x0000_i1578" type="#_x0000_t75" style="width:182.2pt;height:33.75pt" o:ole="">
            <v:imagedata r:id="rId1211" o:title=""/>
          </v:shape>
          <o:OLEObject Type="Embed" ProgID="Equation.DSMT4" ShapeID="_x0000_i1578" DrawAspect="Content" ObjectID="_1496736968" r:id="rId1212"/>
        </w:object>
      </w:r>
      <w:r>
        <w:rPr>
          <w:rFonts w:cs="Arial"/>
          <w:iCs/>
          <w:szCs w:val="24"/>
          <w:lang w:val="en-US"/>
        </w:rPr>
        <w:t xml:space="preserve"> where </w:t>
      </w:r>
      <w:r w:rsidRPr="00B800E2">
        <w:rPr>
          <w:rFonts w:cs="Arial"/>
          <w:iCs/>
          <w:position w:val="-14"/>
          <w:szCs w:val="24"/>
          <w:lang w:val="en-US"/>
        </w:rPr>
        <w:object w:dxaOrig="2520" w:dyaOrig="400" w14:anchorId="70AACB7A">
          <v:shape id="_x0000_i1579" type="#_x0000_t75" style="width:126.75pt;height:20.25pt" o:ole="">
            <v:imagedata r:id="rId1213" o:title=""/>
          </v:shape>
          <o:OLEObject Type="Embed" ProgID="Equation.DSMT4" ShapeID="_x0000_i1579" DrawAspect="Content" ObjectID="_1496736969" r:id="rId1214"/>
        </w:object>
      </w:r>
    </w:p>
    <w:p w:rsidR="00DD41C4" w:rsidRDefault="00E271A1" w:rsidP="00DD41C4">
      <w:pPr>
        <w:spacing w:after="0"/>
        <w:ind w:firstLine="720"/>
        <w:rPr>
          <w:rFonts w:cs="Arial"/>
          <w:iCs/>
          <w:szCs w:val="24"/>
          <w:lang w:val="en-US"/>
        </w:rPr>
      </w:pPr>
      <w:hyperlink w:anchor="HOL" w:history="1">
        <w:r w:rsidR="00DD41C4" w:rsidRPr="00843818">
          <w:rPr>
            <w:rStyle w:val="Hyperlink"/>
            <w:rFonts w:cs="Arial"/>
            <w:iCs/>
            <w:szCs w:val="24"/>
            <w:lang w:val="en-US"/>
          </w:rPr>
          <w:t>HOL</w:t>
        </w:r>
      </w:hyperlink>
      <w:r w:rsidR="00DD41C4">
        <w:rPr>
          <w:rFonts w:cs="Arial"/>
          <w:iCs/>
          <w:szCs w:val="24"/>
          <w:lang w:val="en-US"/>
        </w:rPr>
        <w:t xml:space="preserve"> delay is next to be calculated. It is defined by Su and Zhang as the </w:t>
      </w:r>
      <w:r w:rsidR="00DD41C4" w:rsidRPr="00C37503">
        <w:rPr>
          <w:rFonts w:cs="Arial"/>
          <w:iCs/>
          <w:szCs w:val="24"/>
          <w:lang w:val="en-US"/>
        </w:rPr>
        <w:t>duration</w:t>
      </w:r>
      <w:r w:rsidR="00DD41C4">
        <w:rPr>
          <w:rFonts w:cs="Arial"/>
          <w:iCs/>
          <w:szCs w:val="24"/>
          <w:lang w:val="en-US"/>
        </w:rPr>
        <w:t>,</w:t>
      </w:r>
      <w:r w:rsidR="00DD41C4" w:rsidRPr="00C37503">
        <w:rPr>
          <w:rFonts w:cs="Arial"/>
          <w:iCs/>
          <w:szCs w:val="24"/>
          <w:lang w:val="en-US"/>
        </w:rPr>
        <w:t xml:space="preserve"> in terms of frame period</w:t>
      </w:r>
      <w:r w:rsidR="00DD41C4">
        <w:rPr>
          <w:rFonts w:cs="Arial"/>
          <w:iCs/>
          <w:szCs w:val="24"/>
          <w:lang w:val="en-US"/>
        </w:rPr>
        <w:t>s,</w:t>
      </w:r>
      <w:r w:rsidR="00DD41C4" w:rsidRPr="00C37503">
        <w:rPr>
          <w:rFonts w:cs="Arial"/>
          <w:iCs/>
          <w:szCs w:val="24"/>
          <w:lang w:val="en-US"/>
        </w:rPr>
        <w:t xml:space="preserve"> from the time when</w:t>
      </w:r>
      <w:r w:rsidR="00DD41C4">
        <w:rPr>
          <w:rFonts w:cs="Arial"/>
          <w:iCs/>
          <w:szCs w:val="24"/>
          <w:lang w:val="en-US"/>
        </w:rPr>
        <w:t xml:space="preserve"> </w:t>
      </w:r>
      <w:r w:rsidR="00DD41C4" w:rsidRPr="00C37503">
        <w:rPr>
          <w:rFonts w:cs="Arial"/>
          <w:iCs/>
          <w:szCs w:val="24"/>
          <w:lang w:val="en-US"/>
        </w:rPr>
        <w:t xml:space="preserve">a packet arrives at the head of </w:t>
      </w:r>
      <w:r w:rsidR="00DD41C4">
        <w:rPr>
          <w:rFonts w:cs="Arial"/>
          <w:iCs/>
          <w:szCs w:val="24"/>
          <w:lang w:val="en-US"/>
        </w:rPr>
        <w:t xml:space="preserve">the </w:t>
      </w:r>
      <w:r w:rsidR="00DD41C4" w:rsidRPr="00C37503">
        <w:rPr>
          <w:rFonts w:cs="Arial"/>
          <w:iCs/>
          <w:szCs w:val="24"/>
          <w:lang w:val="en-US"/>
        </w:rPr>
        <w:t>packet queue in the buffer to</w:t>
      </w:r>
      <w:r w:rsidR="00DD41C4">
        <w:rPr>
          <w:rFonts w:cs="Arial"/>
          <w:iCs/>
          <w:szCs w:val="24"/>
          <w:lang w:val="en-US"/>
        </w:rPr>
        <w:t xml:space="preserve"> </w:t>
      </w:r>
      <w:r w:rsidR="00DD41C4" w:rsidRPr="00C37503">
        <w:rPr>
          <w:rFonts w:cs="Arial"/>
          <w:iCs/>
          <w:szCs w:val="24"/>
          <w:lang w:val="en-US"/>
        </w:rPr>
        <w:t>the time when the packet leaves</w:t>
      </w:r>
      <w:r w:rsidR="00DD41C4">
        <w:rPr>
          <w:rFonts w:cs="Arial"/>
          <w:iCs/>
          <w:szCs w:val="24"/>
          <w:lang w:val="en-US"/>
        </w:rPr>
        <w:t xml:space="preserve"> the buffer in the steady state. Prior to deriving the pmf of </w:t>
      </w:r>
      <w:hyperlink w:anchor="HOL" w:history="1">
        <w:r w:rsidR="00DD41C4" w:rsidRPr="00843818">
          <w:rPr>
            <w:rStyle w:val="Hyperlink"/>
            <w:rFonts w:cs="Arial"/>
            <w:iCs/>
            <w:szCs w:val="24"/>
            <w:lang w:val="en-US"/>
          </w:rPr>
          <w:t>HOL</w:t>
        </w:r>
      </w:hyperlink>
      <w:r w:rsidR="00DD41C4">
        <w:rPr>
          <w:rFonts w:cs="Arial"/>
          <w:iCs/>
          <w:szCs w:val="24"/>
          <w:lang w:val="en-US"/>
        </w:rPr>
        <w:t xml:space="preserve"> delay, we first need to derive the following conditional probability in the steady state:</w:t>
      </w:r>
    </w:p>
    <w:p w:rsidR="00DD41C4" w:rsidRDefault="00DD41C4" w:rsidP="00DD41C4">
      <w:pPr>
        <w:spacing w:after="0" w:line="240" w:lineRule="auto"/>
        <w:rPr>
          <w:rFonts w:cs="Arial"/>
          <w:iCs/>
          <w:szCs w:val="24"/>
          <w:lang w:val="en-US"/>
        </w:rPr>
      </w:pPr>
      <w:r w:rsidRPr="00222FCA">
        <w:rPr>
          <w:rFonts w:cs="Arial"/>
          <w:iCs/>
          <w:position w:val="-14"/>
          <w:szCs w:val="24"/>
          <w:lang w:val="en-US"/>
        </w:rPr>
        <w:object w:dxaOrig="8220" w:dyaOrig="380" w14:anchorId="634CFCBB">
          <v:shape id="_x0000_i1580" type="#_x0000_t75" style="width:410.2pt;height:19.5pt" o:ole="">
            <v:imagedata r:id="rId1215" o:title=""/>
          </v:shape>
          <o:OLEObject Type="Embed" ProgID="Equation.DSMT4" ShapeID="_x0000_i1580" DrawAspect="Content" ObjectID="_1496736970" r:id="rId1216"/>
        </w:object>
      </w:r>
    </w:p>
    <w:p w:rsidR="00DD41C4" w:rsidRDefault="00DD41C4" w:rsidP="00DD41C4">
      <w:pPr>
        <w:spacing w:after="0"/>
        <w:rPr>
          <w:rFonts w:cs="Arial"/>
          <w:iCs/>
          <w:szCs w:val="24"/>
          <w:lang w:val="en-US"/>
        </w:rPr>
      </w:pPr>
      <w:r>
        <w:rPr>
          <w:rFonts w:cs="Arial"/>
          <w:iCs/>
          <w:szCs w:val="24"/>
          <w:lang w:val="en-US"/>
        </w:rPr>
        <w:t xml:space="preserve">The probability that given </w:t>
      </w:r>
      <w:r w:rsidRPr="00794A8E">
        <w:rPr>
          <w:rFonts w:cs="Arial"/>
          <w:iCs/>
          <w:position w:val="-12"/>
          <w:szCs w:val="24"/>
          <w:lang w:val="en-US"/>
        </w:rPr>
        <w:object w:dxaOrig="660" w:dyaOrig="360" w14:anchorId="1B88840D">
          <v:shape id="_x0000_i1581" type="#_x0000_t75" style="width:33pt;height:18.75pt" o:ole="">
            <v:imagedata r:id="rId1217" o:title=""/>
          </v:shape>
          <o:OLEObject Type="Embed" ProgID="Equation.DSMT4" ShapeID="_x0000_i1581" DrawAspect="Content" ObjectID="_1496736971" r:id="rId1218"/>
        </w:object>
      </w:r>
      <w:r>
        <w:rPr>
          <w:rFonts w:cs="Arial"/>
          <w:iCs/>
          <w:szCs w:val="24"/>
          <w:lang w:val="en-US"/>
        </w:rPr>
        <w:t xml:space="preserve">, at least one packet is transmitted during the </w:t>
      </w:r>
      <w:r w:rsidRPr="00794A8E">
        <w:rPr>
          <w:rFonts w:cs="Arial"/>
          <w:iCs/>
          <w:position w:val="-6"/>
          <w:szCs w:val="24"/>
          <w:lang w:val="en-US"/>
        </w:rPr>
        <w:object w:dxaOrig="420" w:dyaOrig="279" w14:anchorId="5F3EB2B3">
          <v:shape id="_x0000_i1582" type="#_x0000_t75" style="width:21.75pt;height:13.5pt" o:ole="">
            <v:imagedata r:id="rId1219" o:title=""/>
          </v:shape>
          <o:OLEObject Type="Embed" ProgID="Equation.DSMT4" ShapeID="_x0000_i1582" DrawAspect="Content" ObjectID="_1496736972" r:id="rId1220"/>
        </w:object>
      </w:r>
      <w:r>
        <w:rPr>
          <w:rFonts w:cs="Arial"/>
          <w:iCs/>
          <w:szCs w:val="24"/>
          <w:lang w:val="en-US"/>
        </w:rPr>
        <w:t xml:space="preserve"> frame period and there are </w:t>
      </w:r>
      <w:r w:rsidRPr="00794A8E">
        <w:rPr>
          <w:rFonts w:cs="Arial"/>
          <w:iCs/>
          <w:position w:val="-6"/>
          <w:szCs w:val="24"/>
          <w:lang w:val="en-US"/>
        </w:rPr>
        <w:object w:dxaOrig="260" w:dyaOrig="220" w14:anchorId="035A5DEA">
          <v:shape id="_x0000_i1583" type="#_x0000_t75" style="width:12.75pt;height:10.5pt" o:ole="">
            <v:imagedata r:id="rId1221" o:title=""/>
          </v:shape>
          <o:OLEObject Type="Embed" ProgID="Equation.DSMT4" ShapeID="_x0000_i1583" DrawAspect="Content" ObjectID="_1496736973" r:id="rId1222"/>
        </w:object>
      </w:r>
      <w:r>
        <w:rPr>
          <w:rFonts w:cs="Arial"/>
          <w:iCs/>
          <w:szCs w:val="24"/>
          <w:lang w:val="en-US"/>
        </w:rPr>
        <w:t xml:space="preserve"> packets at the end of </w:t>
      </w:r>
      <w:r w:rsidRPr="00794A8E">
        <w:rPr>
          <w:rFonts w:cs="Arial"/>
          <w:iCs/>
          <w:position w:val="-10"/>
          <w:szCs w:val="24"/>
          <w:lang w:val="en-US"/>
        </w:rPr>
        <w:object w:dxaOrig="880" w:dyaOrig="320" w14:anchorId="3CD1882A">
          <v:shape id="_x0000_i1584" type="#_x0000_t75" style="width:43.5pt;height:15.75pt" o:ole="">
            <v:imagedata r:id="rId1223" o:title=""/>
          </v:shape>
          <o:OLEObject Type="Embed" ProgID="Equation.DSMT4" ShapeID="_x0000_i1584" DrawAspect="Content" ObjectID="_1496736974" r:id="rId1224"/>
        </w:object>
      </w:r>
      <w:r>
        <w:rPr>
          <w:rFonts w:cs="Arial"/>
          <w:iCs/>
          <w:szCs w:val="24"/>
          <w:lang w:val="en-US"/>
        </w:rPr>
        <w:t xml:space="preserve"> frame period is:</w:t>
      </w:r>
    </w:p>
    <w:p w:rsidR="00DD41C4" w:rsidRDefault="00DD41C4" w:rsidP="00DD41C4">
      <w:pPr>
        <w:spacing w:after="0" w:line="240" w:lineRule="auto"/>
        <w:rPr>
          <w:rFonts w:cs="Arial"/>
          <w:iCs/>
          <w:szCs w:val="24"/>
          <w:lang w:val="en-US"/>
        </w:rPr>
      </w:pPr>
      <w:r w:rsidRPr="00794A8E">
        <w:rPr>
          <w:rFonts w:cs="Arial"/>
          <w:iCs/>
          <w:position w:val="-62"/>
          <w:szCs w:val="24"/>
          <w:lang w:val="en-US"/>
        </w:rPr>
        <w:object w:dxaOrig="6120" w:dyaOrig="1359" w14:anchorId="4D6188E6">
          <v:shape id="_x0000_i1585" type="#_x0000_t75" style="width:306.6pt;height:68.2pt" o:ole="">
            <v:imagedata r:id="rId1225" o:title=""/>
          </v:shape>
          <o:OLEObject Type="Embed" ProgID="Equation.DSMT4" ShapeID="_x0000_i1585" DrawAspect="Content" ObjectID="_1496736975" r:id="rId1226"/>
        </w:object>
      </w:r>
      <w:r>
        <w:rPr>
          <w:rFonts w:cs="Arial"/>
          <w:iCs/>
          <w:szCs w:val="24"/>
          <w:lang w:val="en-US"/>
        </w:rPr>
        <w:t xml:space="preserve"> </w:t>
      </w:r>
    </w:p>
    <w:p w:rsidR="00DD41C4" w:rsidRDefault="00DD41C4" w:rsidP="00DD41C4">
      <w:pPr>
        <w:spacing w:after="0"/>
        <w:rPr>
          <w:rFonts w:cs="Arial"/>
          <w:iCs/>
          <w:szCs w:val="24"/>
          <w:lang w:val="en-US"/>
        </w:rPr>
      </w:pPr>
      <w:r>
        <w:rPr>
          <w:rFonts w:cs="Arial"/>
          <w:iCs/>
          <w:szCs w:val="24"/>
          <w:lang w:val="en-US"/>
        </w:rPr>
        <w:lastRenderedPageBreak/>
        <w:t xml:space="preserve">The probability that the </w:t>
      </w:r>
      <w:hyperlink w:anchor="HOL" w:history="1">
        <w:r w:rsidRPr="00843818">
          <w:rPr>
            <w:rStyle w:val="Hyperlink"/>
            <w:rFonts w:cs="Arial"/>
            <w:iCs/>
            <w:szCs w:val="24"/>
            <w:lang w:val="en-US"/>
          </w:rPr>
          <w:t>HOL</w:t>
        </w:r>
      </w:hyperlink>
      <w:r>
        <w:rPr>
          <w:rFonts w:cs="Arial"/>
          <w:iCs/>
          <w:szCs w:val="24"/>
          <w:lang w:val="en-US"/>
        </w:rPr>
        <w:t xml:space="preserve"> delay index is equal to a certain value </w:t>
      </w:r>
      <w:r w:rsidRPr="00794A8E">
        <w:rPr>
          <w:rFonts w:cs="Arial"/>
          <w:iCs/>
          <w:position w:val="-6"/>
          <w:szCs w:val="24"/>
          <w:lang w:val="en-US"/>
        </w:rPr>
        <w:object w:dxaOrig="220" w:dyaOrig="279" w14:anchorId="31CDD0FF">
          <v:shape id="_x0000_i1586" type="#_x0000_t75" style="width:10.5pt;height:13.5pt" o:ole="">
            <v:imagedata r:id="rId1227" o:title=""/>
          </v:shape>
          <o:OLEObject Type="Embed" ProgID="Equation.DSMT4" ShapeID="_x0000_i1586" DrawAspect="Content" ObjectID="_1496736976" r:id="rId1228"/>
        </w:object>
      </w:r>
      <w:r>
        <w:rPr>
          <w:rFonts w:cs="Arial"/>
          <w:iCs/>
          <w:szCs w:val="24"/>
          <w:lang w:val="en-US"/>
        </w:rPr>
        <w:t xml:space="preserve"> in the steady state is equivalent to the probability that no packet is transmitted for exact </w:t>
      </w:r>
      <w:r w:rsidRPr="00794A8E">
        <w:rPr>
          <w:rFonts w:cs="Arial"/>
          <w:iCs/>
          <w:position w:val="-6"/>
          <w:szCs w:val="24"/>
          <w:lang w:val="en-US"/>
        </w:rPr>
        <w:object w:dxaOrig="220" w:dyaOrig="279" w14:anchorId="3FD7A0A0">
          <v:shape id="_x0000_i1587" type="#_x0000_t75" style="width:10.5pt;height:13.5pt" o:ole="">
            <v:imagedata r:id="rId1229" o:title=""/>
          </v:shape>
          <o:OLEObject Type="Embed" ProgID="Equation.DSMT4" ShapeID="_x0000_i1587" DrawAspect="Content" ObjectID="_1496736977" r:id="rId1230"/>
        </w:object>
      </w:r>
      <w:r>
        <w:rPr>
          <w:rFonts w:cs="Arial"/>
          <w:iCs/>
          <w:szCs w:val="24"/>
          <w:lang w:val="en-US"/>
        </w:rPr>
        <w:t xml:space="preserve"> consecutive times. If </w:t>
      </w:r>
      <w:r w:rsidRPr="00794A8E">
        <w:rPr>
          <w:rFonts w:cs="Arial"/>
          <w:iCs/>
          <w:position w:val="-6"/>
          <w:szCs w:val="24"/>
          <w:lang w:val="en-US"/>
        </w:rPr>
        <w:object w:dxaOrig="580" w:dyaOrig="279" w14:anchorId="4E39F9BC">
          <v:shape id="_x0000_i1588" type="#_x0000_t75" style="width:29.25pt;height:13.5pt" o:ole="">
            <v:imagedata r:id="rId1231" o:title=""/>
          </v:shape>
          <o:OLEObject Type="Embed" ProgID="Equation.DSMT4" ShapeID="_x0000_i1588" DrawAspect="Content" ObjectID="_1496736978" r:id="rId1232"/>
        </w:object>
      </w:r>
      <w:r>
        <w:rPr>
          <w:rFonts w:cs="Arial"/>
          <w:iCs/>
          <w:szCs w:val="24"/>
          <w:lang w:val="en-US"/>
        </w:rPr>
        <w:t>, we get:</w:t>
      </w:r>
    </w:p>
    <w:p w:rsidR="00DD41C4" w:rsidRDefault="00DD41C4" w:rsidP="00DD41C4">
      <w:pPr>
        <w:spacing w:after="0" w:line="240" w:lineRule="auto"/>
        <w:rPr>
          <w:rFonts w:cs="Arial"/>
          <w:iCs/>
          <w:szCs w:val="24"/>
          <w:lang w:val="en-US"/>
        </w:rPr>
      </w:pPr>
      <w:r w:rsidRPr="0066356E">
        <w:rPr>
          <w:rFonts w:cs="Arial"/>
          <w:iCs/>
          <w:position w:val="-28"/>
          <w:szCs w:val="24"/>
          <w:lang w:val="en-US"/>
        </w:rPr>
        <w:object w:dxaOrig="6100" w:dyaOrig="680" w14:anchorId="212E7272">
          <v:shape id="_x0000_i1589" type="#_x0000_t75" style="width:304.4pt;height:33.75pt" o:ole="">
            <v:imagedata r:id="rId1233" o:title=""/>
          </v:shape>
          <o:OLEObject Type="Embed" ProgID="Equation.DSMT4" ShapeID="_x0000_i1589" DrawAspect="Content" ObjectID="_1496736979" r:id="rId1234"/>
        </w:object>
      </w:r>
    </w:p>
    <w:p w:rsidR="00DD41C4" w:rsidRDefault="00DD41C4" w:rsidP="00DD41C4">
      <w:pPr>
        <w:spacing w:after="0" w:line="240" w:lineRule="auto"/>
        <w:rPr>
          <w:rFonts w:cs="Arial"/>
          <w:iCs/>
          <w:szCs w:val="24"/>
          <w:lang w:val="en-US"/>
        </w:rPr>
      </w:pPr>
      <w:r>
        <w:rPr>
          <w:rFonts w:cs="Arial"/>
          <w:iCs/>
          <w:szCs w:val="24"/>
          <w:lang w:val="en-US"/>
        </w:rPr>
        <w:t xml:space="preserve">While for </w:t>
      </w:r>
      <w:r w:rsidRPr="0066356E">
        <w:rPr>
          <w:rFonts w:cs="Arial"/>
          <w:iCs/>
          <w:position w:val="-6"/>
          <w:szCs w:val="24"/>
          <w:lang w:val="en-US"/>
        </w:rPr>
        <w:object w:dxaOrig="580" w:dyaOrig="279" w14:anchorId="0DE94E64">
          <v:shape id="_x0000_i1590" type="#_x0000_t75" style="width:29.25pt;height:13.5pt" o:ole="">
            <v:imagedata r:id="rId1235" o:title=""/>
          </v:shape>
          <o:OLEObject Type="Embed" ProgID="Equation.DSMT4" ShapeID="_x0000_i1590" DrawAspect="Content" ObjectID="_1496736980" r:id="rId1236"/>
        </w:object>
      </w:r>
      <w:r>
        <w:rPr>
          <w:rFonts w:cs="Arial"/>
          <w:iCs/>
          <w:szCs w:val="24"/>
          <w:lang w:val="en-US"/>
        </w:rPr>
        <w:t>, we get:</w:t>
      </w:r>
    </w:p>
    <w:p w:rsidR="00DD41C4" w:rsidRDefault="00DD41C4" w:rsidP="00DD41C4">
      <w:pPr>
        <w:spacing w:after="0" w:line="240" w:lineRule="auto"/>
        <w:rPr>
          <w:rFonts w:cs="Arial"/>
          <w:iCs/>
          <w:szCs w:val="24"/>
          <w:lang w:val="en-US"/>
        </w:rPr>
      </w:pPr>
      <w:r w:rsidRPr="00FD2254">
        <w:rPr>
          <w:rFonts w:cs="Arial"/>
          <w:iCs/>
          <w:position w:val="-192"/>
          <w:szCs w:val="24"/>
          <w:lang w:val="en-US"/>
        </w:rPr>
        <w:object w:dxaOrig="8740" w:dyaOrig="3540" w14:anchorId="4A711709">
          <v:shape id="_x0000_i1591" type="#_x0000_t75" style="width:437.85pt;height:177pt" o:ole="">
            <v:imagedata r:id="rId1237" o:title=""/>
          </v:shape>
          <o:OLEObject Type="Embed" ProgID="Equation.DSMT4" ShapeID="_x0000_i1591" DrawAspect="Content" ObjectID="_1496736981" r:id="rId1238"/>
        </w:object>
      </w:r>
      <w:r>
        <w:rPr>
          <w:rFonts w:cs="Arial"/>
          <w:iCs/>
          <w:szCs w:val="24"/>
          <w:lang w:val="en-US"/>
        </w:rPr>
        <w:t xml:space="preserve">  </w:t>
      </w:r>
    </w:p>
    <w:p w:rsidR="00DD41C4" w:rsidRDefault="00DD41C4" w:rsidP="00DD41C4">
      <w:pPr>
        <w:spacing w:after="0"/>
        <w:rPr>
          <w:rFonts w:cs="Arial"/>
          <w:iCs/>
          <w:szCs w:val="24"/>
          <w:lang w:val="en-US"/>
        </w:rPr>
      </w:pPr>
      <w:r>
        <w:rPr>
          <w:rFonts w:cs="Arial"/>
          <w:iCs/>
          <w:szCs w:val="24"/>
          <w:lang w:val="en-US"/>
        </w:rPr>
        <w:t>The latter equation, together with the one before it yields:</w:t>
      </w:r>
    </w:p>
    <w:p w:rsidR="00DD41C4" w:rsidRDefault="00DD41C4" w:rsidP="00DD41C4">
      <w:pPr>
        <w:spacing w:after="0" w:line="240" w:lineRule="auto"/>
        <w:rPr>
          <w:rFonts w:cs="Arial"/>
          <w:iCs/>
          <w:szCs w:val="24"/>
          <w:lang w:val="en-US"/>
        </w:rPr>
      </w:pPr>
      <w:r w:rsidRPr="002610B6">
        <w:rPr>
          <w:rFonts w:cs="Arial"/>
          <w:iCs/>
          <w:position w:val="-68"/>
          <w:szCs w:val="24"/>
          <w:lang w:val="en-US"/>
        </w:rPr>
        <w:object w:dxaOrig="7220" w:dyaOrig="1480" w14:anchorId="6F8DA3C3">
          <v:shape id="_x0000_i1592" type="#_x0000_t75" style="width:360.65pt;height:74.2pt" o:ole="">
            <v:imagedata r:id="rId1239" o:title=""/>
          </v:shape>
          <o:OLEObject Type="Embed" ProgID="Equation.DSMT4" ShapeID="_x0000_i1592" DrawAspect="Content" ObjectID="_1496736982" r:id="rId1240"/>
        </w:object>
      </w:r>
      <w:r>
        <w:rPr>
          <w:rFonts w:cs="Arial"/>
          <w:iCs/>
          <w:szCs w:val="24"/>
          <w:lang w:val="en-US"/>
        </w:rPr>
        <w:t xml:space="preserve"> </w:t>
      </w:r>
    </w:p>
    <w:p w:rsidR="00DD41C4" w:rsidRDefault="00DD41C4" w:rsidP="00DD41C4">
      <w:pPr>
        <w:spacing w:after="0"/>
        <w:rPr>
          <w:rFonts w:cs="Arial"/>
          <w:iCs/>
          <w:szCs w:val="24"/>
          <w:lang w:val="en-US"/>
        </w:rPr>
      </w:pPr>
      <w:r>
        <w:rPr>
          <w:rFonts w:cs="Arial"/>
          <w:iCs/>
          <w:szCs w:val="24"/>
          <w:lang w:val="en-US"/>
        </w:rPr>
        <w:t xml:space="preserve">The </w:t>
      </w:r>
      <w:hyperlink w:anchor="HOL" w:history="1">
        <w:r w:rsidRPr="00843818">
          <w:rPr>
            <w:rStyle w:val="Hyperlink"/>
            <w:rFonts w:cs="Arial"/>
            <w:iCs/>
            <w:szCs w:val="24"/>
            <w:lang w:val="en-US"/>
          </w:rPr>
          <w:t>HOL</w:t>
        </w:r>
      </w:hyperlink>
      <w:r>
        <w:rPr>
          <w:rFonts w:cs="Arial"/>
          <w:iCs/>
          <w:szCs w:val="24"/>
          <w:lang w:val="en-US"/>
        </w:rPr>
        <w:t xml:space="preserve"> delay index represents the </w:t>
      </w:r>
      <w:r w:rsidRPr="00A82B05">
        <w:rPr>
          <w:rFonts w:cs="Arial"/>
          <w:iCs/>
          <w:szCs w:val="24"/>
          <w:lang w:val="en-US"/>
        </w:rPr>
        <w:t>probability that the duration</w:t>
      </w:r>
      <w:r>
        <w:rPr>
          <w:rFonts w:cs="Arial"/>
          <w:iCs/>
          <w:szCs w:val="24"/>
          <w:lang w:val="en-US"/>
        </w:rPr>
        <w:t xml:space="preserve"> of</w:t>
      </w:r>
      <w:r w:rsidRPr="00A82B05">
        <w:rPr>
          <w:rFonts w:cs="Arial"/>
          <w:iCs/>
          <w:szCs w:val="24"/>
          <w:lang w:val="en-US"/>
        </w:rPr>
        <w:t xml:space="preserve"> packet</w:t>
      </w:r>
      <w:r>
        <w:rPr>
          <w:rFonts w:cs="Arial"/>
          <w:iCs/>
          <w:szCs w:val="24"/>
          <w:lang w:val="en-US"/>
        </w:rPr>
        <w:t>’s</w:t>
      </w:r>
      <w:r w:rsidRPr="00A82B05">
        <w:rPr>
          <w:rFonts w:cs="Arial"/>
          <w:iCs/>
          <w:szCs w:val="24"/>
          <w:lang w:val="en-US"/>
        </w:rPr>
        <w:t xml:space="preserve"> stay</w:t>
      </w:r>
      <w:r>
        <w:rPr>
          <w:rFonts w:cs="Arial"/>
          <w:iCs/>
          <w:szCs w:val="24"/>
          <w:lang w:val="en-US"/>
        </w:rPr>
        <w:t>ing</w:t>
      </w:r>
      <w:r w:rsidRPr="00A82B05">
        <w:rPr>
          <w:rFonts w:cs="Arial"/>
          <w:iCs/>
          <w:szCs w:val="24"/>
          <w:lang w:val="en-US"/>
        </w:rPr>
        <w:t xml:space="preserve"> in the buffer</w:t>
      </w:r>
      <w:r>
        <w:rPr>
          <w:rFonts w:cs="Arial"/>
          <w:iCs/>
          <w:szCs w:val="24"/>
          <w:lang w:val="en-US"/>
        </w:rPr>
        <w:t>,</w:t>
      </w:r>
      <w:r w:rsidRPr="00A82B05">
        <w:rPr>
          <w:rFonts w:cs="Arial"/>
          <w:iCs/>
          <w:szCs w:val="24"/>
          <w:lang w:val="en-US"/>
        </w:rPr>
        <w:t xml:space="preserve"> after it arrives at the head of</w:t>
      </w:r>
      <w:r>
        <w:rPr>
          <w:rFonts w:cs="Arial"/>
          <w:iCs/>
          <w:szCs w:val="24"/>
          <w:lang w:val="en-US"/>
        </w:rPr>
        <w:t xml:space="preserve"> q</w:t>
      </w:r>
      <w:r w:rsidRPr="00A82B05">
        <w:rPr>
          <w:rFonts w:cs="Arial"/>
          <w:iCs/>
          <w:szCs w:val="24"/>
          <w:lang w:val="en-US"/>
        </w:rPr>
        <w:t>ueue</w:t>
      </w:r>
      <w:r>
        <w:rPr>
          <w:rFonts w:cs="Arial"/>
          <w:iCs/>
          <w:szCs w:val="24"/>
          <w:lang w:val="en-US"/>
        </w:rPr>
        <w:t>,</w:t>
      </w:r>
      <w:r w:rsidRPr="00A82B05">
        <w:rPr>
          <w:rFonts w:cs="Arial"/>
          <w:iCs/>
          <w:szCs w:val="24"/>
          <w:lang w:val="en-US"/>
        </w:rPr>
        <w:t xml:space="preserve"> is larger than one frame period</w:t>
      </w:r>
      <w:r>
        <w:rPr>
          <w:rFonts w:cs="Arial"/>
          <w:iCs/>
          <w:szCs w:val="24"/>
          <w:lang w:val="en-US"/>
        </w:rPr>
        <w:t xml:space="preserve">. Or, mathematically speaking, </w:t>
      </w:r>
      <w:r w:rsidRPr="003E1F14">
        <w:rPr>
          <w:rFonts w:cs="Arial"/>
          <w:iCs/>
          <w:position w:val="-10"/>
          <w:szCs w:val="24"/>
          <w:lang w:val="en-US"/>
        </w:rPr>
        <w:object w:dxaOrig="980" w:dyaOrig="320" w14:anchorId="27D05478">
          <v:shape id="_x0000_i1593" type="#_x0000_t75" style="width:48.75pt;height:15.75pt" o:ole="">
            <v:imagedata r:id="rId1241" o:title=""/>
          </v:shape>
          <o:OLEObject Type="Embed" ProgID="Equation.DSMT4" ShapeID="_x0000_i1593" DrawAspect="Content" ObjectID="_1496736983" r:id="rId1242"/>
        </w:object>
      </w:r>
      <w:r>
        <w:rPr>
          <w:rFonts w:cs="Arial"/>
          <w:iCs/>
          <w:szCs w:val="24"/>
          <w:lang w:val="en-US"/>
        </w:rPr>
        <w:t xml:space="preserve">. The larger </w:t>
      </w:r>
      <w:hyperlink w:anchor="HOL" w:history="1">
        <w:r w:rsidRPr="00843818">
          <w:rPr>
            <w:rStyle w:val="Hyperlink"/>
            <w:rFonts w:cs="Arial"/>
            <w:iCs/>
            <w:szCs w:val="24"/>
            <w:lang w:val="en-US"/>
          </w:rPr>
          <w:t>HOL</w:t>
        </w:r>
      </w:hyperlink>
      <w:r>
        <w:rPr>
          <w:rFonts w:cs="Arial"/>
          <w:iCs/>
          <w:szCs w:val="24"/>
          <w:lang w:val="en-US"/>
        </w:rPr>
        <w:t xml:space="preserve"> index is, there longer is the average delay of </w:t>
      </w:r>
      <w:hyperlink w:anchor="HOL" w:history="1">
        <w:r w:rsidRPr="00843818">
          <w:rPr>
            <w:rStyle w:val="Hyperlink"/>
            <w:rFonts w:cs="Arial"/>
            <w:iCs/>
            <w:szCs w:val="24"/>
            <w:lang w:val="en-US"/>
          </w:rPr>
          <w:t>HOL</w:t>
        </w:r>
      </w:hyperlink>
      <w:r>
        <w:rPr>
          <w:rFonts w:cs="Arial"/>
          <w:iCs/>
          <w:szCs w:val="24"/>
          <w:lang w:val="en-US"/>
        </w:rPr>
        <w:t xml:space="preserve"> packets.</w:t>
      </w:r>
    </w:p>
    <w:p w:rsidR="00E16BDA" w:rsidRPr="00EF077B" w:rsidRDefault="00E16BDA" w:rsidP="00DD41C4">
      <w:pPr>
        <w:spacing w:after="0"/>
        <w:rPr>
          <w:rFonts w:cs="Arial"/>
          <w:i/>
          <w:iCs/>
          <w:szCs w:val="24"/>
          <w:lang w:val="en-US"/>
        </w:rPr>
      </w:pPr>
    </w:p>
    <w:p w:rsidR="00DD41C4" w:rsidRDefault="00DD41C4" w:rsidP="00DD41C4">
      <w:pPr>
        <w:spacing w:after="0"/>
        <w:ind w:firstLine="720"/>
        <w:rPr>
          <w:rFonts w:cs="Arial"/>
          <w:iCs/>
          <w:szCs w:val="24"/>
          <w:lang w:val="en-US"/>
        </w:rPr>
      </w:pPr>
      <w:r>
        <w:rPr>
          <w:rFonts w:cs="Arial"/>
          <w:iCs/>
          <w:szCs w:val="24"/>
          <w:lang w:val="en-US"/>
        </w:rPr>
        <w:t xml:space="preserve">We continue with calculating the average packet delay. In the Poisson packet arrival scenario, the probability that there are </w:t>
      </w:r>
      <w:r w:rsidRPr="000F44F6">
        <w:rPr>
          <w:rFonts w:cs="Arial"/>
          <w:iCs/>
          <w:position w:val="-6"/>
          <w:szCs w:val="24"/>
          <w:lang w:val="en-US"/>
        </w:rPr>
        <w:object w:dxaOrig="200" w:dyaOrig="220" w14:anchorId="7E455755">
          <v:shape id="_x0000_i1594" type="#_x0000_t75" style="width:9.75pt;height:10.5pt" o:ole="">
            <v:imagedata r:id="rId1243" o:title=""/>
          </v:shape>
          <o:OLEObject Type="Embed" ProgID="Equation.DSMT4" ShapeID="_x0000_i1594" DrawAspect="Content" ObjectID="_1496736984" r:id="rId1244"/>
        </w:object>
      </w:r>
      <w:r>
        <w:rPr>
          <w:rFonts w:cs="Arial"/>
          <w:iCs/>
          <w:szCs w:val="24"/>
          <w:lang w:val="en-US"/>
        </w:rPr>
        <w:t xml:space="preserve"> packets in the buffer’s queue at any random epoch is also the pmf of the queue length. Sine we’re dealing with Poisson process, the queue state from the arriving packet’s point of view is the same as for an outside observer (random epoch). The probability that the number of packets during the </w:t>
      </w:r>
      <w:r w:rsidRPr="000864F0">
        <w:rPr>
          <w:rFonts w:cs="Arial"/>
          <w:iCs/>
          <w:position w:val="-6"/>
          <w:szCs w:val="24"/>
          <w:lang w:val="en-US"/>
        </w:rPr>
        <w:object w:dxaOrig="620" w:dyaOrig="279" w14:anchorId="45344C9E">
          <v:shape id="_x0000_i1595" type="#_x0000_t75" style="width:31.5pt;height:13.5pt" o:ole="">
            <v:imagedata r:id="rId1245" o:title=""/>
          </v:shape>
          <o:OLEObject Type="Embed" ProgID="Equation.DSMT4" ShapeID="_x0000_i1595" DrawAspect="Content" ObjectID="_1496736985" r:id="rId1246"/>
        </w:object>
      </w:r>
      <w:r>
        <w:rPr>
          <w:rFonts w:cs="Arial"/>
          <w:iCs/>
          <w:szCs w:val="24"/>
          <w:lang w:val="en-US"/>
        </w:rPr>
        <w:t xml:space="preserve"> epoch is a certain value </w:t>
      </w:r>
      <w:r w:rsidRPr="000864F0">
        <w:rPr>
          <w:rFonts w:cs="Arial"/>
          <w:iCs/>
          <w:position w:val="-6"/>
          <w:szCs w:val="24"/>
          <w:lang w:val="en-US"/>
        </w:rPr>
        <w:object w:dxaOrig="200" w:dyaOrig="220" w14:anchorId="026C233E">
          <v:shape id="_x0000_i1596" type="#_x0000_t75" style="width:9.75pt;height:10.5pt" o:ole="">
            <v:imagedata r:id="rId1247" o:title=""/>
          </v:shape>
          <o:OLEObject Type="Embed" ProgID="Equation.DSMT4" ShapeID="_x0000_i1596" DrawAspect="Content" ObjectID="_1496736986" r:id="rId1248"/>
        </w:object>
      </w:r>
      <w:r>
        <w:rPr>
          <w:rFonts w:cs="Arial"/>
          <w:iCs/>
          <w:szCs w:val="24"/>
          <w:lang w:val="en-US"/>
        </w:rPr>
        <w:t xml:space="preserve"> is same as the probability that there are </w:t>
      </w:r>
      <w:r w:rsidRPr="000864F0">
        <w:rPr>
          <w:rFonts w:cs="Arial"/>
          <w:iCs/>
          <w:position w:val="-6"/>
          <w:szCs w:val="24"/>
          <w:lang w:val="en-US"/>
        </w:rPr>
        <w:object w:dxaOrig="520" w:dyaOrig="220" w14:anchorId="0990ACD6">
          <v:shape id="_x0000_i1597" type="#_x0000_t75" style="width:26.25pt;height:10.5pt" o:ole="">
            <v:imagedata r:id="rId1249" o:title=""/>
          </v:shape>
          <o:OLEObject Type="Embed" ProgID="Equation.DSMT4" ShapeID="_x0000_i1597" DrawAspect="Content" ObjectID="_1496736987" r:id="rId1250"/>
        </w:object>
      </w:r>
      <w:r>
        <w:rPr>
          <w:rFonts w:cs="Arial"/>
          <w:iCs/>
          <w:szCs w:val="24"/>
          <w:lang w:val="en-US"/>
        </w:rPr>
        <w:t xml:space="preserve"> packets arriving during the time interval </w:t>
      </w:r>
      <w:r w:rsidRPr="000864F0">
        <w:rPr>
          <w:rFonts w:cs="Arial"/>
          <w:iCs/>
          <w:position w:val="-6"/>
          <w:szCs w:val="24"/>
          <w:lang w:val="en-US"/>
        </w:rPr>
        <w:object w:dxaOrig="200" w:dyaOrig="220" w14:anchorId="0E4340C6">
          <v:shape id="_x0000_i1598" type="#_x0000_t75" style="width:9.75pt;height:10.5pt" o:ole="">
            <v:imagedata r:id="rId1251" o:title=""/>
          </v:shape>
          <o:OLEObject Type="Embed" ProgID="Equation.DSMT4" ShapeID="_x0000_i1598" DrawAspect="Content" ObjectID="_1496736988" r:id="rId1252"/>
        </w:object>
      </w:r>
      <w:r>
        <w:rPr>
          <w:rFonts w:cs="Arial"/>
          <w:iCs/>
          <w:szCs w:val="24"/>
          <w:lang w:val="en-US"/>
        </w:rPr>
        <w:t>. Having that said, we derive:</w:t>
      </w:r>
    </w:p>
    <w:p w:rsidR="00DD41C4" w:rsidRDefault="00DD41C4" w:rsidP="00DD41C4">
      <w:pPr>
        <w:spacing w:after="0" w:line="240" w:lineRule="auto"/>
        <w:rPr>
          <w:rFonts w:cs="Arial"/>
          <w:iCs/>
          <w:szCs w:val="24"/>
          <w:lang w:val="en-US"/>
        </w:rPr>
      </w:pPr>
      <w:r w:rsidRPr="00FF0DF8">
        <w:rPr>
          <w:rFonts w:cs="Arial"/>
          <w:iCs/>
          <w:position w:val="-68"/>
          <w:szCs w:val="24"/>
          <w:lang w:val="en-US"/>
        </w:rPr>
        <w:object w:dxaOrig="6759" w:dyaOrig="1480" w14:anchorId="4518AAC9">
          <v:shape id="_x0000_i1599" type="#_x0000_t75" style="width:337.6pt;height:74.2pt" o:ole="">
            <v:imagedata r:id="rId1253" o:title=""/>
          </v:shape>
          <o:OLEObject Type="Embed" ProgID="Equation.DSMT4" ShapeID="_x0000_i1599" DrawAspect="Content" ObjectID="_1496736989" r:id="rId1254"/>
        </w:object>
      </w:r>
      <w:r>
        <w:rPr>
          <w:rFonts w:cs="Arial"/>
          <w:iCs/>
          <w:szCs w:val="24"/>
          <w:lang w:val="en-US"/>
        </w:rPr>
        <w:t xml:space="preserve"> </w:t>
      </w:r>
    </w:p>
    <w:p w:rsidR="00DD41C4" w:rsidRDefault="00DD41C4" w:rsidP="00DD41C4">
      <w:pPr>
        <w:spacing w:after="0"/>
        <w:rPr>
          <w:rFonts w:cs="Arial"/>
          <w:iCs/>
          <w:szCs w:val="24"/>
          <w:lang w:val="en-US"/>
        </w:rPr>
      </w:pPr>
      <w:r>
        <w:rPr>
          <w:rFonts w:cs="Arial"/>
          <w:iCs/>
          <w:szCs w:val="24"/>
          <w:lang w:val="en-US"/>
        </w:rPr>
        <w:t xml:space="preserve">The probability of having the number of packets during the </w:t>
      </w:r>
      <w:r w:rsidRPr="000864F0">
        <w:rPr>
          <w:rFonts w:cs="Arial"/>
          <w:iCs/>
          <w:position w:val="-6"/>
          <w:szCs w:val="24"/>
          <w:lang w:val="en-US"/>
        </w:rPr>
        <w:object w:dxaOrig="620" w:dyaOrig="279" w14:anchorId="5E5CBAD2">
          <v:shape id="_x0000_i1600" type="#_x0000_t75" style="width:31.5pt;height:13.5pt" o:ole="">
            <v:imagedata r:id="rId1245" o:title=""/>
          </v:shape>
          <o:OLEObject Type="Embed" ProgID="Equation.DSMT4" ShapeID="_x0000_i1600" DrawAspect="Content" ObjectID="_1496736990" r:id="rId1255"/>
        </w:object>
      </w:r>
      <w:r>
        <w:rPr>
          <w:rFonts w:cs="Arial"/>
          <w:iCs/>
          <w:szCs w:val="24"/>
          <w:lang w:val="en-US"/>
        </w:rPr>
        <w:t xml:space="preserve">epoch in the steady state equal to certain </w:t>
      </w:r>
      <w:r w:rsidRPr="00FF0DF8">
        <w:rPr>
          <w:rFonts w:cs="Arial"/>
          <w:iCs/>
          <w:position w:val="-6"/>
          <w:szCs w:val="24"/>
          <w:lang w:val="en-US"/>
        </w:rPr>
        <w:object w:dxaOrig="200" w:dyaOrig="220" w14:anchorId="2677EBB3">
          <v:shape id="_x0000_i1601" type="#_x0000_t75" style="width:9.75pt;height:10.5pt" o:ole="">
            <v:imagedata r:id="rId1256" o:title=""/>
          </v:shape>
          <o:OLEObject Type="Embed" ProgID="Equation.DSMT4" ShapeID="_x0000_i1601" DrawAspect="Content" ObjectID="_1496736991" r:id="rId1257"/>
        </w:object>
      </w:r>
      <w:r>
        <w:rPr>
          <w:rFonts w:cs="Arial"/>
          <w:iCs/>
          <w:szCs w:val="24"/>
          <w:lang w:val="en-US"/>
        </w:rPr>
        <w:t xml:space="preserve"> is then:</w:t>
      </w:r>
    </w:p>
    <w:p w:rsidR="00DD41C4" w:rsidRDefault="00DD41C4" w:rsidP="00DD41C4">
      <w:pPr>
        <w:spacing w:after="0" w:line="240" w:lineRule="auto"/>
        <w:rPr>
          <w:rFonts w:cs="Arial"/>
          <w:iCs/>
          <w:szCs w:val="24"/>
          <w:lang w:val="en-US"/>
        </w:rPr>
      </w:pPr>
      <w:r w:rsidRPr="00FF0DF8">
        <w:rPr>
          <w:rFonts w:cs="Arial"/>
          <w:iCs/>
          <w:position w:val="-28"/>
          <w:szCs w:val="24"/>
          <w:lang w:val="en-US"/>
        </w:rPr>
        <w:object w:dxaOrig="5460" w:dyaOrig="680" w14:anchorId="6199EA99">
          <v:shape id="_x0000_i1602" type="#_x0000_t75" style="width:273pt;height:33.75pt" o:ole="">
            <v:imagedata r:id="rId1258" o:title=""/>
          </v:shape>
          <o:OLEObject Type="Embed" ProgID="Equation.DSMT4" ShapeID="_x0000_i1602" DrawAspect="Content" ObjectID="_1496736992" r:id="rId1259"/>
        </w:object>
      </w:r>
    </w:p>
    <w:p w:rsidR="00DD41C4" w:rsidRDefault="00DD41C4" w:rsidP="00DD41C4">
      <w:pPr>
        <w:spacing w:after="0"/>
        <w:rPr>
          <w:rFonts w:cs="Arial"/>
          <w:iCs/>
          <w:szCs w:val="24"/>
          <w:lang w:val="en-US"/>
        </w:rPr>
      </w:pPr>
      <w:r>
        <w:rPr>
          <w:rFonts w:cs="Arial"/>
          <w:iCs/>
          <w:szCs w:val="24"/>
          <w:lang w:val="en-US"/>
        </w:rPr>
        <w:t>Therefore, the pmf of queue length at any random epoch can be obtained by:</w:t>
      </w:r>
    </w:p>
    <w:p w:rsidR="00DD41C4" w:rsidRDefault="00DD41C4" w:rsidP="00DD41C4">
      <w:pPr>
        <w:spacing w:after="0" w:line="240" w:lineRule="auto"/>
        <w:rPr>
          <w:rFonts w:cs="Arial"/>
          <w:iCs/>
          <w:szCs w:val="24"/>
          <w:lang w:val="en-US"/>
        </w:rPr>
      </w:pPr>
      <w:r w:rsidRPr="00525643">
        <w:rPr>
          <w:rFonts w:cs="Arial"/>
          <w:iCs/>
          <w:position w:val="-114"/>
          <w:szCs w:val="24"/>
          <w:lang w:val="en-US"/>
        </w:rPr>
        <w:object w:dxaOrig="6220" w:dyaOrig="2400" w14:anchorId="68C9CEBD">
          <v:shape id="_x0000_i1603" type="#_x0000_t75" style="width:311.3pt;height:120pt" o:ole="">
            <v:imagedata r:id="rId1260" o:title=""/>
          </v:shape>
          <o:OLEObject Type="Embed" ProgID="Equation.DSMT4" ShapeID="_x0000_i1603" DrawAspect="Content" ObjectID="_1496736993" r:id="rId1261"/>
        </w:object>
      </w:r>
      <w:r>
        <w:rPr>
          <w:rFonts w:cs="Arial"/>
          <w:iCs/>
          <w:szCs w:val="24"/>
          <w:lang w:val="en-US"/>
        </w:rPr>
        <w:t xml:space="preserve"> </w:t>
      </w:r>
    </w:p>
    <w:p w:rsidR="00DD41C4" w:rsidRDefault="00DD41C4" w:rsidP="00DD41C4">
      <w:pPr>
        <w:spacing w:after="0"/>
        <w:rPr>
          <w:rFonts w:cs="Arial"/>
          <w:iCs/>
          <w:szCs w:val="24"/>
          <w:lang w:val="en-US"/>
        </w:rPr>
      </w:pPr>
      <w:r>
        <w:rPr>
          <w:rFonts w:cs="Arial"/>
          <w:iCs/>
          <w:szCs w:val="24"/>
          <w:lang w:val="en-US"/>
        </w:rPr>
        <w:t xml:space="preserve">The </w:t>
      </w:r>
      <w:r w:rsidRPr="00AE1BA8">
        <w:rPr>
          <w:rFonts w:cs="Arial"/>
          <w:iCs/>
          <w:szCs w:val="24"/>
          <w:lang w:val="en-US"/>
        </w:rPr>
        <w:t>average number of buffered pac</w:t>
      </w:r>
      <w:r>
        <w:rPr>
          <w:rFonts w:cs="Arial"/>
          <w:iCs/>
          <w:szCs w:val="24"/>
          <w:lang w:val="en-US"/>
        </w:rPr>
        <w:t xml:space="preserve">kets at any random epoch is </w:t>
      </w:r>
      <w:r w:rsidRPr="00004E7C">
        <w:rPr>
          <w:rFonts w:cs="Arial"/>
          <w:iCs/>
          <w:position w:val="-28"/>
          <w:szCs w:val="24"/>
          <w:lang w:val="en-US"/>
        </w:rPr>
        <w:object w:dxaOrig="1140" w:dyaOrig="680" w14:anchorId="210D1CBA">
          <v:shape id="_x0000_i1604" type="#_x0000_t75" style="width:57.75pt;height:33.75pt" o:ole="">
            <v:imagedata r:id="rId1262" o:title=""/>
          </v:shape>
          <o:OLEObject Type="Embed" ProgID="Equation.DSMT4" ShapeID="_x0000_i1604" DrawAspect="Content" ObjectID="_1496736994" r:id="rId1263"/>
        </w:object>
      </w:r>
      <w:r>
        <w:rPr>
          <w:rFonts w:cs="Arial"/>
          <w:iCs/>
          <w:szCs w:val="24"/>
          <w:lang w:val="en-US"/>
        </w:rPr>
        <w:t xml:space="preserve">. Applying Little’s law, we obtain the average packet delay as </w:t>
      </w:r>
      <w:r w:rsidRPr="00886ABF">
        <w:rPr>
          <w:rFonts w:cs="Arial"/>
          <w:iCs/>
          <w:position w:val="-28"/>
          <w:szCs w:val="24"/>
          <w:lang w:val="en-US"/>
        </w:rPr>
        <w:object w:dxaOrig="1440" w:dyaOrig="700" w14:anchorId="0F13CCE9">
          <v:shape id="_x0000_i1605" type="#_x0000_t75" style="width:1in;height:35.25pt" o:ole="">
            <v:imagedata r:id="rId1264" o:title=""/>
          </v:shape>
          <o:OLEObject Type="Embed" ProgID="Equation.DSMT4" ShapeID="_x0000_i1605" DrawAspect="Content" ObjectID="_1496736995" r:id="rId1265"/>
        </w:object>
      </w:r>
      <w:r>
        <w:rPr>
          <w:rFonts w:cs="Arial"/>
          <w:iCs/>
          <w:szCs w:val="24"/>
          <w:lang w:val="en-US"/>
        </w:rPr>
        <w:t xml:space="preserve">. The above case is true for Poisson packet arrival, while in the constant packet arrival scenario, the average packet delay is given by </w:t>
      </w:r>
      <w:r w:rsidRPr="00886ABF">
        <w:rPr>
          <w:rFonts w:cs="Arial"/>
          <w:iCs/>
          <w:position w:val="-28"/>
          <w:szCs w:val="24"/>
          <w:lang w:val="en-US"/>
        </w:rPr>
        <w:object w:dxaOrig="2120" w:dyaOrig="999" w14:anchorId="05A8C91C">
          <v:shape id="_x0000_i1606" type="#_x0000_t75" style="width:105.8pt;height:49.5pt" o:ole="">
            <v:imagedata r:id="rId1266" o:title=""/>
          </v:shape>
          <o:OLEObject Type="Embed" ProgID="Equation.DSMT4" ShapeID="_x0000_i1606" DrawAspect="Content" ObjectID="_1496736996" r:id="rId1267"/>
        </w:object>
      </w:r>
      <w:r>
        <w:rPr>
          <w:rFonts w:cs="Arial"/>
          <w:iCs/>
          <w:szCs w:val="24"/>
          <w:lang w:val="en-US"/>
        </w:rPr>
        <w:t>.</w:t>
      </w:r>
    </w:p>
    <w:p w:rsidR="00E16BDA" w:rsidRDefault="00E16BDA" w:rsidP="00DD41C4">
      <w:pPr>
        <w:spacing w:after="0"/>
        <w:rPr>
          <w:rFonts w:cs="Arial"/>
          <w:iCs/>
          <w:szCs w:val="24"/>
          <w:lang w:val="en-US"/>
        </w:rPr>
      </w:pPr>
    </w:p>
    <w:p w:rsidR="00DD41C4" w:rsidRDefault="00E16BDA" w:rsidP="00E16BDA">
      <w:pPr>
        <w:spacing w:after="0"/>
        <w:ind w:firstLine="709"/>
        <w:rPr>
          <w:rFonts w:cs="Arial"/>
          <w:iCs/>
          <w:szCs w:val="24"/>
          <w:lang w:val="en-US"/>
        </w:rPr>
      </w:pPr>
      <w:r>
        <w:rPr>
          <w:rFonts w:cs="Arial"/>
          <w:iCs/>
          <w:szCs w:val="24"/>
          <w:lang w:val="en-US"/>
        </w:rPr>
        <w:tab/>
      </w:r>
      <w:r w:rsidR="00DD41C4">
        <w:rPr>
          <w:rFonts w:cs="Arial"/>
          <w:iCs/>
          <w:szCs w:val="24"/>
          <w:lang w:val="en-US"/>
        </w:rPr>
        <w:t>Throughput is last to be calculated. As the</w:t>
      </w:r>
      <w:r w:rsidR="00DD41C4" w:rsidRPr="00545CAB">
        <w:rPr>
          <w:rFonts w:cs="Arial"/>
          <w:iCs/>
          <w:szCs w:val="24"/>
          <w:lang w:val="en-US"/>
        </w:rPr>
        <w:t xml:space="preserve"> packet enter</w:t>
      </w:r>
      <w:r w:rsidR="00DD41C4">
        <w:rPr>
          <w:rFonts w:cs="Arial"/>
          <w:iCs/>
          <w:szCs w:val="24"/>
          <w:lang w:val="en-US"/>
        </w:rPr>
        <w:t>ing</w:t>
      </w:r>
      <w:r w:rsidR="00DD41C4" w:rsidRPr="00545CAB">
        <w:rPr>
          <w:rFonts w:cs="Arial"/>
          <w:iCs/>
          <w:szCs w:val="24"/>
          <w:lang w:val="en-US"/>
        </w:rPr>
        <w:t xml:space="preserve"> the buffer can be</w:t>
      </w:r>
      <w:r w:rsidR="00DD41C4">
        <w:rPr>
          <w:rFonts w:cs="Arial"/>
          <w:iCs/>
          <w:szCs w:val="24"/>
          <w:lang w:val="en-US"/>
        </w:rPr>
        <w:t xml:space="preserve"> eventually sent to the </w:t>
      </w:r>
      <w:r w:rsidR="00DD41C4" w:rsidRPr="00545CAB">
        <w:rPr>
          <w:rFonts w:cs="Arial"/>
          <w:iCs/>
          <w:szCs w:val="24"/>
          <w:lang w:val="en-US"/>
        </w:rPr>
        <w:t>coordinators</w:t>
      </w:r>
      <w:r w:rsidR="00DD41C4">
        <w:rPr>
          <w:rFonts w:cs="Arial"/>
          <w:iCs/>
          <w:szCs w:val="24"/>
          <w:lang w:val="en-US"/>
        </w:rPr>
        <w:t xml:space="preserve">, </w:t>
      </w:r>
      <w:r w:rsidR="00DD41C4" w:rsidRPr="00545CAB">
        <w:rPr>
          <w:rFonts w:cs="Arial"/>
          <w:iCs/>
          <w:szCs w:val="24"/>
          <w:lang w:val="en-US"/>
        </w:rPr>
        <w:t xml:space="preserve">the throughput </w:t>
      </w:r>
      <w:r w:rsidR="00DD41C4">
        <w:rPr>
          <w:rFonts w:cs="Arial"/>
          <w:iCs/>
          <w:szCs w:val="24"/>
          <w:lang w:val="en-US"/>
        </w:rPr>
        <w:t xml:space="preserve">can be expressed as </w:t>
      </w:r>
      <w:r w:rsidR="00DD41C4" w:rsidRPr="00A30EA7">
        <w:rPr>
          <w:rFonts w:cs="Arial"/>
          <w:iCs/>
          <w:position w:val="-10"/>
          <w:szCs w:val="24"/>
          <w:lang w:val="en-US"/>
        </w:rPr>
        <w:object w:dxaOrig="1980" w:dyaOrig="320" w14:anchorId="3737EF12">
          <v:shape id="_x0000_i1607" type="#_x0000_t75" style="width:99pt;height:15.75pt" o:ole="">
            <v:imagedata r:id="rId1268" o:title=""/>
          </v:shape>
          <o:OLEObject Type="Embed" ProgID="Equation.DSMT4" ShapeID="_x0000_i1607" DrawAspect="Content" ObjectID="_1496736997" r:id="rId1269"/>
        </w:object>
      </w:r>
      <w:r w:rsidR="00DD41C4">
        <w:rPr>
          <w:rFonts w:cs="Arial"/>
          <w:iCs/>
          <w:szCs w:val="24"/>
          <w:lang w:val="en-US"/>
        </w:rPr>
        <w:t xml:space="preserve">, where </w:t>
      </w:r>
      <w:r w:rsidR="00DD41C4" w:rsidRPr="006638AC">
        <w:rPr>
          <w:rFonts w:cs="Arial"/>
          <w:iCs/>
          <w:position w:val="-24"/>
          <w:szCs w:val="24"/>
          <w:lang w:val="en-US"/>
        </w:rPr>
        <w:object w:dxaOrig="3200" w:dyaOrig="960" w14:anchorId="77DB4C58">
          <v:shape id="_x0000_i1608" type="#_x0000_t75" style="width:159.7pt;height:48pt" o:ole="">
            <v:imagedata r:id="rId1270" o:title=""/>
          </v:shape>
          <o:OLEObject Type="Embed" ProgID="Equation.DSMT4" ShapeID="_x0000_i1608" DrawAspect="Content" ObjectID="_1496736998" r:id="rId1271"/>
        </w:object>
      </w:r>
      <w:r w:rsidR="00DD41C4">
        <w:rPr>
          <w:rFonts w:cs="Arial"/>
          <w:iCs/>
          <w:szCs w:val="24"/>
          <w:lang w:val="en-US"/>
        </w:rPr>
        <w:t xml:space="preserve"> as previously found.</w:t>
      </w:r>
    </w:p>
    <w:p w:rsidR="00E16BDA" w:rsidRDefault="00E16BDA" w:rsidP="00E16BDA">
      <w:pPr>
        <w:spacing w:after="0"/>
        <w:rPr>
          <w:rFonts w:cs="Arial"/>
          <w:iCs/>
          <w:szCs w:val="24"/>
          <w:lang w:val="en-US"/>
        </w:rPr>
      </w:pPr>
    </w:p>
    <w:bookmarkStart w:id="197" w:name="Figure_4_35"/>
    <w:p w:rsidR="00DD41C4" w:rsidRDefault="001446D6" w:rsidP="001446D6">
      <w:pPr>
        <w:spacing w:after="0"/>
        <w:ind w:firstLine="709"/>
        <w:rPr>
          <w:rFonts w:cs="Arial"/>
          <w:iCs/>
          <w:szCs w:val="24"/>
          <w:lang w:val="en-US"/>
        </w:rPr>
      </w:pPr>
      <w:r>
        <w:rPr>
          <w:rFonts w:cs="Arial"/>
          <w:noProof/>
          <w:szCs w:val="24"/>
          <w:lang w:val="en-US" w:eastAsia="en-US"/>
        </w:rPr>
        <w:lastRenderedPageBreak/>
        <mc:AlternateContent>
          <mc:Choice Requires="wpc">
            <w:drawing>
              <wp:anchor distT="0" distB="0" distL="114300" distR="114300" simplePos="0" relativeHeight="251770880" behindDoc="0" locked="0" layoutInCell="1" allowOverlap="1" wp14:anchorId="00199634" wp14:editId="70A3FE50">
                <wp:simplePos x="0" y="0"/>
                <wp:positionH relativeFrom="margin">
                  <wp:align>right</wp:align>
                </wp:positionH>
                <wp:positionV relativeFrom="paragraph">
                  <wp:posOffset>2167255</wp:posOffset>
                </wp:positionV>
                <wp:extent cx="5943600" cy="3198495"/>
                <wp:effectExtent l="0" t="0" r="0" b="1905"/>
                <wp:wrapSquare wrapText="bothSides"/>
                <wp:docPr id="78" name="Полотно 7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05" name="Рисунок 105"/>
                          <pic:cNvPicPr>
                            <a:picLocks noChangeAspect="1"/>
                          </pic:cNvPicPr>
                        </pic:nvPicPr>
                        <pic:blipFill>
                          <a:blip r:embed="rId1272"/>
                          <a:stretch>
                            <a:fillRect/>
                          </a:stretch>
                        </pic:blipFill>
                        <pic:spPr>
                          <a:xfrm>
                            <a:off x="0" y="0"/>
                            <a:ext cx="5943600" cy="3162759"/>
                          </a:xfrm>
                          <a:prstGeom prst="rect">
                            <a:avLst/>
                          </a:prstGeom>
                        </pic:spPr>
                      </pic:pic>
                    </wpc:wpc>
                  </a:graphicData>
                </a:graphic>
                <wp14:sizeRelV relativeFrom="margin">
                  <wp14:pctHeight>0</wp14:pctHeight>
                </wp14:sizeRelV>
              </wp:anchor>
            </w:drawing>
          </mc:Choice>
          <mc:Fallback xmlns:w15="http://schemas.microsoft.com/office/word/2012/wordml">
            <w:pict>
              <v:group w14:anchorId="3E6E73A4" id="Полотно 78" o:spid="_x0000_s1026" editas="canvas" style="position:absolute;margin-left:416.8pt;margin-top:170.65pt;width:468pt;height:251.85pt;z-index:251770880;mso-position-horizontal:right;mso-position-horizontal-relative:margin;mso-height-relative:margin" coordsize="59436,31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">
                <v:shape id="_x0000_s1027" type="#_x0000_t75" style="position:absolute;width:59436;height:31984;visibility:visible;mso-wrap-style:square">
                  <v:fill o:detectmouseclick="t"/>
                  <v:path o:connecttype="none"/>
                </v:shape>
                <v:shape id="Рисунок 105" o:spid="_x0000_s1028" type="#_x0000_t75" style="position:absolute;width:59436;height:31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y9jTAAAAA3AAAAA8AAABkcnMvZG93bnJldi54bWxET02LwjAQvQv7H8Is7E1ThepSjeIuCHu1&#10;evE224xttZmUJNbqrzeC4G0e73MWq940oiPna8sKxqMEBHFhdc2lgv1uM/wG4QOyxsYyKbiRh9Xy&#10;Y7DATNsrb6nLQyliCPsMFVQhtJmUvqjIoB/ZljhyR+sMhghdKbXDaww3jZwkyVQarDk2VNjSb0XF&#10;Ob8YBfef1Gxd3s0O0/9uPdb3S3oqSKmvz349BxGoD2/xy/2n4/wkhecz8QK5f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XL2NMAAAADcAAAADwAAAAAAAAAAAAAAAACfAgAA&#10;ZHJzL2Rvd25yZXYueG1sUEsFBgAAAAAEAAQA9wAAAIwDAAAAAA==&#10;">
                  <v:imagedata r:id="rId1273" o:title=""/>
                  <v:path arrowok="t"/>
                </v:shape>
                <w10:wrap type="square" anchorx="margin"/>
              </v:group>
            </w:pict>
          </mc:Fallback>
        </mc:AlternateContent>
      </w:r>
      <w:bookmarkEnd w:id="197"/>
      <w:r w:rsidR="00DD41C4">
        <w:rPr>
          <w:rFonts w:cs="Arial"/>
          <w:iCs/>
          <w:szCs w:val="24"/>
          <w:lang w:val="en-US"/>
        </w:rPr>
        <w:t xml:space="preserve">Performance evaluation of the Battery-Dynamics Driven </w:t>
      </w:r>
      <w:hyperlink w:anchor="TDMA" w:history="1">
        <w:r w:rsidR="00DD41C4" w:rsidRPr="00843818">
          <w:rPr>
            <w:rStyle w:val="Hyperlink"/>
            <w:rFonts w:cs="Arial"/>
            <w:iCs/>
            <w:szCs w:val="24"/>
            <w:lang w:val="en-US"/>
          </w:rPr>
          <w:t>TDMA</w:t>
        </w:r>
      </w:hyperlink>
      <w:r w:rsidR="00DD41C4">
        <w:rPr>
          <w:rFonts w:cs="Arial"/>
          <w:iCs/>
          <w:szCs w:val="24"/>
          <w:lang w:val="en-US"/>
        </w:rPr>
        <w:t xml:space="preserve"> </w:t>
      </w:r>
      <w:hyperlink w:anchor="MAC" w:history="1">
        <w:r w:rsidR="00DD41C4" w:rsidRPr="00843818">
          <w:rPr>
            <w:rStyle w:val="Hyperlink"/>
            <w:rFonts w:cs="Arial"/>
            <w:iCs/>
            <w:szCs w:val="24"/>
            <w:lang w:val="en-US"/>
          </w:rPr>
          <w:t>MAC</w:t>
        </w:r>
      </w:hyperlink>
      <w:r w:rsidR="00DD41C4">
        <w:rPr>
          <w:rFonts w:cs="Arial"/>
          <w:iCs/>
          <w:szCs w:val="24"/>
          <w:lang w:val="en-US"/>
        </w:rPr>
        <w:t xml:space="preserve"> protocol is next to be discussed. The table in </w:t>
      </w:r>
      <w:hyperlink w:anchor="Figure_4_35" w:history="1">
        <w:r w:rsidR="00DD41C4" w:rsidRPr="00857B4D">
          <w:rPr>
            <w:rStyle w:val="Hyperlink"/>
            <w:rFonts w:cs="Arial"/>
            <w:iCs/>
            <w:szCs w:val="24"/>
            <w:lang w:val="en-US"/>
          </w:rPr>
          <w:t>Figure 4.</w:t>
        </w:r>
        <w:r w:rsidR="00E22895" w:rsidRPr="00857B4D">
          <w:rPr>
            <w:rStyle w:val="Hyperlink"/>
            <w:rFonts w:cs="Arial"/>
            <w:iCs/>
            <w:szCs w:val="24"/>
            <w:lang w:val="en-US"/>
          </w:rPr>
          <w:t>3</w:t>
        </w:r>
        <w:r w:rsidR="00DD41C4" w:rsidRPr="00857B4D">
          <w:rPr>
            <w:rStyle w:val="Hyperlink"/>
            <w:rFonts w:cs="Arial"/>
            <w:iCs/>
            <w:szCs w:val="24"/>
            <w:lang w:val="en-US"/>
          </w:rPr>
          <w:t>5</w:t>
        </w:r>
      </w:hyperlink>
      <w:r w:rsidR="00DD41C4">
        <w:rPr>
          <w:rFonts w:cs="Arial"/>
          <w:iCs/>
          <w:szCs w:val="24"/>
          <w:lang w:val="en-US"/>
        </w:rPr>
        <w:t xml:space="preserve"> </w:t>
      </w:r>
      <w:r w:rsidR="00DE5E07">
        <w:rPr>
          <w:rFonts w:cs="Arial"/>
          <w:iCs/>
          <w:szCs w:val="24"/>
          <w:lang w:val="en-US"/>
        </w:rPr>
        <w:t xml:space="preserve">below </w:t>
      </w:r>
      <w:r w:rsidR="00DD41C4">
        <w:rPr>
          <w:rFonts w:cs="Arial"/>
          <w:iCs/>
          <w:szCs w:val="24"/>
          <w:lang w:val="en-US"/>
        </w:rPr>
        <w:t>contains the measured parameter values for protocol evaluation.</w:t>
      </w:r>
      <w:r>
        <w:rPr>
          <w:rFonts w:cs="Arial"/>
          <w:iCs/>
          <w:szCs w:val="24"/>
          <w:lang w:val="en-US"/>
        </w:rPr>
        <w:t xml:space="preserve"> </w:t>
      </w:r>
      <w:r w:rsidR="00DD41C4">
        <w:rPr>
          <w:rFonts w:cs="Arial"/>
          <w:iCs/>
          <w:szCs w:val="24"/>
          <w:lang w:val="en-US"/>
        </w:rPr>
        <w:t xml:space="preserve">Su and Zhang adopt different combinations of </w:t>
      </w:r>
      <w:r w:rsidR="00DD41C4" w:rsidRPr="003626F6">
        <w:rPr>
          <w:rFonts w:cs="Arial"/>
          <w:iCs/>
          <w:position w:val="-12"/>
          <w:szCs w:val="24"/>
          <w:lang w:val="en-US"/>
        </w:rPr>
        <w:object w:dxaOrig="1040" w:dyaOrig="360" w14:anchorId="0AFEFCCF">
          <v:shape id="_x0000_i1609" type="#_x0000_t75" style="width:51.75pt;height:18.75pt" o:ole="">
            <v:imagedata r:id="rId1274" o:title=""/>
          </v:shape>
          <o:OLEObject Type="Embed" ProgID="Equation.DSMT4" ShapeID="_x0000_i1609" DrawAspect="Content" ObjectID="_1496736999" r:id="rId1275"/>
        </w:object>
      </w:r>
      <w:r w:rsidR="00DD41C4">
        <w:rPr>
          <w:rFonts w:cs="Arial"/>
          <w:iCs/>
          <w:szCs w:val="24"/>
          <w:lang w:val="en-US"/>
        </w:rPr>
        <w:t xml:space="preserve"> </w:t>
      </w:r>
      <w:r w:rsidR="00DD41C4" w:rsidRPr="00CB1C22">
        <w:rPr>
          <w:rFonts w:cs="Arial"/>
          <w:iCs/>
          <w:szCs w:val="24"/>
          <w:lang w:val="en-US"/>
        </w:rPr>
        <w:t xml:space="preserve"> </w:t>
      </w:r>
      <w:r w:rsidR="00DD41C4">
        <w:rPr>
          <w:rFonts w:cs="Arial"/>
          <w:iCs/>
          <w:szCs w:val="24"/>
          <w:lang w:val="en-US"/>
        </w:rPr>
        <w:t>to satis</w:t>
      </w:r>
      <w:r w:rsidR="00DD41C4" w:rsidRPr="00CB1C22">
        <w:rPr>
          <w:rFonts w:cs="Arial"/>
          <w:iCs/>
          <w:szCs w:val="24"/>
          <w:lang w:val="en-US"/>
        </w:rPr>
        <w:t>fy</w:t>
      </w:r>
      <w:r w:rsidR="00DD41C4">
        <w:rPr>
          <w:rFonts w:cs="Arial"/>
          <w:iCs/>
          <w:szCs w:val="24"/>
          <w:lang w:val="en-US"/>
        </w:rPr>
        <w:t xml:space="preserve"> </w:t>
      </w:r>
      <w:r w:rsidR="00DD41C4" w:rsidRPr="00CB1C22">
        <w:rPr>
          <w:rFonts w:cs="Arial"/>
          <w:iCs/>
          <w:szCs w:val="24"/>
          <w:lang w:val="en-US"/>
        </w:rPr>
        <w:t xml:space="preserve">different </w:t>
      </w:r>
      <w:hyperlink w:anchor="QoS" w:history="1">
        <w:r w:rsidR="00DD41C4" w:rsidRPr="00843818">
          <w:rPr>
            <w:rStyle w:val="Hyperlink"/>
            <w:rFonts w:cs="Arial"/>
            <w:iCs/>
            <w:szCs w:val="24"/>
            <w:lang w:val="en-US"/>
          </w:rPr>
          <w:t>QoS</w:t>
        </w:r>
      </w:hyperlink>
      <w:r w:rsidR="00DD41C4" w:rsidRPr="00CB1C22">
        <w:rPr>
          <w:rFonts w:cs="Arial"/>
          <w:iCs/>
          <w:szCs w:val="24"/>
          <w:lang w:val="en-US"/>
        </w:rPr>
        <w:t xml:space="preserve"> requirements in terms of packet drop rate and</w:t>
      </w:r>
      <w:r w:rsidR="00DD41C4">
        <w:rPr>
          <w:rFonts w:cs="Arial"/>
          <w:iCs/>
          <w:szCs w:val="24"/>
          <w:lang w:val="en-US"/>
        </w:rPr>
        <w:t xml:space="preserve"> </w:t>
      </w:r>
      <w:r w:rsidR="00DD41C4" w:rsidRPr="00CB1C22">
        <w:rPr>
          <w:rFonts w:cs="Arial"/>
          <w:iCs/>
          <w:szCs w:val="24"/>
          <w:lang w:val="en-US"/>
        </w:rPr>
        <w:t>average packet delay</w:t>
      </w:r>
      <w:r w:rsidR="00DD41C4">
        <w:rPr>
          <w:rFonts w:cs="Arial"/>
          <w:iCs/>
          <w:szCs w:val="24"/>
          <w:lang w:val="en-US"/>
        </w:rPr>
        <w:t xml:space="preserve">. </w:t>
      </w:r>
      <w:r w:rsidR="00DD41C4" w:rsidRPr="00A66C93">
        <w:rPr>
          <w:rFonts w:cs="Arial"/>
          <w:iCs/>
          <w:position w:val="-12"/>
          <w:szCs w:val="24"/>
          <w:lang w:val="en-US"/>
        </w:rPr>
        <w:object w:dxaOrig="1040" w:dyaOrig="360" w14:anchorId="73354CFD">
          <v:shape id="_x0000_i1610" type="#_x0000_t75" style="width:51.75pt;height:18.75pt" o:ole="">
            <v:imagedata r:id="rId1274" o:title=""/>
          </v:shape>
          <o:OLEObject Type="Embed" ProgID="Equation.DSMT4" ShapeID="_x0000_i1610" DrawAspect="Content" ObjectID="_1496737000" r:id="rId1276"/>
        </w:object>
      </w:r>
      <w:r w:rsidR="00DD41C4" w:rsidRPr="00CB1C22">
        <w:rPr>
          <w:rFonts w:cs="Arial"/>
          <w:iCs/>
          <w:szCs w:val="24"/>
          <w:lang w:val="en-US"/>
        </w:rPr>
        <w:t xml:space="preserve"> is set to (1</w:t>
      </w:r>
      <w:r w:rsidR="00DD41C4" w:rsidRPr="00CB1C22">
        <w:rPr>
          <w:rFonts w:cs="Arial"/>
          <w:i/>
          <w:iCs/>
          <w:szCs w:val="24"/>
          <w:lang w:val="en-US"/>
        </w:rPr>
        <w:t>,</w:t>
      </w:r>
      <w:r w:rsidR="00DD41C4" w:rsidRPr="00CB1C22">
        <w:rPr>
          <w:rFonts w:cs="Arial"/>
          <w:iCs/>
          <w:szCs w:val="24"/>
          <w:lang w:val="en-US"/>
        </w:rPr>
        <w:t>1</w:t>
      </w:r>
      <w:r w:rsidR="00DD41C4" w:rsidRPr="00CB1C22">
        <w:rPr>
          <w:rFonts w:cs="Arial"/>
          <w:i/>
          <w:iCs/>
          <w:szCs w:val="24"/>
          <w:lang w:val="en-US"/>
        </w:rPr>
        <w:t xml:space="preserve">, </w:t>
      </w:r>
      <w:r w:rsidR="00DD41C4" w:rsidRPr="00CB1C22">
        <w:rPr>
          <w:rFonts w:cs="Arial"/>
          <w:iCs/>
          <w:szCs w:val="24"/>
          <w:lang w:val="en-US"/>
        </w:rPr>
        <w:t>2), (1</w:t>
      </w:r>
      <w:r w:rsidR="00DD41C4" w:rsidRPr="00CB1C22">
        <w:rPr>
          <w:rFonts w:cs="Arial"/>
          <w:i/>
          <w:iCs/>
          <w:szCs w:val="24"/>
          <w:lang w:val="en-US"/>
        </w:rPr>
        <w:t>,</w:t>
      </w:r>
      <w:r w:rsidR="00DD41C4" w:rsidRPr="00CB1C22">
        <w:rPr>
          <w:rFonts w:cs="Arial"/>
          <w:iCs/>
          <w:szCs w:val="24"/>
          <w:lang w:val="en-US"/>
        </w:rPr>
        <w:t>2</w:t>
      </w:r>
      <w:r w:rsidR="00DD41C4" w:rsidRPr="00CB1C22">
        <w:rPr>
          <w:rFonts w:cs="Arial"/>
          <w:i/>
          <w:iCs/>
          <w:szCs w:val="24"/>
          <w:lang w:val="en-US"/>
        </w:rPr>
        <w:t>,</w:t>
      </w:r>
      <w:r w:rsidR="00DD41C4" w:rsidRPr="00CB1C22">
        <w:rPr>
          <w:rFonts w:cs="Arial"/>
          <w:iCs/>
          <w:szCs w:val="24"/>
          <w:lang w:val="en-US"/>
        </w:rPr>
        <w:t>5),</w:t>
      </w:r>
      <w:r w:rsidR="00DD41C4">
        <w:rPr>
          <w:rFonts w:cs="Arial"/>
          <w:iCs/>
          <w:szCs w:val="24"/>
          <w:lang w:val="en-US"/>
        </w:rPr>
        <w:t xml:space="preserve"> </w:t>
      </w:r>
      <w:r w:rsidR="00DD41C4" w:rsidRPr="00CB1C22">
        <w:rPr>
          <w:rFonts w:cs="Arial"/>
          <w:iCs/>
          <w:szCs w:val="24"/>
          <w:lang w:val="en-US"/>
        </w:rPr>
        <w:t>(3</w:t>
      </w:r>
      <w:r w:rsidR="00DD41C4" w:rsidRPr="00CB1C22">
        <w:rPr>
          <w:rFonts w:cs="Arial"/>
          <w:i/>
          <w:iCs/>
          <w:szCs w:val="24"/>
          <w:lang w:val="en-US"/>
        </w:rPr>
        <w:t>,</w:t>
      </w:r>
      <w:r w:rsidR="00DD41C4" w:rsidRPr="00CB1C22">
        <w:rPr>
          <w:rFonts w:cs="Arial"/>
          <w:iCs/>
          <w:szCs w:val="24"/>
          <w:lang w:val="en-US"/>
        </w:rPr>
        <w:t>3</w:t>
      </w:r>
      <w:r w:rsidR="00DD41C4" w:rsidRPr="00CB1C22">
        <w:rPr>
          <w:rFonts w:cs="Arial"/>
          <w:i/>
          <w:iCs/>
          <w:szCs w:val="24"/>
          <w:lang w:val="en-US"/>
        </w:rPr>
        <w:t>,</w:t>
      </w:r>
      <w:r w:rsidR="00DD41C4" w:rsidRPr="00CB1C22">
        <w:rPr>
          <w:rFonts w:cs="Arial"/>
          <w:iCs/>
          <w:szCs w:val="24"/>
          <w:lang w:val="en-US"/>
        </w:rPr>
        <w:t>15), (3</w:t>
      </w:r>
      <w:r w:rsidR="00DD41C4" w:rsidRPr="00CB1C22">
        <w:rPr>
          <w:rFonts w:cs="Arial"/>
          <w:i/>
          <w:iCs/>
          <w:szCs w:val="24"/>
          <w:lang w:val="en-US"/>
        </w:rPr>
        <w:t>,</w:t>
      </w:r>
      <w:r w:rsidR="00DD41C4" w:rsidRPr="00CB1C22">
        <w:rPr>
          <w:rFonts w:cs="Arial"/>
          <w:iCs/>
          <w:szCs w:val="24"/>
          <w:lang w:val="en-US"/>
        </w:rPr>
        <w:t>4</w:t>
      </w:r>
      <w:r w:rsidR="00DD41C4" w:rsidRPr="00CB1C22">
        <w:rPr>
          <w:rFonts w:cs="Arial"/>
          <w:i/>
          <w:iCs/>
          <w:szCs w:val="24"/>
          <w:lang w:val="en-US"/>
        </w:rPr>
        <w:t>,</w:t>
      </w:r>
      <w:r w:rsidR="00DD41C4" w:rsidRPr="00CB1C22">
        <w:rPr>
          <w:rFonts w:cs="Arial"/>
          <w:iCs/>
          <w:szCs w:val="24"/>
          <w:lang w:val="en-US"/>
        </w:rPr>
        <w:t>20), and (4</w:t>
      </w:r>
      <w:r w:rsidR="00DD41C4" w:rsidRPr="00CB1C22">
        <w:rPr>
          <w:rFonts w:cs="Arial"/>
          <w:i/>
          <w:iCs/>
          <w:szCs w:val="24"/>
          <w:lang w:val="en-US"/>
        </w:rPr>
        <w:t>,</w:t>
      </w:r>
      <w:r w:rsidR="00DD41C4" w:rsidRPr="00CB1C22">
        <w:rPr>
          <w:rFonts w:cs="Arial"/>
          <w:iCs/>
          <w:szCs w:val="24"/>
          <w:lang w:val="en-US"/>
        </w:rPr>
        <w:t>5</w:t>
      </w:r>
      <w:r w:rsidR="00DD41C4" w:rsidRPr="00CB1C22">
        <w:rPr>
          <w:rFonts w:cs="Arial"/>
          <w:i/>
          <w:iCs/>
          <w:szCs w:val="24"/>
          <w:lang w:val="en-US"/>
        </w:rPr>
        <w:t>,</w:t>
      </w:r>
      <w:r w:rsidR="00DD41C4" w:rsidRPr="00CB1C22">
        <w:rPr>
          <w:rFonts w:cs="Arial"/>
          <w:iCs/>
          <w:szCs w:val="24"/>
          <w:lang w:val="en-US"/>
        </w:rPr>
        <w:t xml:space="preserve">20) for different cases </w:t>
      </w:r>
      <w:r w:rsidR="00DD41C4">
        <w:rPr>
          <w:rFonts w:cs="Arial"/>
          <w:iCs/>
          <w:szCs w:val="24"/>
          <w:lang w:val="en-US"/>
        </w:rPr>
        <w:t xml:space="preserve">of </w:t>
      </w:r>
      <w:r w:rsidR="00DD41C4" w:rsidRPr="00CB1C22">
        <w:rPr>
          <w:rFonts w:cs="Arial"/>
          <w:iCs/>
          <w:szCs w:val="24"/>
          <w:lang w:val="en-US"/>
        </w:rPr>
        <w:t>delay</w:t>
      </w:r>
      <w:r w:rsidR="00DD41C4">
        <w:rPr>
          <w:rFonts w:cs="Arial"/>
          <w:iCs/>
          <w:szCs w:val="24"/>
          <w:lang w:val="en-US"/>
        </w:rPr>
        <w:t xml:space="preserve"> </w:t>
      </w:r>
      <w:hyperlink w:anchor="QoS" w:history="1">
        <w:r w:rsidR="00DD41C4" w:rsidRPr="00843818">
          <w:rPr>
            <w:rStyle w:val="Hyperlink"/>
            <w:rFonts w:cs="Arial"/>
            <w:iCs/>
            <w:szCs w:val="24"/>
            <w:lang w:val="en-US"/>
          </w:rPr>
          <w:t>QoS</w:t>
        </w:r>
      </w:hyperlink>
      <w:r w:rsidR="00DD41C4" w:rsidRPr="00CB1C22">
        <w:rPr>
          <w:rFonts w:cs="Arial"/>
          <w:iCs/>
          <w:szCs w:val="24"/>
          <w:lang w:val="en-US"/>
        </w:rPr>
        <w:t xml:space="preserve"> requirements.</w:t>
      </w:r>
      <w:r w:rsidR="00DD41C4" w:rsidRPr="007F2683">
        <w:rPr>
          <w:rFonts w:cs="Arial"/>
          <w:iCs/>
          <w:szCs w:val="24"/>
          <w:lang w:val="en-US"/>
        </w:rPr>
        <w:t xml:space="preserve"> </w:t>
      </w:r>
      <w:r w:rsidR="00DD41C4">
        <w:rPr>
          <w:rFonts w:cs="Arial"/>
          <w:iCs/>
          <w:szCs w:val="24"/>
          <w:lang w:val="en-US"/>
        </w:rPr>
        <w:t xml:space="preserve">Larger values of </w:t>
      </w:r>
      <w:r w:rsidR="00DD41C4" w:rsidRPr="007F2683">
        <w:rPr>
          <w:rFonts w:cs="Arial"/>
          <w:iCs/>
          <w:position w:val="-12"/>
          <w:szCs w:val="24"/>
          <w:lang w:val="en-US"/>
        </w:rPr>
        <w:object w:dxaOrig="1040" w:dyaOrig="360" w14:anchorId="5ED7842A">
          <v:shape id="_x0000_i1611" type="#_x0000_t75" style="width:51.75pt;height:18.75pt" o:ole="">
            <v:imagedata r:id="rId1277" o:title=""/>
          </v:shape>
          <o:OLEObject Type="Embed" ProgID="Equation.DSMT4" ShapeID="_x0000_i1611" DrawAspect="Content" ObjectID="_1496737001" r:id="rId1278"/>
        </w:object>
      </w:r>
      <w:r w:rsidR="00DD41C4">
        <w:rPr>
          <w:rFonts w:cs="Arial"/>
          <w:iCs/>
          <w:szCs w:val="24"/>
          <w:lang w:val="en-US"/>
        </w:rPr>
        <w:t xml:space="preserve"> cause poorer </w:t>
      </w:r>
      <w:r w:rsidR="00DD41C4" w:rsidRPr="0048208F">
        <w:rPr>
          <w:rFonts w:cs="Arial"/>
          <w:iCs/>
          <w:szCs w:val="24"/>
          <w:lang w:val="en-US"/>
        </w:rPr>
        <w:t>delay</w:t>
      </w:r>
      <w:r w:rsidR="00DD41C4">
        <w:rPr>
          <w:rFonts w:cs="Arial"/>
          <w:iCs/>
          <w:szCs w:val="24"/>
          <w:lang w:val="en-US"/>
        </w:rPr>
        <w:t xml:space="preserve"> </w:t>
      </w:r>
      <w:hyperlink w:anchor="QoS" w:history="1">
        <w:r w:rsidR="00DD41C4" w:rsidRPr="00843818">
          <w:rPr>
            <w:rStyle w:val="Hyperlink"/>
            <w:rFonts w:cs="Arial"/>
            <w:iCs/>
            <w:szCs w:val="24"/>
            <w:lang w:val="en-US"/>
          </w:rPr>
          <w:t>QoS</w:t>
        </w:r>
      </w:hyperlink>
      <w:r w:rsidR="00DD41C4" w:rsidRPr="0048208F">
        <w:rPr>
          <w:rFonts w:cs="Arial"/>
          <w:iCs/>
          <w:szCs w:val="24"/>
          <w:lang w:val="en-US"/>
        </w:rPr>
        <w:t xml:space="preserve"> performance</w:t>
      </w:r>
      <w:r w:rsidR="00DD41C4">
        <w:rPr>
          <w:rFonts w:cs="Arial"/>
          <w:iCs/>
          <w:szCs w:val="24"/>
          <w:lang w:val="en-US"/>
        </w:rPr>
        <w:t xml:space="preserve"> of the proposed protocol schemes and longer battery lifespan of the sensor nodes. The values of </w:t>
      </w:r>
      <w:r w:rsidR="00DD41C4" w:rsidRPr="003626F6">
        <w:rPr>
          <w:rFonts w:cs="Arial"/>
          <w:iCs/>
          <w:position w:val="-12"/>
          <w:szCs w:val="24"/>
          <w:lang w:val="en-US"/>
        </w:rPr>
        <w:object w:dxaOrig="1040" w:dyaOrig="360" w14:anchorId="0CF61BA6">
          <v:shape id="_x0000_i1612" type="#_x0000_t75" style="width:51.75pt;height:18.75pt" o:ole="">
            <v:imagedata r:id="rId1279" o:title=""/>
          </v:shape>
          <o:OLEObject Type="Embed" ProgID="Equation.DSMT4" ShapeID="_x0000_i1612" DrawAspect="Content" ObjectID="_1496737002" r:id="rId1280"/>
        </w:object>
      </w:r>
      <w:r w:rsidR="00DD41C4">
        <w:rPr>
          <w:rFonts w:cs="Arial"/>
          <w:iCs/>
          <w:szCs w:val="24"/>
          <w:lang w:val="en-US"/>
        </w:rPr>
        <w:t xml:space="preserve">chosen by the authors are </w:t>
      </w:r>
      <w:r w:rsidR="00DD41C4" w:rsidRPr="00A66C93">
        <w:rPr>
          <w:rFonts w:cs="Arial"/>
          <w:iCs/>
          <w:position w:val="-12"/>
          <w:szCs w:val="24"/>
          <w:lang w:val="en-US"/>
        </w:rPr>
        <w:object w:dxaOrig="1880" w:dyaOrig="360" w14:anchorId="588F615B">
          <v:shape id="_x0000_i1613" type="#_x0000_t75" style="width:94.45pt;height:18.75pt" o:ole="">
            <v:imagedata r:id="rId1281" o:title=""/>
          </v:shape>
          <o:OLEObject Type="Embed" ProgID="Equation.DSMT4" ShapeID="_x0000_i1613" DrawAspect="Content" ObjectID="_1496737003" r:id="rId1282"/>
        </w:object>
      </w:r>
      <w:r w:rsidR="00DD41C4">
        <w:rPr>
          <w:rFonts w:cs="Arial"/>
          <w:iCs/>
          <w:szCs w:val="24"/>
          <w:lang w:val="en-US"/>
        </w:rPr>
        <w:t xml:space="preserve">, </w:t>
      </w:r>
      <w:r w:rsidR="00DD41C4" w:rsidRPr="00A66C93">
        <w:rPr>
          <w:rFonts w:cs="Arial"/>
          <w:iCs/>
          <w:position w:val="-12"/>
          <w:szCs w:val="24"/>
          <w:lang w:val="en-US"/>
        </w:rPr>
        <w:object w:dxaOrig="1920" w:dyaOrig="360" w14:anchorId="0F96C6CA">
          <v:shape id="_x0000_i1614" type="#_x0000_t75" style="width:96pt;height:18.75pt" o:ole="">
            <v:imagedata r:id="rId1283" o:title=""/>
          </v:shape>
          <o:OLEObject Type="Embed" ProgID="Equation.DSMT4" ShapeID="_x0000_i1614" DrawAspect="Content" ObjectID="_1496737004" r:id="rId1284"/>
        </w:object>
      </w:r>
      <w:r w:rsidR="00DD41C4">
        <w:rPr>
          <w:rFonts w:cs="Arial"/>
          <w:iCs/>
          <w:szCs w:val="24"/>
          <w:lang w:val="en-US"/>
        </w:rPr>
        <w:t xml:space="preserve">, </w:t>
      </w:r>
      <w:r w:rsidR="00DD41C4" w:rsidRPr="00A66C93">
        <w:rPr>
          <w:rFonts w:cs="Arial"/>
          <w:iCs/>
          <w:position w:val="-12"/>
          <w:szCs w:val="24"/>
          <w:lang w:val="en-US"/>
        </w:rPr>
        <w:object w:dxaOrig="1939" w:dyaOrig="360" w14:anchorId="2654E7FC">
          <v:shape id="_x0000_i1615" type="#_x0000_t75" style="width:97.55pt;height:18.75pt" o:ole="">
            <v:imagedata r:id="rId1285" o:title=""/>
          </v:shape>
          <o:OLEObject Type="Embed" ProgID="Equation.DSMT4" ShapeID="_x0000_i1615" DrawAspect="Content" ObjectID="_1496737005" r:id="rId1286"/>
        </w:object>
      </w:r>
      <w:r w:rsidR="00DD41C4">
        <w:rPr>
          <w:rFonts w:cs="Arial"/>
          <w:iCs/>
          <w:szCs w:val="24"/>
          <w:lang w:val="en-US"/>
        </w:rPr>
        <w:t xml:space="preserve">, </w:t>
      </w:r>
      <w:r w:rsidR="00DD41C4" w:rsidRPr="00A66C93">
        <w:rPr>
          <w:rFonts w:cs="Arial"/>
          <w:iCs/>
          <w:position w:val="-12"/>
          <w:szCs w:val="24"/>
          <w:lang w:val="en-US"/>
        </w:rPr>
        <w:object w:dxaOrig="2079" w:dyaOrig="360" w14:anchorId="225475A8">
          <v:shape id="_x0000_i1616" type="#_x0000_t75" style="width:104.25pt;height:18.75pt" o:ole="">
            <v:imagedata r:id="rId1287" o:title=""/>
          </v:shape>
          <o:OLEObject Type="Embed" ProgID="Equation.DSMT4" ShapeID="_x0000_i1616" DrawAspect="Content" ObjectID="_1496737006" r:id="rId1288"/>
        </w:object>
      </w:r>
      <w:r w:rsidR="00DD41C4">
        <w:rPr>
          <w:rFonts w:cs="Arial"/>
          <w:iCs/>
          <w:szCs w:val="24"/>
          <w:lang w:val="en-US"/>
        </w:rPr>
        <w:t xml:space="preserve"> and </w:t>
      </w:r>
      <w:r w:rsidR="00DD41C4" w:rsidRPr="00A66C93">
        <w:rPr>
          <w:rFonts w:cs="Arial"/>
          <w:iCs/>
          <w:position w:val="-12"/>
          <w:szCs w:val="24"/>
          <w:lang w:val="en-US"/>
        </w:rPr>
        <w:object w:dxaOrig="2079" w:dyaOrig="360" w14:anchorId="1D326FF8">
          <v:shape id="_x0000_i1617" type="#_x0000_t75" style="width:104.25pt;height:18.75pt" o:ole="">
            <v:imagedata r:id="rId1289" o:title=""/>
          </v:shape>
          <o:OLEObject Type="Embed" ProgID="Equation.DSMT4" ShapeID="_x0000_i1617" DrawAspect="Content" ObjectID="_1496737007" r:id="rId1290"/>
        </w:object>
      </w:r>
      <w:r w:rsidR="00DD41C4">
        <w:rPr>
          <w:rFonts w:cs="Arial"/>
          <w:iCs/>
          <w:szCs w:val="24"/>
          <w:lang w:val="en-US"/>
        </w:rPr>
        <w:t xml:space="preserve">. The first value corresponds to the standard </w:t>
      </w:r>
      <w:hyperlink w:anchor="TDMA" w:history="1">
        <w:r w:rsidR="00DD41C4" w:rsidRPr="00843818">
          <w:rPr>
            <w:rStyle w:val="Hyperlink"/>
            <w:rFonts w:cs="Arial"/>
            <w:iCs/>
            <w:szCs w:val="24"/>
            <w:lang w:val="en-US"/>
          </w:rPr>
          <w:t>TDMA</w:t>
        </w:r>
      </w:hyperlink>
      <w:r w:rsidR="00DD41C4">
        <w:rPr>
          <w:rFonts w:cs="Arial"/>
          <w:iCs/>
          <w:szCs w:val="24"/>
          <w:lang w:val="en-US"/>
        </w:rPr>
        <w:t xml:space="preserve"> scheduling scheme, while the rest four values will be</w:t>
      </w:r>
      <w:r w:rsidR="00DD41C4" w:rsidRPr="0048208F">
        <w:rPr>
          <w:rFonts w:cs="Arial"/>
          <w:iCs/>
          <w:szCs w:val="24"/>
          <w:lang w:val="en-US"/>
        </w:rPr>
        <w:t xml:space="preserve"> </w:t>
      </w:r>
      <w:r w:rsidR="00DD41C4">
        <w:rPr>
          <w:rFonts w:cs="Arial"/>
          <w:iCs/>
          <w:szCs w:val="24"/>
          <w:lang w:val="en-US"/>
        </w:rPr>
        <w:t xml:space="preserve">used later on and are </w:t>
      </w:r>
      <w:r w:rsidR="00DD41C4" w:rsidRPr="0048208F">
        <w:rPr>
          <w:rFonts w:cs="Arial"/>
          <w:iCs/>
          <w:szCs w:val="24"/>
          <w:lang w:val="en-US"/>
        </w:rPr>
        <w:t xml:space="preserve">referred to as </w:t>
      </w:r>
      <w:r w:rsidR="00DD41C4" w:rsidRPr="00FD097E">
        <w:rPr>
          <w:rFonts w:cs="Arial"/>
          <w:bCs/>
          <w:iCs/>
          <w:szCs w:val="24"/>
          <w:lang w:val="en-US"/>
        </w:rPr>
        <w:t>Scheme-I</w:t>
      </w:r>
      <w:r w:rsidR="00DD41C4" w:rsidRPr="00FD097E">
        <w:rPr>
          <w:rFonts w:cs="Arial"/>
          <w:iCs/>
          <w:szCs w:val="24"/>
          <w:lang w:val="en-US"/>
        </w:rPr>
        <w:t xml:space="preserve">, </w:t>
      </w:r>
      <w:r w:rsidR="00DD41C4" w:rsidRPr="00FD097E">
        <w:rPr>
          <w:rFonts w:cs="Arial"/>
          <w:bCs/>
          <w:iCs/>
          <w:szCs w:val="24"/>
          <w:lang w:val="en-US"/>
        </w:rPr>
        <w:t>Scheme-II</w:t>
      </w:r>
      <w:r w:rsidR="00DD41C4" w:rsidRPr="00FD097E">
        <w:rPr>
          <w:rFonts w:cs="Arial"/>
          <w:iCs/>
          <w:szCs w:val="24"/>
          <w:lang w:val="en-US"/>
        </w:rPr>
        <w:t xml:space="preserve">, </w:t>
      </w:r>
      <w:r w:rsidR="00DD41C4" w:rsidRPr="00FD097E">
        <w:rPr>
          <w:rFonts w:cs="Arial"/>
          <w:bCs/>
          <w:iCs/>
          <w:szCs w:val="24"/>
          <w:lang w:val="en-US"/>
        </w:rPr>
        <w:t>Scheme-III</w:t>
      </w:r>
      <w:r w:rsidR="00DD41C4" w:rsidRPr="0048208F">
        <w:rPr>
          <w:rFonts w:cs="Arial"/>
          <w:iCs/>
          <w:szCs w:val="24"/>
          <w:lang w:val="en-US"/>
        </w:rPr>
        <w:t xml:space="preserve">, and </w:t>
      </w:r>
      <w:r w:rsidR="00DD41C4" w:rsidRPr="00FD097E">
        <w:rPr>
          <w:rFonts w:cs="Arial"/>
          <w:bCs/>
          <w:iCs/>
          <w:szCs w:val="24"/>
          <w:lang w:val="en-US"/>
        </w:rPr>
        <w:t>Scheme-IV</w:t>
      </w:r>
      <w:r w:rsidR="00DD41C4" w:rsidRPr="0048208F">
        <w:rPr>
          <w:rFonts w:cs="Arial"/>
          <w:iCs/>
          <w:szCs w:val="24"/>
          <w:lang w:val="en-US"/>
        </w:rPr>
        <w:t>, respectively</w:t>
      </w:r>
      <w:r w:rsidR="00DD41C4">
        <w:rPr>
          <w:rFonts w:cs="Arial"/>
          <w:iCs/>
          <w:szCs w:val="24"/>
          <w:lang w:val="en-US"/>
        </w:rPr>
        <w:t xml:space="preserve">. The choice of these values was to achieve lower to higher delay </w:t>
      </w:r>
      <w:hyperlink w:anchor="QoS" w:history="1">
        <w:r w:rsidR="00DD41C4" w:rsidRPr="00843818">
          <w:rPr>
            <w:rStyle w:val="Hyperlink"/>
            <w:rFonts w:cs="Arial"/>
            <w:iCs/>
            <w:szCs w:val="24"/>
            <w:lang w:val="en-US"/>
          </w:rPr>
          <w:t>QoS</w:t>
        </w:r>
      </w:hyperlink>
      <w:r w:rsidR="00DD41C4">
        <w:rPr>
          <w:rFonts w:cs="Arial"/>
          <w:iCs/>
          <w:szCs w:val="24"/>
          <w:lang w:val="en-US"/>
        </w:rPr>
        <w:t xml:space="preserve"> requirements. Su and Zhang adopt the use of </w:t>
      </w:r>
      <w:r w:rsidR="00DD41C4" w:rsidRPr="0048208F">
        <w:rPr>
          <w:rFonts w:cs="Arial"/>
          <w:iCs/>
          <w:szCs w:val="24"/>
          <w:lang w:val="en-US"/>
        </w:rPr>
        <w:t>a customized event-driven simulator that includes</w:t>
      </w:r>
      <w:r w:rsidR="00DD41C4">
        <w:rPr>
          <w:rFonts w:cs="Arial"/>
          <w:iCs/>
          <w:szCs w:val="24"/>
          <w:lang w:val="en-US"/>
        </w:rPr>
        <w:t xml:space="preserve"> </w:t>
      </w:r>
      <w:r w:rsidR="00DD41C4" w:rsidRPr="0048208F">
        <w:rPr>
          <w:rFonts w:cs="Arial"/>
          <w:iCs/>
          <w:szCs w:val="24"/>
          <w:lang w:val="en-US"/>
        </w:rPr>
        <w:t>the battery discharge model to simulate</w:t>
      </w:r>
      <w:r w:rsidR="00DD41C4">
        <w:rPr>
          <w:rFonts w:cs="Arial"/>
          <w:iCs/>
          <w:szCs w:val="24"/>
          <w:lang w:val="en-US"/>
        </w:rPr>
        <w:t xml:space="preserve"> the protocol </w:t>
      </w:r>
      <w:r w:rsidR="00DD41C4" w:rsidRPr="0048208F">
        <w:rPr>
          <w:rFonts w:cs="Arial"/>
          <w:iCs/>
          <w:szCs w:val="24"/>
          <w:lang w:val="en-US"/>
        </w:rPr>
        <w:t>in various scenarios where the packet arrival rate</w:t>
      </w:r>
      <w:r w:rsidR="00DD41C4">
        <w:rPr>
          <w:rFonts w:cs="Arial"/>
          <w:iCs/>
          <w:szCs w:val="24"/>
          <w:lang w:val="en-US"/>
        </w:rPr>
        <w:t xml:space="preserve"> </w:t>
      </w:r>
      <w:r w:rsidR="00DD41C4" w:rsidRPr="0048208F">
        <w:rPr>
          <w:rFonts w:cs="Arial"/>
          <w:iCs/>
          <w:szCs w:val="24"/>
          <w:lang w:val="en-US"/>
        </w:rPr>
        <w:t>per node varies.</w:t>
      </w:r>
      <w:r w:rsidR="00DD41C4">
        <w:rPr>
          <w:rFonts w:cs="Arial"/>
          <w:iCs/>
          <w:szCs w:val="24"/>
          <w:lang w:val="en-US"/>
        </w:rPr>
        <w:t xml:space="preserve"> There are six transmission modes in the adaptive modulation module. </w:t>
      </w:r>
      <w:r w:rsidR="00DD41C4" w:rsidRPr="0048208F">
        <w:rPr>
          <w:rFonts w:cs="Arial"/>
          <w:iCs/>
          <w:szCs w:val="24"/>
          <w:lang w:val="en-US"/>
        </w:rPr>
        <w:t>The modulations for transmission</w:t>
      </w:r>
      <w:r w:rsidR="00DD41C4">
        <w:rPr>
          <w:rFonts w:cs="Arial"/>
          <w:iCs/>
          <w:szCs w:val="24"/>
          <w:lang w:val="en-US"/>
        </w:rPr>
        <w:t xml:space="preserve"> </w:t>
      </w:r>
      <w:r w:rsidR="00DD41C4" w:rsidRPr="0048208F">
        <w:rPr>
          <w:rFonts w:cs="Arial"/>
          <w:iCs/>
          <w:szCs w:val="24"/>
          <w:lang w:val="en-US"/>
        </w:rPr>
        <w:t xml:space="preserve">modes 1 to 6 are </w:t>
      </w:r>
      <w:r w:rsidR="00DD41C4">
        <w:rPr>
          <w:rFonts w:cs="Arial"/>
          <w:iCs/>
          <w:szCs w:val="24"/>
          <w:lang w:val="en-US"/>
        </w:rPr>
        <w:t>binary phase-shift keying (</w:t>
      </w:r>
      <w:hyperlink w:anchor="BPSK" w:history="1">
        <w:r w:rsidR="00DD41C4" w:rsidRPr="00843818">
          <w:rPr>
            <w:rStyle w:val="Hyperlink"/>
            <w:rFonts w:cs="Arial"/>
            <w:iCs/>
            <w:szCs w:val="24"/>
            <w:lang w:val="en-US"/>
          </w:rPr>
          <w:t>BPSK</w:t>
        </w:r>
      </w:hyperlink>
      <w:r w:rsidR="00DD41C4">
        <w:rPr>
          <w:rFonts w:cs="Arial"/>
          <w:iCs/>
          <w:szCs w:val="24"/>
          <w:lang w:val="en-US"/>
        </w:rPr>
        <w:t>)</w:t>
      </w:r>
      <w:r w:rsidR="00DD41C4" w:rsidRPr="0048208F">
        <w:rPr>
          <w:rFonts w:cs="Arial"/>
          <w:iCs/>
          <w:szCs w:val="24"/>
          <w:lang w:val="en-US"/>
        </w:rPr>
        <w:t xml:space="preserve">, </w:t>
      </w:r>
      <w:r w:rsidR="00DD41C4">
        <w:rPr>
          <w:rFonts w:cs="Arial"/>
          <w:iCs/>
          <w:szCs w:val="24"/>
          <w:lang w:val="en-US"/>
        </w:rPr>
        <w:t xml:space="preserve">quadrature phase-shift </w:t>
      </w:r>
      <w:r w:rsidR="00DD41C4">
        <w:rPr>
          <w:rFonts w:cs="Arial"/>
          <w:iCs/>
          <w:szCs w:val="24"/>
          <w:lang w:val="en-US"/>
        </w:rPr>
        <w:lastRenderedPageBreak/>
        <w:t>keying (</w:t>
      </w:r>
      <w:hyperlink w:anchor="QPSK" w:history="1">
        <w:r w:rsidR="00DD41C4" w:rsidRPr="00843818">
          <w:rPr>
            <w:rStyle w:val="Hyperlink"/>
            <w:rFonts w:cs="Arial"/>
            <w:iCs/>
            <w:szCs w:val="24"/>
            <w:lang w:val="en-US"/>
          </w:rPr>
          <w:t>QPSK</w:t>
        </w:r>
      </w:hyperlink>
      <w:r w:rsidR="00DD41C4">
        <w:rPr>
          <w:rFonts w:cs="Arial"/>
          <w:iCs/>
          <w:szCs w:val="24"/>
          <w:lang w:val="en-US"/>
        </w:rPr>
        <w:t>)</w:t>
      </w:r>
      <w:r w:rsidR="00DD41C4" w:rsidRPr="0048208F">
        <w:rPr>
          <w:rFonts w:cs="Arial"/>
          <w:iCs/>
          <w:szCs w:val="24"/>
          <w:lang w:val="en-US"/>
        </w:rPr>
        <w:t>, 8-</w:t>
      </w:r>
      <w:hyperlink w:anchor="QAM" w:history="1">
        <w:r w:rsidR="00DD41C4" w:rsidRPr="001A60C9">
          <w:rPr>
            <w:rStyle w:val="Hyperlink"/>
            <w:rFonts w:cs="Arial"/>
            <w:iCs/>
            <w:szCs w:val="24"/>
            <w:lang w:val="en-US"/>
          </w:rPr>
          <w:t>QAM</w:t>
        </w:r>
      </w:hyperlink>
      <w:r w:rsidR="00DD41C4" w:rsidRPr="0048208F">
        <w:rPr>
          <w:rFonts w:cs="Arial"/>
          <w:iCs/>
          <w:szCs w:val="24"/>
          <w:lang w:val="en-US"/>
        </w:rPr>
        <w:t>, 16-</w:t>
      </w:r>
      <w:hyperlink w:anchor="QAM" w:history="1">
        <w:r w:rsidR="00DD41C4" w:rsidRPr="001A60C9">
          <w:rPr>
            <w:rStyle w:val="Hyperlink"/>
            <w:rFonts w:cs="Arial"/>
            <w:iCs/>
            <w:szCs w:val="24"/>
            <w:lang w:val="en-US"/>
          </w:rPr>
          <w:t>QAM</w:t>
        </w:r>
      </w:hyperlink>
      <w:r w:rsidR="00DD41C4" w:rsidRPr="0048208F">
        <w:rPr>
          <w:rFonts w:cs="Arial"/>
          <w:iCs/>
          <w:szCs w:val="24"/>
          <w:lang w:val="en-US"/>
        </w:rPr>
        <w:t>, 32-</w:t>
      </w:r>
      <w:hyperlink w:anchor="QAM" w:history="1">
        <w:r w:rsidR="00DD41C4" w:rsidRPr="001A60C9">
          <w:rPr>
            <w:rStyle w:val="Hyperlink"/>
            <w:rFonts w:cs="Arial"/>
            <w:iCs/>
            <w:szCs w:val="24"/>
            <w:lang w:val="en-US"/>
          </w:rPr>
          <w:t>QAM</w:t>
        </w:r>
      </w:hyperlink>
      <w:r w:rsidR="00DD41C4" w:rsidRPr="0048208F">
        <w:rPr>
          <w:rFonts w:cs="Arial"/>
          <w:iCs/>
          <w:szCs w:val="24"/>
          <w:lang w:val="en-US"/>
        </w:rPr>
        <w:t xml:space="preserve"> and 64-</w:t>
      </w:r>
      <w:hyperlink w:anchor="QAM" w:history="1">
        <w:r w:rsidR="00DD41C4" w:rsidRPr="001A60C9">
          <w:rPr>
            <w:rStyle w:val="Hyperlink"/>
            <w:rFonts w:cs="Arial"/>
            <w:iCs/>
            <w:szCs w:val="24"/>
            <w:lang w:val="en-US"/>
          </w:rPr>
          <w:t>QAM</w:t>
        </w:r>
      </w:hyperlink>
      <w:r w:rsidR="00DD41C4" w:rsidRPr="0048208F">
        <w:rPr>
          <w:rFonts w:cs="Arial"/>
          <w:iCs/>
          <w:szCs w:val="24"/>
          <w:lang w:val="en-US"/>
        </w:rPr>
        <w:t xml:space="preserve">, respectively. As a result, </w:t>
      </w:r>
      <w:r w:rsidR="00DD41C4">
        <w:rPr>
          <w:rFonts w:cs="Arial"/>
          <w:iCs/>
          <w:szCs w:val="24"/>
          <w:lang w:val="en-US"/>
        </w:rPr>
        <w:t>t</w:t>
      </w:r>
      <w:r w:rsidR="00DD41C4" w:rsidRPr="002C59C5">
        <w:rPr>
          <w:rFonts w:cs="Arial"/>
          <w:iCs/>
          <w:szCs w:val="24"/>
          <w:lang w:val="en-US"/>
        </w:rPr>
        <w:t xml:space="preserve">he number of bits per symbol in transmission mode </w:t>
      </w:r>
      <w:r w:rsidR="00DD41C4" w:rsidRPr="003626F6">
        <w:rPr>
          <w:rFonts w:cs="Arial"/>
          <w:iCs/>
          <w:position w:val="-6"/>
          <w:szCs w:val="24"/>
          <w:lang w:val="en-US"/>
        </w:rPr>
        <w:object w:dxaOrig="200" w:dyaOrig="220" w14:anchorId="32FE50F1">
          <v:shape id="_x0000_i1618" type="#_x0000_t75" style="width:9.75pt;height:10.5pt" o:ole="">
            <v:imagedata r:id="rId1291" o:title=""/>
          </v:shape>
          <o:OLEObject Type="Embed" ProgID="Equation.DSMT4" ShapeID="_x0000_i1618" DrawAspect="Content" ObjectID="_1496737008" r:id="rId1292"/>
        </w:object>
      </w:r>
      <w:r w:rsidR="00DD41C4">
        <w:rPr>
          <w:rFonts w:cs="Arial"/>
          <w:iCs/>
          <w:szCs w:val="24"/>
          <w:lang w:val="en-US"/>
        </w:rPr>
        <w:t xml:space="preserve"> is </w:t>
      </w:r>
      <w:r w:rsidR="00DD41C4" w:rsidRPr="003626F6">
        <w:rPr>
          <w:rFonts w:cs="Arial"/>
          <w:iCs/>
          <w:position w:val="-12"/>
          <w:szCs w:val="24"/>
          <w:lang w:val="en-US"/>
        </w:rPr>
        <w:object w:dxaOrig="680" w:dyaOrig="360" w14:anchorId="6173EAD7">
          <v:shape id="_x0000_i1619" type="#_x0000_t75" style="width:33.75pt;height:18.75pt" o:ole="">
            <v:imagedata r:id="rId1293" o:title=""/>
          </v:shape>
          <o:OLEObject Type="Embed" ProgID="Equation.DSMT4" ShapeID="_x0000_i1619" DrawAspect="Content" ObjectID="_1496737009" r:id="rId1294"/>
        </w:object>
      </w:r>
      <w:r w:rsidR="00DD41C4">
        <w:rPr>
          <w:rFonts w:cs="Arial"/>
          <w:iCs/>
          <w:szCs w:val="24"/>
          <w:lang w:val="en-US"/>
        </w:rPr>
        <w:t xml:space="preserve"> </w:t>
      </w:r>
      <w:r w:rsidR="00DD41C4" w:rsidRPr="0048208F">
        <w:rPr>
          <w:rFonts w:cs="Arial"/>
          <w:iCs/>
          <w:szCs w:val="24"/>
          <w:lang w:val="en-US"/>
        </w:rPr>
        <w:t>w</w:t>
      </w:r>
      <w:r w:rsidR="00DD41C4">
        <w:rPr>
          <w:rFonts w:cs="Arial"/>
          <w:iCs/>
          <w:szCs w:val="24"/>
          <w:lang w:val="en-US"/>
        </w:rPr>
        <w:t xml:space="preserve">here </w:t>
      </w:r>
      <w:r w:rsidR="00DD41C4" w:rsidRPr="003626F6">
        <w:rPr>
          <w:rFonts w:cs="Arial"/>
          <w:iCs/>
          <w:position w:val="-6"/>
          <w:szCs w:val="24"/>
          <w:lang w:val="en-US"/>
        </w:rPr>
        <w:object w:dxaOrig="859" w:dyaOrig="279" w14:anchorId="37052A46">
          <v:shape id="_x0000_i1620" type="#_x0000_t75" style="width:42.75pt;height:13.5pt" o:ole="">
            <v:imagedata r:id="rId1295" o:title=""/>
          </v:shape>
          <o:OLEObject Type="Embed" ProgID="Equation.DSMT4" ShapeID="_x0000_i1620" DrawAspect="Content" ObjectID="_1496737010" r:id="rId1296"/>
        </w:object>
      </w:r>
      <w:r w:rsidR="00DD41C4" w:rsidRPr="0048208F">
        <w:rPr>
          <w:rFonts w:cs="Arial"/>
          <w:iCs/>
          <w:szCs w:val="24"/>
          <w:lang w:val="en-US"/>
        </w:rPr>
        <w:t>.</w:t>
      </w:r>
      <w:r w:rsidR="00DD41C4">
        <w:rPr>
          <w:rFonts w:cs="Arial"/>
          <w:iCs/>
          <w:szCs w:val="24"/>
          <w:lang w:val="en-US"/>
        </w:rPr>
        <w:t xml:space="preserve"> The algorithm in </w:t>
      </w:r>
      <w:hyperlink w:anchor="Figure_4_33" w:history="1">
        <w:r w:rsidR="00DD41C4" w:rsidRPr="00857B4D">
          <w:rPr>
            <w:rStyle w:val="Hyperlink"/>
            <w:rFonts w:cs="Arial"/>
            <w:iCs/>
            <w:szCs w:val="24"/>
            <w:lang w:val="en-US"/>
          </w:rPr>
          <w:t>Figure 4.</w:t>
        </w:r>
        <w:r w:rsidR="00D92BFF" w:rsidRPr="00857B4D">
          <w:rPr>
            <w:rStyle w:val="Hyperlink"/>
            <w:rFonts w:cs="Arial"/>
            <w:iCs/>
            <w:szCs w:val="24"/>
            <w:lang w:val="en-US"/>
          </w:rPr>
          <w:t>3</w:t>
        </w:r>
        <w:r w:rsidR="00DD41C4" w:rsidRPr="00857B4D">
          <w:rPr>
            <w:rStyle w:val="Hyperlink"/>
            <w:rFonts w:cs="Arial"/>
            <w:iCs/>
            <w:szCs w:val="24"/>
            <w:lang w:val="en-US"/>
          </w:rPr>
          <w:t>3</w:t>
        </w:r>
      </w:hyperlink>
      <w:r w:rsidR="00DD41C4">
        <w:rPr>
          <w:rFonts w:cs="Arial"/>
          <w:iCs/>
          <w:szCs w:val="24"/>
          <w:lang w:val="en-US"/>
        </w:rPr>
        <w:t xml:space="preserve"> </w:t>
      </w:r>
      <w:r>
        <w:rPr>
          <w:rFonts w:cs="Arial"/>
          <w:iCs/>
          <w:szCs w:val="24"/>
          <w:lang w:val="en-US"/>
        </w:rPr>
        <w:t xml:space="preserve">above </w:t>
      </w:r>
      <w:r w:rsidR="00DD41C4">
        <w:rPr>
          <w:rFonts w:cs="Arial"/>
          <w:iCs/>
          <w:szCs w:val="24"/>
          <w:lang w:val="en-US"/>
        </w:rPr>
        <w:t xml:space="preserve">is used to determine </w:t>
      </w:r>
      <w:r w:rsidR="00DD41C4" w:rsidRPr="001256F8">
        <w:rPr>
          <w:rFonts w:cs="Arial"/>
          <w:iCs/>
          <w:szCs w:val="24"/>
          <w:lang w:val="en-US"/>
        </w:rPr>
        <w:t xml:space="preserve">the required </w:t>
      </w:r>
      <w:hyperlink w:anchor="SNR" w:history="1">
        <w:r w:rsidR="00DD41C4" w:rsidRPr="001A60C9">
          <w:rPr>
            <w:rStyle w:val="Hyperlink"/>
            <w:rFonts w:cs="Arial"/>
            <w:iCs/>
            <w:szCs w:val="24"/>
            <w:lang w:val="en-US"/>
          </w:rPr>
          <w:t>SNR</w:t>
        </w:r>
      </w:hyperlink>
      <w:r w:rsidR="00DD41C4" w:rsidRPr="001256F8">
        <w:rPr>
          <w:rFonts w:cs="Arial"/>
          <w:iCs/>
          <w:szCs w:val="24"/>
          <w:lang w:val="en-US"/>
        </w:rPr>
        <w:t xml:space="preserve"> threshold for each transmission</w:t>
      </w:r>
      <w:r w:rsidR="00DD41C4">
        <w:rPr>
          <w:rFonts w:cs="Arial"/>
          <w:iCs/>
          <w:szCs w:val="24"/>
          <w:lang w:val="en-US"/>
        </w:rPr>
        <w:t xml:space="preserve"> </w:t>
      </w:r>
      <w:r w:rsidR="00DD41C4" w:rsidRPr="001256F8">
        <w:rPr>
          <w:rFonts w:cs="Arial"/>
          <w:iCs/>
          <w:szCs w:val="24"/>
          <w:lang w:val="en-US"/>
        </w:rPr>
        <w:t>mode.</w:t>
      </w:r>
      <w:r w:rsidR="00DD41C4">
        <w:rPr>
          <w:rFonts w:cs="Arial"/>
          <w:iCs/>
          <w:szCs w:val="24"/>
          <w:lang w:val="en-US"/>
        </w:rPr>
        <w:t xml:space="preserve"> Each scenario is simulated 500 times </w:t>
      </w:r>
      <w:r w:rsidR="00DD41C4" w:rsidRPr="001256F8">
        <w:rPr>
          <w:rFonts w:cs="Arial"/>
          <w:iCs/>
          <w:szCs w:val="24"/>
          <w:lang w:val="en-US"/>
        </w:rPr>
        <w:t>with different initial random seeds to obtain the mean value</w:t>
      </w:r>
      <w:r w:rsidR="00DD41C4">
        <w:rPr>
          <w:rFonts w:cs="Arial"/>
          <w:iCs/>
          <w:szCs w:val="24"/>
          <w:lang w:val="en-US"/>
        </w:rPr>
        <w:t xml:space="preserve"> </w:t>
      </w:r>
      <w:r w:rsidR="00DD41C4" w:rsidRPr="001256F8">
        <w:rPr>
          <w:rFonts w:cs="Arial"/>
          <w:iCs/>
          <w:szCs w:val="24"/>
          <w:lang w:val="en-US"/>
        </w:rPr>
        <w:t>as the final performance metric</w:t>
      </w:r>
      <w:r w:rsidR="00DD41C4">
        <w:rPr>
          <w:rFonts w:cs="Arial"/>
          <w:iCs/>
          <w:szCs w:val="24"/>
          <w:lang w:val="en-US"/>
        </w:rPr>
        <w:t xml:space="preserve"> (</w:t>
      </w:r>
      <w:hyperlink w:anchor="Bat_Dyn_Driv_TDMA_MAC_Pro_for_WBAN_in_HA" w:history="1">
        <w:r w:rsidR="00DD41C4" w:rsidRPr="001A60C9">
          <w:rPr>
            <w:rStyle w:val="Hyperlink"/>
            <w:rFonts w:cs="Arial"/>
            <w:iCs/>
            <w:szCs w:val="24"/>
            <w:lang w:val="en-US"/>
          </w:rPr>
          <w:t>Su and Zhang, 2009, p. 430</w:t>
        </w:r>
      </w:hyperlink>
      <w:r w:rsidR="00DD41C4">
        <w:rPr>
          <w:rFonts w:cs="Arial"/>
          <w:iCs/>
          <w:szCs w:val="24"/>
          <w:lang w:val="en-US"/>
        </w:rPr>
        <w:t>)</w:t>
      </w:r>
      <w:r w:rsidR="00DD41C4" w:rsidRPr="001256F8">
        <w:rPr>
          <w:rFonts w:cs="Arial"/>
          <w:iCs/>
          <w:szCs w:val="24"/>
          <w:lang w:val="en-US"/>
        </w:rPr>
        <w:t>.</w:t>
      </w:r>
    </w:p>
    <w:p w:rsidR="00F37ADD" w:rsidRDefault="00F37ADD" w:rsidP="00D92BFF">
      <w:pPr>
        <w:spacing w:after="0"/>
        <w:rPr>
          <w:rFonts w:cs="Arial"/>
          <w:iCs/>
          <w:szCs w:val="24"/>
          <w:lang w:val="en-US"/>
        </w:rPr>
      </w:pPr>
    </w:p>
    <w:bookmarkStart w:id="198" w:name="Figure_4_36"/>
    <w:p w:rsidR="0014755A" w:rsidRDefault="000C6E3B" w:rsidP="0014755A">
      <w:pPr>
        <w:spacing w:after="0"/>
        <w:ind w:firstLine="720"/>
        <w:rPr>
          <w:rFonts w:cs="Arial"/>
          <w:szCs w:val="24"/>
          <w:lang w:val="en-US"/>
        </w:rPr>
      </w:pPr>
      <w:r>
        <w:rPr>
          <w:rFonts w:cs="Arial"/>
          <w:iCs/>
          <w:noProof/>
          <w:szCs w:val="24"/>
          <w:lang w:val="en-US" w:eastAsia="en-US"/>
        </w:rPr>
        <mc:AlternateContent>
          <mc:Choice Requires="wpc">
            <w:drawing>
              <wp:anchor distT="0" distB="0" distL="114300" distR="114300" simplePos="0" relativeHeight="251756544" behindDoc="0" locked="0" layoutInCell="1" allowOverlap="1" wp14:anchorId="787AA645" wp14:editId="1449A054">
                <wp:simplePos x="0" y="0"/>
                <wp:positionH relativeFrom="margin">
                  <wp:posOffset>29845</wp:posOffset>
                </wp:positionH>
                <wp:positionV relativeFrom="paragraph">
                  <wp:posOffset>1971040</wp:posOffset>
                </wp:positionV>
                <wp:extent cx="5840095" cy="4210050"/>
                <wp:effectExtent l="0" t="0" r="8255" b="0"/>
                <wp:wrapSquare wrapText="bothSides"/>
                <wp:docPr id="107" name="Полотно 10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49" name="Рисунок 649"/>
                          <pic:cNvPicPr>
                            <a:picLocks noChangeAspect="1"/>
                          </pic:cNvPicPr>
                        </pic:nvPicPr>
                        <pic:blipFill>
                          <a:blip r:embed="rId1297"/>
                          <a:stretch>
                            <a:fillRect/>
                          </a:stretch>
                        </pic:blipFill>
                        <pic:spPr>
                          <a:xfrm>
                            <a:off x="0" y="0"/>
                            <a:ext cx="5840095" cy="4065236"/>
                          </a:xfrm>
                          <a:prstGeom prst="rect">
                            <a:avLst/>
                          </a:prstGeom>
                        </pic:spPr>
                      </pic:pic>
                    </wpc:wpc>
                  </a:graphicData>
                </a:graphic>
                <wp14:sizeRelV relativeFrom="margin">
                  <wp14:pctHeight>0</wp14:pctHeight>
                </wp14:sizeRelV>
              </wp:anchor>
            </w:drawing>
          </mc:Choice>
          <mc:Fallback>
            <w:pict>
              <v:group id="Полотно 107" o:spid="_x0000_s1026" editas="canvas" style="position:absolute;left:0;text-align:left;margin-left:2.35pt;margin-top:155.2pt;width:459.85pt;height:331.5pt;z-index:251756544;mso-position-horizontal-relative:margin;mso-height-relative:margin" coordsize="58400,42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">
                <v:shape id="_x0000_s1027" type="#_x0000_t75" style="position:absolute;width:58400;height:42100;visibility:visible;mso-wrap-style:square">
                  <v:fill o:detectmouseclick="t"/>
                  <v:path o:connecttype="none"/>
                </v:shape>
                <v:shape id="Рисунок 649" o:spid="_x0000_s1028" type="#_x0000_t75" style="position:absolute;width:58400;height:40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TrifFAAAA3AAAAA8AAABkcnMvZG93bnJldi54bWxEj0FrwkAUhO8F/8PyhN7qxlaWGt0EEQvt&#10;SWqD6O2RfSbB7Ns0u9X033eFgsdhZr5hlvlgW3Gh3jeONUwnCQji0pmGKw3F19vTKwgfkA22jknD&#10;L3nIs9HDElPjrvxJl12oRISwT1FDHUKXSunLmiz6ieuIo3dyvcUQZV9J0+M1wm0rn5NESYsNx4Ua&#10;O1rXVJ53P1bD0e8L9eK/2w8lCzUc1pvVbLvR+nE8rBYgAg3hHv5vvxsNajaH25l4BG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E64nxQAAANwAAAAPAAAAAAAAAAAAAAAA&#10;AJ8CAABkcnMvZG93bnJldi54bWxQSwUGAAAAAAQABAD3AAAAkQMAAAAA&#10;">
                  <v:imagedata r:id="rId1298" o:title=""/>
                  <v:path arrowok="t"/>
                </v:shape>
                <w10:wrap type="square" anchorx="margin"/>
              </v:group>
            </w:pict>
          </mc:Fallback>
        </mc:AlternateContent>
      </w:r>
      <w:bookmarkEnd w:id="198"/>
      <w:r w:rsidR="00F37ADD">
        <w:rPr>
          <w:rFonts w:cs="Arial"/>
          <w:iCs/>
          <w:szCs w:val="24"/>
          <w:lang w:val="en-US"/>
        </w:rPr>
        <w:t xml:space="preserve">Simulation results and their analysis comes next, starting with Poisson packet arrival scenario. </w:t>
      </w:r>
      <w:hyperlink w:anchor="Figure_4_36" w:history="1">
        <w:r w:rsidR="00F37ADD" w:rsidRPr="00857B4D">
          <w:rPr>
            <w:rStyle w:val="Hyperlink"/>
            <w:rFonts w:cs="Arial"/>
            <w:iCs/>
            <w:szCs w:val="24"/>
            <w:lang w:val="en-US"/>
          </w:rPr>
          <w:t>Figures 4.36 (a)</w:t>
        </w:r>
      </w:hyperlink>
      <w:r w:rsidR="00F37ADD">
        <w:rPr>
          <w:rFonts w:cs="Arial"/>
          <w:iCs/>
          <w:szCs w:val="24"/>
          <w:lang w:val="en-US"/>
        </w:rPr>
        <w:t xml:space="preserve"> and </w:t>
      </w:r>
      <w:hyperlink w:anchor="Figure_4_36" w:history="1">
        <w:r w:rsidR="00F37ADD" w:rsidRPr="00857B4D">
          <w:rPr>
            <w:rStyle w:val="Hyperlink"/>
            <w:rFonts w:cs="Arial"/>
            <w:iCs/>
            <w:szCs w:val="24"/>
            <w:lang w:val="en-US"/>
          </w:rPr>
          <w:t>4.36 (b)</w:t>
        </w:r>
      </w:hyperlink>
      <w:r w:rsidR="00F37ADD">
        <w:rPr>
          <w:rFonts w:cs="Arial"/>
          <w:iCs/>
          <w:szCs w:val="24"/>
          <w:lang w:val="en-US"/>
        </w:rPr>
        <w:t xml:space="preserve"> below show </w:t>
      </w:r>
      <w:r w:rsidR="00F37ADD" w:rsidRPr="001256F8">
        <w:rPr>
          <w:rFonts w:cs="Arial"/>
          <w:iCs/>
          <w:szCs w:val="24"/>
          <w:lang w:val="en-US"/>
        </w:rPr>
        <w:t>the simulation results on</w:t>
      </w:r>
      <w:r w:rsidR="00F37ADD">
        <w:rPr>
          <w:rFonts w:cs="Arial"/>
          <w:iCs/>
          <w:szCs w:val="24"/>
          <w:lang w:val="en-US"/>
        </w:rPr>
        <w:t xml:space="preserve"> </w:t>
      </w:r>
      <w:r w:rsidR="00F37ADD" w:rsidRPr="001256F8">
        <w:rPr>
          <w:rFonts w:cs="Arial"/>
          <w:iCs/>
          <w:szCs w:val="24"/>
          <w:lang w:val="en-US"/>
        </w:rPr>
        <w:t>battery lifetime when the battery recovery ability is set to</w:t>
      </w:r>
      <w:r w:rsidR="00F37ADD">
        <w:rPr>
          <w:rFonts w:cs="Arial"/>
          <w:iCs/>
          <w:szCs w:val="24"/>
          <w:lang w:val="en-US"/>
        </w:rPr>
        <w:t xml:space="preserve"> </w:t>
      </w:r>
      <w:r w:rsidR="00F37ADD" w:rsidRPr="00706CF7">
        <w:rPr>
          <w:rFonts w:cs="Arial"/>
          <w:iCs/>
          <w:position w:val="-6"/>
          <w:szCs w:val="24"/>
          <w:lang w:val="en-US"/>
        </w:rPr>
        <w:object w:dxaOrig="820" w:dyaOrig="279" w14:anchorId="2998248B">
          <v:shape id="_x0000_i1621" type="#_x0000_t75" style="width:40.5pt;height:13.5pt" o:ole="">
            <v:imagedata r:id="rId1299" o:title=""/>
          </v:shape>
          <o:OLEObject Type="Embed" ProgID="Equation.DSMT4" ShapeID="_x0000_i1621" DrawAspect="Content" ObjectID="_1496737011" r:id="rId1300"/>
        </w:object>
      </w:r>
      <w:r w:rsidR="00F37ADD" w:rsidRPr="001256F8">
        <w:rPr>
          <w:rFonts w:cs="Arial"/>
          <w:iCs/>
          <w:szCs w:val="24"/>
          <w:lang w:val="en-US"/>
        </w:rPr>
        <w:t>.</w:t>
      </w:r>
      <w:r w:rsidR="00F37ADD">
        <w:rPr>
          <w:rFonts w:cs="Arial"/>
          <w:iCs/>
          <w:szCs w:val="24"/>
          <w:lang w:val="en-US"/>
        </w:rPr>
        <w:t xml:space="preserve"> </w:t>
      </w:r>
      <w:hyperlink w:anchor="Figure_4_36" w:history="1">
        <w:r w:rsidR="00F37ADD" w:rsidRPr="00857B4D">
          <w:rPr>
            <w:rStyle w:val="Hyperlink"/>
            <w:rFonts w:cs="Arial"/>
            <w:szCs w:val="24"/>
            <w:lang w:val="en-US"/>
          </w:rPr>
          <w:t>Figure 4.36 (a)</w:t>
        </w:r>
      </w:hyperlink>
      <w:r w:rsidR="00F37ADD">
        <w:rPr>
          <w:rFonts w:cs="Arial"/>
          <w:szCs w:val="24"/>
          <w:lang w:val="en-US"/>
        </w:rPr>
        <w:t xml:space="preserve"> compares </w:t>
      </w:r>
      <w:r w:rsidR="00F37ADD" w:rsidRPr="001256F8">
        <w:rPr>
          <w:rFonts w:cs="Arial"/>
          <w:szCs w:val="24"/>
          <w:lang w:val="en-US"/>
        </w:rPr>
        <w:t>the</w:t>
      </w:r>
      <w:r w:rsidR="00F37ADD">
        <w:rPr>
          <w:rFonts w:cs="Arial"/>
          <w:szCs w:val="24"/>
          <w:lang w:val="en-US"/>
        </w:rPr>
        <w:t xml:space="preserve"> </w:t>
      </w:r>
      <w:r w:rsidR="00F37ADD" w:rsidRPr="001256F8">
        <w:rPr>
          <w:rFonts w:cs="Arial"/>
          <w:szCs w:val="24"/>
          <w:lang w:val="en-US"/>
        </w:rPr>
        <w:t>ratio</w:t>
      </w:r>
      <w:r w:rsidR="00F37ADD">
        <w:rPr>
          <w:rFonts w:cs="Arial"/>
          <w:szCs w:val="24"/>
          <w:lang w:val="en-US"/>
        </w:rPr>
        <w:t xml:space="preserve"> of the total number of packets </w:t>
      </w:r>
      <w:r w:rsidR="00F37ADD" w:rsidRPr="001256F8">
        <w:rPr>
          <w:rFonts w:cs="Arial"/>
          <w:szCs w:val="24"/>
          <w:lang w:val="en-US"/>
        </w:rPr>
        <w:t>sent by</w:t>
      </w:r>
      <w:r w:rsidR="00F37ADD">
        <w:rPr>
          <w:rFonts w:cs="Arial"/>
          <w:szCs w:val="24"/>
          <w:lang w:val="en-US"/>
        </w:rPr>
        <w:t xml:space="preserve"> the protocol </w:t>
      </w:r>
      <w:r w:rsidR="00F37ADD" w:rsidRPr="001256F8">
        <w:rPr>
          <w:rFonts w:cs="Arial"/>
          <w:szCs w:val="24"/>
          <w:lang w:val="en-US"/>
        </w:rPr>
        <w:t xml:space="preserve">until the battery dies to that </w:t>
      </w:r>
      <w:r w:rsidR="00F37ADD">
        <w:rPr>
          <w:rFonts w:cs="Arial"/>
          <w:szCs w:val="24"/>
          <w:lang w:val="en-US"/>
        </w:rPr>
        <w:t xml:space="preserve">of </w:t>
      </w:r>
      <w:r w:rsidR="00F37ADD" w:rsidRPr="001256F8">
        <w:rPr>
          <w:rFonts w:cs="Arial"/>
          <w:szCs w:val="24"/>
          <w:lang w:val="en-US"/>
        </w:rPr>
        <w:t xml:space="preserve">the standard </w:t>
      </w:r>
      <w:hyperlink w:anchor="TDMA" w:history="1">
        <w:r w:rsidR="00F37ADD" w:rsidRPr="001A60C9">
          <w:rPr>
            <w:rStyle w:val="Hyperlink"/>
            <w:rFonts w:cs="Arial"/>
            <w:szCs w:val="24"/>
            <w:lang w:val="en-US"/>
          </w:rPr>
          <w:t>TDMA</w:t>
        </w:r>
      </w:hyperlink>
      <w:r w:rsidR="00F37ADD" w:rsidRPr="001256F8">
        <w:rPr>
          <w:rFonts w:cs="Arial"/>
          <w:szCs w:val="24"/>
          <w:lang w:val="en-US"/>
        </w:rPr>
        <w:t xml:space="preserve"> scheme.</w:t>
      </w:r>
      <w:r w:rsidR="00F37ADD">
        <w:rPr>
          <w:rFonts w:cs="Arial"/>
          <w:szCs w:val="24"/>
          <w:lang w:val="en-US"/>
        </w:rPr>
        <w:t xml:space="preserve"> From the graph, it can be seen that the protocol’s schemes </w:t>
      </w:r>
      <w:r w:rsidR="00F37ADD" w:rsidRPr="001256F8">
        <w:rPr>
          <w:rFonts w:cs="Arial"/>
          <w:szCs w:val="24"/>
          <w:lang w:val="en-US"/>
        </w:rPr>
        <w:t>send more</w:t>
      </w:r>
      <w:r w:rsidR="00F37ADD">
        <w:rPr>
          <w:rFonts w:cs="Arial"/>
          <w:szCs w:val="24"/>
          <w:lang w:val="en-US"/>
        </w:rPr>
        <w:t xml:space="preserve"> </w:t>
      </w:r>
      <w:r w:rsidR="00F37ADD" w:rsidRPr="001256F8">
        <w:rPr>
          <w:rFonts w:cs="Arial"/>
          <w:szCs w:val="24"/>
          <w:lang w:val="en-US"/>
        </w:rPr>
        <w:t xml:space="preserve">packets than the standard </w:t>
      </w:r>
      <w:hyperlink w:anchor="TDMA" w:history="1">
        <w:r w:rsidR="00F37ADD" w:rsidRPr="001A60C9">
          <w:rPr>
            <w:rStyle w:val="Hyperlink"/>
            <w:rFonts w:cs="Arial"/>
            <w:szCs w:val="24"/>
            <w:lang w:val="en-US"/>
          </w:rPr>
          <w:t>TDMA</w:t>
        </w:r>
      </w:hyperlink>
      <w:r w:rsidR="00F37ADD" w:rsidRPr="001256F8">
        <w:rPr>
          <w:rFonts w:cs="Arial"/>
          <w:szCs w:val="24"/>
          <w:lang w:val="en-US"/>
        </w:rPr>
        <w:t xml:space="preserve"> scheme regardless of the</w:t>
      </w:r>
      <w:r w:rsidR="00F37ADD">
        <w:rPr>
          <w:rFonts w:cs="Arial"/>
          <w:szCs w:val="24"/>
          <w:lang w:val="en-US"/>
        </w:rPr>
        <w:t xml:space="preserve"> </w:t>
      </w:r>
      <w:r w:rsidR="00F37ADD" w:rsidRPr="001256F8">
        <w:rPr>
          <w:rFonts w:cs="Arial"/>
          <w:szCs w:val="24"/>
          <w:lang w:val="en-US"/>
        </w:rPr>
        <w:t>packet arrival rate.</w:t>
      </w:r>
      <w:r w:rsidR="00F37ADD">
        <w:rPr>
          <w:rFonts w:cs="Arial"/>
          <w:szCs w:val="24"/>
          <w:lang w:val="en-US"/>
        </w:rPr>
        <w:t xml:space="preserve"> For instance, as </w:t>
      </w:r>
      <w:hyperlink w:anchor="Figure_4_36" w:history="1">
        <w:r w:rsidR="00F37ADD" w:rsidRPr="00857B4D">
          <w:rPr>
            <w:rStyle w:val="Hyperlink"/>
            <w:rFonts w:cs="Arial"/>
            <w:szCs w:val="24"/>
            <w:lang w:val="en-US"/>
          </w:rPr>
          <w:t>Figure 4.36 (a)</w:t>
        </w:r>
      </w:hyperlink>
      <w:r w:rsidR="00F37ADD">
        <w:rPr>
          <w:rFonts w:cs="Arial"/>
          <w:szCs w:val="24"/>
          <w:lang w:val="en-US"/>
        </w:rPr>
        <w:t xml:space="preserve"> </w:t>
      </w:r>
      <w:r>
        <w:rPr>
          <w:rFonts w:cs="Arial"/>
          <w:szCs w:val="24"/>
          <w:lang w:val="en-US"/>
        </w:rPr>
        <w:t xml:space="preserve">below </w:t>
      </w:r>
      <w:r w:rsidR="00F37ADD">
        <w:rPr>
          <w:rFonts w:cs="Arial"/>
          <w:szCs w:val="24"/>
          <w:lang w:val="en-US"/>
        </w:rPr>
        <w:t>shows, at</w:t>
      </w:r>
      <w:r w:rsidR="00F37ADD" w:rsidRPr="00B679A5">
        <w:rPr>
          <w:rFonts w:cs="Arial"/>
          <w:szCs w:val="24"/>
          <w:lang w:val="en-US"/>
        </w:rPr>
        <w:t xml:space="preserve"> packet arrival </w:t>
      </w:r>
      <w:r w:rsidR="00F37ADD" w:rsidRPr="00B679A5">
        <w:rPr>
          <w:rFonts w:cs="Arial"/>
          <w:szCs w:val="24"/>
          <w:lang w:val="en-US"/>
        </w:rPr>
        <w:lastRenderedPageBreak/>
        <w:t>rate per</w:t>
      </w:r>
      <w:r w:rsidR="00F37ADD">
        <w:rPr>
          <w:rFonts w:cs="Arial"/>
          <w:szCs w:val="24"/>
          <w:lang w:val="en-US"/>
        </w:rPr>
        <w:t xml:space="preserve"> node of </w:t>
      </w:r>
      <w:r w:rsidR="00F37ADD" w:rsidRPr="001B196F">
        <w:rPr>
          <w:rFonts w:cs="Arial"/>
          <w:position w:val="-6"/>
          <w:szCs w:val="24"/>
          <w:lang w:val="en-US"/>
        </w:rPr>
        <w:object w:dxaOrig="840" w:dyaOrig="279" w14:anchorId="794CA1D2">
          <v:shape id="_x0000_i1622" type="#_x0000_t75" style="width:42pt;height:13.5pt" o:ole="">
            <v:imagedata r:id="rId1301" o:title=""/>
          </v:shape>
          <o:OLEObject Type="Embed" ProgID="Equation.DSMT4" ShapeID="_x0000_i1622" DrawAspect="Content" ObjectID="_1496737012" r:id="rId1302"/>
        </w:object>
      </w:r>
      <w:r w:rsidR="00F37ADD">
        <w:rPr>
          <w:rFonts w:cs="Arial"/>
          <w:szCs w:val="24"/>
          <w:lang w:val="en-US"/>
        </w:rPr>
        <w:t xml:space="preserve">, </w:t>
      </w:r>
      <w:r w:rsidR="00F37ADD" w:rsidRPr="00B679A5">
        <w:rPr>
          <w:rFonts w:cs="Arial"/>
          <w:szCs w:val="24"/>
          <w:lang w:val="en-US"/>
        </w:rPr>
        <w:t>the</w:t>
      </w:r>
      <w:r w:rsidR="00F37ADD">
        <w:rPr>
          <w:rFonts w:cs="Arial"/>
          <w:szCs w:val="24"/>
          <w:lang w:val="en-US"/>
        </w:rPr>
        <w:t xml:space="preserve"> </w:t>
      </w:r>
      <w:r w:rsidR="00F37ADD" w:rsidRPr="00B679A5">
        <w:rPr>
          <w:rFonts w:cs="Arial"/>
          <w:szCs w:val="24"/>
          <w:lang w:val="en-US"/>
        </w:rPr>
        <w:t>total number of packets</w:t>
      </w:r>
      <w:r w:rsidR="00F37ADD">
        <w:rPr>
          <w:rFonts w:cs="Arial"/>
          <w:szCs w:val="24"/>
          <w:lang w:val="en-US"/>
        </w:rPr>
        <w:t xml:space="preserve"> </w:t>
      </w:r>
      <w:r w:rsidR="00F37ADD" w:rsidRPr="00B679A5">
        <w:rPr>
          <w:rFonts w:cs="Arial"/>
          <w:szCs w:val="24"/>
          <w:lang w:val="en-US"/>
        </w:rPr>
        <w:t xml:space="preserve">sent by </w:t>
      </w:r>
      <w:r w:rsidR="00F37ADD" w:rsidRPr="003626F6">
        <w:rPr>
          <w:rFonts w:cs="Arial"/>
          <w:szCs w:val="24"/>
          <w:lang w:val="en-US"/>
        </w:rPr>
        <w:t>Scheme-IV</w:t>
      </w:r>
      <w:r w:rsidR="00F37ADD" w:rsidRPr="00B679A5">
        <w:rPr>
          <w:rFonts w:cs="Arial"/>
          <w:b/>
          <w:bCs/>
          <w:szCs w:val="24"/>
          <w:lang w:val="en-US"/>
        </w:rPr>
        <w:t xml:space="preserve"> </w:t>
      </w:r>
      <w:r w:rsidR="00F37ADD" w:rsidRPr="00B679A5">
        <w:rPr>
          <w:rFonts w:cs="Arial"/>
          <w:szCs w:val="24"/>
          <w:lang w:val="en-US"/>
        </w:rPr>
        <w:t xml:space="preserve">can be 25 times as </w:t>
      </w:r>
      <w:r w:rsidR="00E16BDA" w:rsidRPr="00B679A5">
        <w:rPr>
          <w:rFonts w:cs="Arial"/>
          <w:szCs w:val="24"/>
          <w:lang w:val="en-US"/>
        </w:rPr>
        <w:t>many as that sent by</w:t>
      </w:r>
      <w:r w:rsidR="00E16BDA">
        <w:rPr>
          <w:rFonts w:cs="Arial"/>
          <w:szCs w:val="24"/>
          <w:lang w:val="en-US"/>
        </w:rPr>
        <w:t xml:space="preserve"> </w:t>
      </w:r>
      <w:r w:rsidR="00E16BDA" w:rsidRPr="00B679A5">
        <w:rPr>
          <w:rFonts w:cs="Arial"/>
          <w:szCs w:val="24"/>
          <w:lang w:val="en-US"/>
        </w:rPr>
        <w:t xml:space="preserve">the standard </w:t>
      </w:r>
      <w:hyperlink w:anchor="TDMA" w:history="1">
        <w:r w:rsidR="00E16BDA" w:rsidRPr="001A60C9">
          <w:rPr>
            <w:rStyle w:val="Hyperlink"/>
            <w:rFonts w:cs="Arial"/>
            <w:szCs w:val="24"/>
            <w:lang w:val="en-US"/>
          </w:rPr>
          <w:t>TDMA</w:t>
        </w:r>
      </w:hyperlink>
      <w:r w:rsidR="00E16BDA" w:rsidRPr="00B679A5">
        <w:rPr>
          <w:rFonts w:cs="Arial"/>
          <w:szCs w:val="24"/>
          <w:lang w:val="en-US"/>
        </w:rPr>
        <w:t xml:space="preserve"> scheme</w:t>
      </w:r>
      <w:r w:rsidR="00E16BDA">
        <w:rPr>
          <w:rFonts w:cs="Arial"/>
          <w:szCs w:val="24"/>
          <w:lang w:val="en-US"/>
        </w:rPr>
        <w:t xml:space="preserve">. </w:t>
      </w:r>
      <w:hyperlink w:anchor="Figure_4_36" w:history="1">
        <w:r w:rsidR="00E16BDA" w:rsidRPr="00857B4D">
          <w:rPr>
            <w:rStyle w:val="Hyperlink"/>
            <w:rFonts w:cs="Arial"/>
            <w:szCs w:val="24"/>
            <w:lang w:val="en-US"/>
          </w:rPr>
          <w:t>Figure 4.36 (b)</w:t>
        </w:r>
      </w:hyperlink>
      <w:r w:rsidR="00E16BDA">
        <w:rPr>
          <w:rFonts w:cs="Arial"/>
          <w:szCs w:val="24"/>
          <w:lang w:val="en-US"/>
        </w:rPr>
        <w:t xml:space="preserve"> s</w:t>
      </w:r>
      <w:r w:rsidR="00E16BDA" w:rsidRPr="00B679A5">
        <w:rPr>
          <w:rFonts w:cs="Arial"/>
          <w:szCs w:val="24"/>
          <w:lang w:val="en-US"/>
        </w:rPr>
        <w:t>hows the remaining battery capacity</w:t>
      </w:r>
      <w:r w:rsidR="00E16BDA">
        <w:rPr>
          <w:rFonts w:cs="Arial"/>
          <w:szCs w:val="24"/>
          <w:lang w:val="en-US"/>
        </w:rPr>
        <w:t xml:space="preserve"> </w:t>
      </w:r>
      <w:r w:rsidR="00E16BDA" w:rsidRPr="00B679A5">
        <w:rPr>
          <w:rFonts w:cs="Arial"/>
          <w:szCs w:val="24"/>
          <w:lang w:val="en-US"/>
        </w:rPr>
        <w:t>in terms of charge-units at the end of the simulation against</w:t>
      </w:r>
      <w:r w:rsidR="00E16BDA">
        <w:rPr>
          <w:rFonts w:cs="Arial"/>
          <w:szCs w:val="24"/>
          <w:lang w:val="en-US"/>
        </w:rPr>
        <w:t xml:space="preserve"> </w:t>
      </w:r>
      <w:r w:rsidR="00E16BDA" w:rsidRPr="00B679A5">
        <w:rPr>
          <w:rFonts w:cs="Arial"/>
          <w:szCs w:val="24"/>
          <w:lang w:val="en-US"/>
        </w:rPr>
        <w:t>the packet arrival rate.</w:t>
      </w:r>
      <w:r w:rsidR="00E16BDA">
        <w:rPr>
          <w:rFonts w:cs="Arial"/>
          <w:szCs w:val="24"/>
          <w:lang w:val="en-US"/>
        </w:rPr>
        <w:t xml:space="preserve"> It is clear that less remaining battery capacity indicates that the battery is used more thoroughly, and that many packets have been sent. The graph shows Scheme-IV having </w:t>
      </w:r>
      <w:r w:rsidR="00E16BDA" w:rsidRPr="00B679A5">
        <w:rPr>
          <w:rFonts w:cs="Arial"/>
          <w:szCs w:val="24"/>
          <w:lang w:val="en-US"/>
        </w:rPr>
        <w:t>the least remaining</w:t>
      </w:r>
      <w:r w:rsidR="00E16BDA">
        <w:rPr>
          <w:rFonts w:cs="Arial"/>
          <w:szCs w:val="24"/>
          <w:lang w:val="en-US"/>
        </w:rPr>
        <w:t xml:space="preserve"> b</w:t>
      </w:r>
      <w:r w:rsidR="00E16BDA" w:rsidRPr="00B679A5">
        <w:rPr>
          <w:rFonts w:cs="Arial"/>
          <w:szCs w:val="24"/>
          <w:lang w:val="en-US"/>
        </w:rPr>
        <w:t>attery capacity among the three schemes because</w:t>
      </w:r>
      <w:r w:rsidR="00E16BDA">
        <w:rPr>
          <w:rFonts w:cs="Arial"/>
          <w:szCs w:val="24"/>
          <w:lang w:val="en-US"/>
        </w:rPr>
        <w:t xml:space="preserve"> it </w:t>
      </w:r>
      <w:r w:rsidR="00E16BDA" w:rsidRPr="00B679A5">
        <w:rPr>
          <w:rFonts w:cs="Arial"/>
          <w:szCs w:val="24"/>
          <w:lang w:val="en-US"/>
        </w:rPr>
        <w:t>enables the idlest time for the battery to recover the</w:t>
      </w:r>
      <w:r w:rsidR="00E16BDA">
        <w:rPr>
          <w:rFonts w:cs="Arial"/>
          <w:szCs w:val="24"/>
          <w:lang w:val="en-US"/>
        </w:rPr>
        <w:t xml:space="preserve"> </w:t>
      </w:r>
      <w:r w:rsidR="00E16BDA" w:rsidRPr="00B679A5">
        <w:rPr>
          <w:rFonts w:cs="Arial"/>
          <w:szCs w:val="24"/>
          <w:lang w:val="en-US"/>
        </w:rPr>
        <w:t>charge-units</w:t>
      </w:r>
      <w:r w:rsidR="00E16BDA">
        <w:rPr>
          <w:rFonts w:cs="Arial"/>
          <w:szCs w:val="24"/>
          <w:lang w:val="en-US"/>
        </w:rPr>
        <w:t>.</w:t>
      </w:r>
      <w:r w:rsidR="00682648">
        <w:rPr>
          <w:rFonts w:cs="Arial"/>
          <w:szCs w:val="24"/>
          <w:lang w:val="en-US"/>
        </w:rPr>
        <w:t xml:space="preserve"> The remaining battery capacity is contained by Scheme-I.</w:t>
      </w:r>
      <w:r w:rsidR="00682648" w:rsidRPr="006A4AF4">
        <w:rPr>
          <w:rFonts w:cs="Arial"/>
          <w:szCs w:val="24"/>
          <w:lang w:val="en-US"/>
        </w:rPr>
        <w:t xml:space="preserve"> </w:t>
      </w:r>
      <w:hyperlink w:anchor="Figure_4_37" w:history="1">
        <w:r w:rsidR="00682648" w:rsidRPr="005332C9">
          <w:rPr>
            <w:rStyle w:val="Hyperlink"/>
            <w:rFonts w:cs="Arial"/>
            <w:szCs w:val="24"/>
            <w:lang w:val="en-US"/>
          </w:rPr>
          <w:t>Figures 4.37 (a) – (d)</w:t>
        </w:r>
      </w:hyperlink>
      <w:r w:rsidR="00682648">
        <w:rPr>
          <w:rFonts w:cs="Arial"/>
          <w:szCs w:val="24"/>
          <w:lang w:val="en-US"/>
        </w:rPr>
        <w:t xml:space="preserve"> below </w:t>
      </w:r>
    </w:p>
    <w:bookmarkStart w:id="199" w:name="Figure_4_37"/>
    <w:p w:rsidR="0014755A" w:rsidRDefault="0014755A" w:rsidP="0014755A">
      <w:pPr>
        <w:spacing w:after="0"/>
        <w:rPr>
          <w:rFonts w:cs="Arial"/>
          <w:szCs w:val="24"/>
          <w:lang w:val="en-US"/>
        </w:rPr>
      </w:pPr>
      <w:r>
        <w:rPr>
          <w:rFonts w:cs="Arial"/>
          <w:noProof/>
          <w:szCs w:val="24"/>
          <w:lang w:val="en-US" w:eastAsia="en-US"/>
        </w:rPr>
        <mc:AlternateContent>
          <mc:Choice Requires="wpc">
            <w:drawing>
              <wp:inline distT="0" distB="0" distL="0" distR="0">
                <wp:extent cx="5969635" cy="6046470"/>
                <wp:effectExtent l="0" t="0" r="0" b="0"/>
                <wp:docPr id="168" name="Полотно 16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3" name="Рисунок 173"/>
                          <pic:cNvPicPr>
                            <a:picLocks noChangeAspect="1"/>
                          </pic:cNvPicPr>
                        </pic:nvPicPr>
                        <pic:blipFill>
                          <a:blip r:embed="rId1303"/>
                          <a:stretch>
                            <a:fillRect/>
                          </a:stretch>
                        </pic:blipFill>
                        <pic:spPr>
                          <a:xfrm>
                            <a:off x="0" y="36001"/>
                            <a:ext cx="5934075" cy="2901632"/>
                          </a:xfrm>
                          <a:prstGeom prst="rect">
                            <a:avLst/>
                          </a:prstGeom>
                        </pic:spPr>
                      </pic:pic>
                      <pic:pic xmlns:pic="http://schemas.openxmlformats.org/drawingml/2006/picture">
                        <pic:nvPicPr>
                          <pic:cNvPr id="55" name="Рисунок 55"/>
                          <pic:cNvPicPr>
                            <a:picLocks noChangeAspect="1"/>
                          </pic:cNvPicPr>
                        </pic:nvPicPr>
                        <pic:blipFill>
                          <a:blip r:embed="rId1304"/>
                          <a:stretch>
                            <a:fillRect/>
                          </a:stretch>
                        </pic:blipFill>
                        <pic:spPr>
                          <a:xfrm>
                            <a:off x="0" y="3100020"/>
                            <a:ext cx="5969635" cy="2764947"/>
                          </a:xfrm>
                          <a:prstGeom prst="rect">
                            <a:avLst/>
                          </a:prstGeom>
                        </pic:spPr>
                      </pic:pic>
                    </wpc:wpc>
                  </a:graphicData>
                </a:graphic>
              </wp:inline>
            </w:drawing>
          </mc:Choice>
          <mc:Fallback>
            <w:pict>
              <v:group id="Полотно 168" o:spid="_x0000_s1026" editas="canvas" style="width:470.05pt;height:476.1pt;mso-position-horizontal-relative:char;mso-position-vertical-relative:line" coordsize="59696,60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">
                <v:shape id="_x0000_s1027" type="#_x0000_t75" style="position:absolute;width:59696;height:60464;visibility:visible;mso-wrap-style:square">
                  <v:fill o:detectmouseclick="t"/>
                  <v:path o:connecttype="none"/>
                </v:shape>
                <v:shape id="Рисунок 173" o:spid="_x0000_s1028" type="#_x0000_t75" style="position:absolute;top:360;width:59340;height:29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Jm/zEAAAA3AAAAA8AAABkcnMvZG93bnJldi54bWxET01rwkAQvQv+h2WE3nSjgpXUVUpLaOnB&#10;YtpSehuz02wwOxuyaxL/vVsoeJvH+5zNbrC16Kj1lWMF81kCgrhwuuJSwedHNl2D8AFZY+2YFFzI&#10;w247Hm0w1a7nA3V5KEUMYZ+iAhNCk0rpC0MW/cw1xJH7da3FEGFbSt1iH8NtLRdJspIWK44NBht6&#10;MlSc8rNVsDf9+Tl7ezku33++8wyP3WL91Sl1NxkeH0AEGsJN/O9+1XH+/RL+nokXyO0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OJm/zEAAAA3AAAAA8AAAAAAAAAAAAAAAAA&#10;nwIAAGRycy9kb3ducmV2LnhtbFBLBQYAAAAABAAEAPcAAACQAwAAAAA=&#10;">
                  <v:imagedata r:id="rId1305" o:title=""/>
                  <v:path arrowok="t"/>
                </v:shape>
                <v:shape id="Рисунок 55" o:spid="_x0000_s1029" type="#_x0000_t75" style="position:absolute;top:31000;width:59696;height:27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pf2zEAAAA2wAAAA8AAABkcnMvZG93bnJldi54bWxEj09rAjEUxO8Fv0N4gpei2Qr+W41SBaV4&#10;alUQb4/Nc3dx87Imcd1++6ZQ6HGYmd8wi1VrKtGQ86VlBW+DBARxZnXJuYLTcdufgvABWWNlmRR8&#10;k4fVsvOywFTbJ39Rcwi5iBD2KSooQqhTKX1WkEE/sDVx9K7WGQxRulxqh88IN5UcJslYGiw5LhRY&#10;06ag7HZ4GAVnba37vI8vr/tzVa53k7Bv8plSvW77PgcRqA3/4b/2h1YwGsHvl/gD5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5pf2zEAAAA2wAAAA8AAAAAAAAAAAAAAAAA&#10;nwIAAGRycy9kb3ducmV2LnhtbFBLBQYAAAAABAAEAPcAAACQAwAAAAA=&#10;">
                  <v:imagedata r:id="rId1306" o:title=""/>
                  <v:path arrowok="t"/>
                </v:shape>
                <w10:wrap anchorx="page"/>
                <w10:anchorlock/>
              </v:group>
            </w:pict>
          </mc:Fallback>
        </mc:AlternateContent>
      </w:r>
      <w:bookmarkEnd w:id="199"/>
    </w:p>
    <w:p w:rsidR="00DD41C4" w:rsidRDefault="00682648" w:rsidP="0014755A">
      <w:pPr>
        <w:spacing w:after="0"/>
        <w:rPr>
          <w:rFonts w:cs="Arial"/>
          <w:szCs w:val="24"/>
          <w:lang w:val="en-US"/>
        </w:rPr>
      </w:pPr>
      <w:r>
        <w:rPr>
          <w:rFonts w:cs="Arial"/>
          <w:szCs w:val="24"/>
          <w:lang w:val="en-US"/>
        </w:rPr>
        <w:lastRenderedPageBreak/>
        <w:t xml:space="preserve">follow, showing both the analytical and simulation results of </w:t>
      </w:r>
      <w:r w:rsidRPr="00666DFB">
        <w:rPr>
          <w:rFonts w:cs="Arial"/>
          <w:szCs w:val="24"/>
          <w:lang w:val="en-US"/>
        </w:rPr>
        <w:t>average</w:t>
      </w:r>
      <w:r>
        <w:rPr>
          <w:rFonts w:cs="Arial"/>
          <w:szCs w:val="24"/>
          <w:lang w:val="en-US"/>
        </w:rPr>
        <w:t xml:space="preserve"> p</w:t>
      </w:r>
      <w:r w:rsidRPr="00666DFB">
        <w:rPr>
          <w:rFonts w:cs="Arial"/>
          <w:szCs w:val="24"/>
          <w:lang w:val="en-US"/>
        </w:rPr>
        <w:t>acket delay, idle probability of</w:t>
      </w:r>
      <w:r>
        <w:rPr>
          <w:rFonts w:cs="Arial"/>
          <w:szCs w:val="24"/>
          <w:lang w:val="en-US"/>
        </w:rPr>
        <w:t xml:space="preserve"> </w:t>
      </w:r>
      <w:r w:rsidRPr="00666DFB">
        <w:rPr>
          <w:rFonts w:cs="Arial"/>
          <w:szCs w:val="24"/>
          <w:lang w:val="en-US"/>
        </w:rPr>
        <w:t xml:space="preserve">time slots, average packet drop rate and </w:t>
      </w:r>
      <w:hyperlink w:anchor="HOL" w:history="1">
        <w:r w:rsidRPr="009D5943">
          <w:rPr>
            <w:rStyle w:val="Hyperlink"/>
            <w:rFonts w:cs="Arial"/>
            <w:szCs w:val="24"/>
            <w:lang w:val="en-US"/>
          </w:rPr>
          <w:t>HOL</w:t>
        </w:r>
      </w:hyperlink>
      <w:r w:rsidRPr="00666DFB">
        <w:rPr>
          <w:rFonts w:cs="Arial"/>
          <w:szCs w:val="24"/>
          <w:lang w:val="en-US"/>
        </w:rPr>
        <w:t xml:space="preserve"> delay index, respectively.</w:t>
      </w:r>
      <w:r>
        <w:rPr>
          <w:rFonts w:cs="Arial"/>
          <w:szCs w:val="24"/>
          <w:lang w:val="en-US"/>
        </w:rPr>
        <w:t xml:space="preserve"> It can be seen from the charts that both analytical and simulation results agree well. On the one hand, </w:t>
      </w:r>
      <w:hyperlink w:anchor="Figure_4_37" w:history="1">
        <w:r w:rsidRPr="005332C9">
          <w:rPr>
            <w:rStyle w:val="Hyperlink"/>
            <w:rFonts w:cs="Arial"/>
            <w:szCs w:val="24"/>
            <w:lang w:val="en-US"/>
          </w:rPr>
          <w:t>Figure 4.37 (a)</w:t>
        </w:r>
      </w:hyperlink>
      <w:r>
        <w:rPr>
          <w:rFonts w:cs="Arial"/>
          <w:szCs w:val="24"/>
          <w:lang w:val="en-US"/>
        </w:rPr>
        <w:t xml:space="preserve"> </w:t>
      </w:r>
      <w:r w:rsidR="00A1316E">
        <w:rPr>
          <w:rFonts w:cs="Arial"/>
          <w:szCs w:val="24"/>
          <w:lang w:val="en-US"/>
        </w:rPr>
        <w:t xml:space="preserve">below </w:t>
      </w:r>
      <w:r>
        <w:rPr>
          <w:rFonts w:cs="Arial"/>
          <w:szCs w:val="24"/>
          <w:lang w:val="en-US"/>
        </w:rPr>
        <w:t xml:space="preserve">illustrates that when the average packet delay of Schemes I-IV decreases </w:t>
      </w:r>
      <w:r w:rsidRPr="001A4262">
        <w:rPr>
          <w:rFonts w:cs="Arial"/>
          <w:szCs w:val="24"/>
          <w:lang w:val="en-US"/>
        </w:rPr>
        <w:t>when the packet arrival</w:t>
      </w:r>
      <w:r>
        <w:rPr>
          <w:rFonts w:cs="Arial"/>
          <w:szCs w:val="24"/>
          <w:lang w:val="en-US"/>
        </w:rPr>
        <w:t xml:space="preserve"> </w:t>
      </w:r>
      <w:r w:rsidRPr="001A4262">
        <w:rPr>
          <w:rFonts w:cs="Arial"/>
          <w:szCs w:val="24"/>
          <w:lang w:val="en-US"/>
        </w:rPr>
        <w:t xml:space="preserve">rate </w:t>
      </w:r>
      <w:r>
        <w:rPr>
          <w:rFonts w:cs="Arial"/>
          <w:szCs w:val="24"/>
          <w:lang w:val="en-US"/>
        </w:rPr>
        <w:t>per node increases from 5 to 25. Yet, a constant increase of the</w:t>
      </w:r>
      <w:r w:rsidRPr="001A4262">
        <w:rPr>
          <w:rFonts w:cs="Arial"/>
          <w:szCs w:val="24"/>
          <w:lang w:val="en-US"/>
        </w:rPr>
        <w:t xml:space="preserve"> average</w:t>
      </w:r>
      <w:r>
        <w:rPr>
          <w:rFonts w:cs="Arial"/>
          <w:szCs w:val="24"/>
          <w:lang w:val="en-US"/>
        </w:rPr>
        <w:t xml:space="preserve"> </w:t>
      </w:r>
      <w:r w:rsidRPr="001A4262">
        <w:rPr>
          <w:rFonts w:cs="Arial"/>
          <w:szCs w:val="24"/>
          <w:lang w:val="en-US"/>
        </w:rPr>
        <w:t xml:space="preserve">packet delay of </w:t>
      </w:r>
      <w:r>
        <w:rPr>
          <w:rFonts w:cs="Arial"/>
          <w:szCs w:val="24"/>
          <w:lang w:val="en-US"/>
        </w:rPr>
        <w:t xml:space="preserve">Schemes I-IV can be observed </w:t>
      </w:r>
      <w:r w:rsidRPr="001A4262">
        <w:rPr>
          <w:rFonts w:cs="Arial"/>
          <w:szCs w:val="24"/>
          <w:lang w:val="en-US"/>
        </w:rPr>
        <w:t>as</w:t>
      </w:r>
      <w:r>
        <w:rPr>
          <w:rFonts w:cs="Arial"/>
          <w:szCs w:val="24"/>
          <w:lang w:val="en-US"/>
        </w:rPr>
        <w:t xml:space="preserve"> </w:t>
      </w:r>
      <w:r w:rsidRPr="001A4262">
        <w:rPr>
          <w:rFonts w:cs="Arial"/>
          <w:szCs w:val="24"/>
          <w:lang w:val="en-US"/>
        </w:rPr>
        <w:t>the</w:t>
      </w:r>
      <w:r>
        <w:rPr>
          <w:rFonts w:cs="Arial"/>
          <w:szCs w:val="24"/>
          <w:lang w:val="en-US"/>
        </w:rPr>
        <w:t xml:space="preserve"> </w:t>
      </w:r>
      <w:r w:rsidRPr="001A4262">
        <w:rPr>
          <w:rFonts w:cs="Arial"/>
          <w:szCs w:val="24"/>
          <w:lang w:val="en-US"/>
        </w:rPr>
        <w:t xml:space="preserve">packet arrival rate per node </w:t>
      </w:r>
      <w:r>
        <w:rPr>
          <w:rFonts w:cs="Arial"/>
          <w:szCs w:val="24"/>
          <w:lang w:val="en-US"/>
        </w:rPr>
        <w:t>gets bigger</w:t>
      </w:r>
      <w:r w:rsidRPr="001A4262">
        <w:rPr>
          <w:rFonts w:cs="Arial"/>
          <w:szCs w:val="24"/>
          <w:lang w:val="en-US"/>
        </w:rPr>
        <w:t>.</w:t>
      </w:r>
      <w:r>
        <w:rPr>
          <w:rFonts w:cs="Arial"/>
          <w:szCs w:val="24"/>
          <w:lang w:val="en-US"/>
        </w:rPr>
        <w:t xml:space="preserve"> On the other hand, an increase of </w:t>
      </w:r>
      <w:r w:rsidRPr="006608A1">
        <w:rPr>
          <w:rFonts w:cs="Arial"/>
          <w:szCs w:val="24"/>
          <w:lang w:val="en-US"/>
        </w:rPr>
        <w:t>packet</w:t>
      </w:r>
      <w:r>
        <w:rPr>
          <w:rFonts w:cs="Arial"/>
          <w:szCs w:val="24"/>
          <w:lang w:val="en-US"/>
        </w:rPr>
        <w:t xml:space="preserve"> </w:t>
      </w:r>
      <w:r w:rsidRPr="006608A1">
        <w:rPr>
          <w:rFonts w:cs="Arial"/>
          <w:szCs w:val="24"/>
          <w:lang w:val="en-US"/>
        </w:rPr>
        <w:t xml:space="preserve">arrival rate per node </w:t>
      </w:r>
      <w:r>
        <w:rPr>
          <w:rFonts w:cs="Arial"/>
          <w:szCs w:val="24"/>
          <w:lang w:val="en-US"/>
        </w:rPr>
        <w:t xml:space="preserve">causes </w:t>
      </w:r>
      <w:r w:rsidRPr="006608A1">
        <w:rPr>
          <w:rFonts w:cs="Arial"/>
          <w:szCs w:val="24"/>
          <w:lang w:val="en-US"/>
        </w:rPr>
        <w:t>the average packet delay</w:t>
      </w:r>
      <w:r>
        <w:rPr>
          <w:rFonts w:cs="Arial"/>
          <w:szCs w:val="24"/>
          <w:lang w:val="en-US"/>
        </w:rPr>
        <w:t xml:space="preserve"> </w:t>
      </w:r>
      <w:r w:rsidRPr="006608A1">
        <w:rPr>
          <w:rFonts w:cs="Arial"/>
          <w:szCs w:val="24"/>
          <w:lang w:val="en-US"/>
        </w:rPr>
        <w:t xml:space="preserve">of </w:t>
      </w:r>
      <w:r>
        <w:rPr>
          <w:rFonts w:cs="Arial"/>
          <w:szCs w:val="24"/>
          <w:lang w:val="en-US"/>
        </w:rPr>
        <w:t xml:space="preserve">standard </w:t>
      </w:r>
      <w:hyperlink w:anchor="TDMA" w:history="1">
        <w:r w:rsidRPr="009D5943">
          <w:rPr>
            <w:rStyle w:val="Hyperlink"/>
            <w:rFonts w:cs="Arial"/>
            <w:szCs w:val="24"/>
            <w:lang w:val="en-US"/>
          </w:rPr>
          <w:t>TDMA</w:t>
        </w:r>
      </w:hyperlink>
      <w:r>
        <w:rPr>
          <w:rFonts w:cs="Arial"/>
          <w:szCs w:val="24"/>
          <w:lang w:val="en-US"/>
        </w:rPr>
        <w:t xml:space="preserve"> to</w:t>
      </w:r>
      <w:r w:rsidR="0014755A">
        <w:rPr>
          <w:rFonts w:cs="Arial"/>
          <w:szCs w:val="24"/>
          <w:lang w:val="en-US"/>
        </w:rPr>
        <w:t xml:space="preserve"> </w:t>
      </w:r>
      <w:r>
        <w:rPr>
          <w:rFonts w:cs="Arial"/>
          <w:szCs w:val="24"/>
          <w:lang w:val="en-US"/>
        </w:rPr>
        <w:t xml:space="preserve">increase monotonically. This can be explained by </w:t>
      </w:r>
      <w:hyperlink w:anchor="Figure_4_37" w:history="1">
        <w:r w:rsidRPr="005332C9">
          <w:rPr>
            <w:rStyle w:val="Hyperlink"/>
            <w:rFonts w:cs="Arial"/>
            <w:szCs w:val="24"/>
            <w:lang w:val="en-US"/>
          </w:rPr>
          <w:t>Figure 4.37 (d)</w:t>
        </w:r>
      </w:hyperlink>
      <w:r>
        <w:rPr>
          <w:rFonts w:cs="Arial"/>
          <w:szCs w:val="24"/>
          <w:lang w:val="en-US"/>
        </w:rPr>
        <w:t xml:space="preserve"> </w:t>
      </w:r>
      <w:r w:rsidR="00A1316E">
        <w:rPr>
          <w:rFonts w:cs="Arial"/>
          <w:szCs w:val="24"/>
          <w:lang w:val="en-US"/>
        </w:rPr>
        <w:t xml:space="preserve">below, </w:t>
      </w:r>
      <w:r>
        <w:rPr>
          <w:rFonts w:cs="Arial"/>
          <w:szCs w:val="24"/>
          <w:lang w:val="en-US"/>
        </w:rPr>
        <w:t xml:space="preserve">which shows that an increase in </w:t>
      </w:r>
      <w:hyperlink w:anchor="HOL" w:history="1">
        <w:r w:rsidRPr="009D5943">
          <w:rPr>
            <w:rStyle w:val="Hyperlink"/>
            <w:rFonts w:cs="Arial"/>
            <w:szCs w:val="24"/>
            <w:lang w:val="en-US"/>
          </w:rPr>
          <w:t>HOL</w:t>
        </w:r>
      </w:hyperlink>
      <w:r>
        <w:rPr>
          <w:rFonts w:cs="Arial"/>
          <w:szCs w:val="24"/>
          <w:lang w:val="en-US"/>
        </w:rPr>
        <w:t xml:space="preserve"> delay index leads to an increased probability </w:t>
      </w:r>
      <w:r w:rsidRPr="006608A1">
        <w:rPr>
          <w:rFonts w:cs="Arial"/>
          <w:szCs w:val="24"/>
          <w:lang w:val="en-US"/>
        </w:rPr>
        <w:t xml:space="preserve">that the </w:t>
      </w:r>
      <w:hyperlink w:anchor="HOL" w:history="1">
        <w:r w:rsidRPr="009D5943">
          <w:rPr>
            <w:rStyle w:val="Hyperlink"/>
            <w:rFonts w:cs="Arial"/>
            <w:szCs w:val="24"/>
            <w:lang w:val="en-US"/>
          </w:rPr>
          <w:t>HOL</w:t>
        </w:r>
      </w:hyperlink>
      <w:r w:rsidRPr="006608A1">
        <w:rPr>
          <w:rFonts w:cs="Arial"/>
          <w:szCs w:val="24"/>
          <w:lang w:val="en-US"/>
        </w:rPr>
        <w:t xml:space="preserve"> packets need to take more time to</w:t>
      </w:r>
      <w:r>
        <w:rPr>
          <w:rFonts w:cs="Arial"/>
          <w:szCs w:val="24"/>
          <w:lang w:val="en-US"/>
        </w:rPr>
        <w:t xml:space="preserve"> </w:t>
      </w:r>
      <w:r w:rsidRPr="006608A1">
        <w:rPr>
          <w:rFonts w:cs="Arial"/>
          <w:szCs w:val="24"/>
          <w:lang w:val="en-US"/>
        </w:rPr>
        <w:t>wait in the buffer.</w:t>
      </w:r>
      <w:r>
        <w:rPr>
          <w:rFonts w:cs="Arial"/>
          <w:szCs w:val="24"/>
          <w:lang w:val="en-US"/>
        </w:rPr>
        <w:t xml:space="preserve"> Furthermore, </w:t>
      </w:r>
      <w:r w:rsidRPr="001733B0">
        <w:rPr>
          <w:rFonts w:cs="Arial"/>
          <w:szCs w:val="24"/>
          <w:lang w:val="en-US"/>
        </w:rPr>
        <w:t>as the packet arrival rate per node</w:t>
      </w:r>
      <w:r>
        <w:rPr>
          <w:rFonts w:cs="Arial"/>
          <w:szCs w:val="24"/>
          <w:lang w:val="en-US"/>
        </w:rPr>
        <w:t xml:space="preserve"> </w:t>
      </w:r>
      <w:r w:rsidRPr="001733B0">
        <w:rPr>
          <w:rFonts w:cs="Arial"/>
          <w:szCs w:val="24"/>
          <w:lang w:val="en-US"/>
        </w:rPr>
        <w:t>increases</w:t>
      </w:r>
      <w:r>
        <w:rPr>
          <w:rFonts w:cs="Arial"/>
          <w:szCs w:val="24"/>
          <w:lang w:val="en-US"/>
        </w:rPr>
        <w:t xml:space="preserve">, it leads to a shorter waiting time for packets, and hence, the </w:t>
      </w:r>
      <w:hyperlink w:anchor="HOL" w:history="1">
        <w:r w:rsidRPr="009D5943">
          <w:rPr>
            <w:rStyle w:val="Hyperlink"/>
            <w:rFonts w:cs="Arial"/>
            <w:szCs w:val="24"/>
            <w:lang w:val="en-US"/>
          </w:rPr>
          <w:t>HOL</w:t>
        </w:r>
      </w:hyperlink>
      <w:r w:rsidRPr="001733B0">
        <w:rPr>
          <w:rFonts w:cs="Arial"/>
          <w:szCs w:val="24"/>
          <w:lang w:val="en-US"/>
        </w:rPr>
        <w:t xml:space="preserve"> delay index of </w:t>
      </w:r>
      <w:r w:rsidRPr="001733B0">
        <w:rPr>
          <w:rFonts w:cs="Arial"/>
          <w:bCs/>
          <w:szCs w:val="24"/>
          <w:lang w:val="en-US"/>
        </w:rPr>
        <w:t>Schemes I-IV</w:t>
      </w:r>
      <w:r>
        <w:rPr>
          <w:rFonts w:cs="Arial"/>
          <w:b/>
          <w:bCs/>
          <w:szCs w:val="24"/>
          <w:lang w:val="en-US"/>
        </w:rPr>
        <w:t xml:space="preserve"> </w:t>
      </w:r>
      <w:r>
        <w:rPr>
          <w:rFonts w:cs="Arial"/>
          <w:szCs w:val="24"/>
          <w:lang w:val="en-US"/>
        </w:rPr>
        <w:t xml:space="preserve">simultaneously </w:t>
      </w:r>
      <w:r w:rsidRPr="001733B0">
        <w:rPr>
          <w:rFonts w:cs="Arial"/>
          <w:szCs w:val="24"/>
          <w:lang w:val="en-US"/>
        </w:rPr>
        <w:t>dec</w:t>
      </w:r>
      <w:r>
        <w:rPr>
          <w:rFonts w:cs="Arial"/>
          <w:szCs w:val="24"/>
          <w:lang w:val="en-US"/>
        </w:rPr>
        <w:t xml:space="preserve">lines. However, for </w:t>
      </w:r>
      <w:r w:rsidRPr="001733B0">
        <w:rPr>
          <w:rFonts w:cs="Arial"/>
          <w:szCs w:val="24"/>
          <w:lang w:val="en-US"/>
        </w:rPr>
        <w:t xml:space="preserve">standard </w:t>
      </w:r>
      <w:hyperlink w:anchor="TDMA" w:history="1">
        <w:r w:rsidRPr="00FE6AEE">
          <w:rPr>
            <w:rStyle w:val="Hyperlink"/>
            <w:rFonts w:cs="Arial"/>
            <w:szCs w:val="24"/>
            <w:lang w:val="en-US"/>
          </w:rPr>
          <w:t>TDMA</w:t>
        </w:r>
      </w:hyperlink>
      <w:r>
        <w:rPr>
          <w:rFonts w:cs="Arial"/>
          <w:szCs w:val="24"/>
          <w:lang w:val="en-US"/>
        </w:rPr>
        <w:t xml:space="preserve">, the </w:t>
      </w:r>
      <w:hyperlink w:anchor="HOL" w:history="1">
        <w:r w:rsidRPr="00FE6AEE">
          <w:rPr>
            <w:rStyle w:val="Hyperlink"/>
            <w:rFonts w:cs="Arial"/>
            <w:szCs w:val="24"/>
            <w:lang w:val="en-US"/>
          </w:rPr>
          <w:t>HOL</w:t>
        </w:r>
      </w:hyperlink>
      <w:r w:rsidRPr="001733B0">
        <w:rPr>
          <w:rFonts w:cs="Arial"/>
          <w:szCs w:val="24"/>
          <w:lang w:val="en-US"/>
        </w:rPr>
        <w:t xml:space="preserve"> delay index</w:t>
      </w:r>
      <w:r>
        <w:rPr>
          <w:rFonts w:cs="Arial"/>
          <w:szCs w:val="24"/>
          <w:lang w:val="en-US"/>
        </w:rPr>
        <w:t xml:space="preserve"> remains zero </w:t>
      </w:r>
      <w:r w:rsidRPr="001733B0">
        <w:rPr>
          <w:rFonts w:cs="Arial"/>
          <w:szCs w:val="24"/>
          <w:lang w:val="en-US"/>
        </w:rPr>
        <w:t>regardless of packet arrival</w:t>
      </w:r>
      <w:r>
        <w:rPr>
          <w:rFonts w:cs="Arial"/>
          <w:szCs w:val="24"/>
          <w:lang w:val="en-US"/>
        </w:rPr>
        <w:t xml:space="preserve"> </w:t>
      </w:r>
      <w:r w:rsidRPr="001733B0">
        <w:rPr>
          <w:rFonts w:cs="Arial"/>
          <w:szCs w:val="24"/>
          <w:lang w:val="en-US"/>
        </w:rPr>
        <w:t>rate per node</w:t>
      </w:r>
      <w:r>
        <w:rPr>
          <w:rFonts w:cs="Arial"/>
          <w:szCs w:val="24"/>
          <w:lang w:val="en-US"/>
        </w:rPr>
        <w:t xml:space="preserve">. It is </w:t>
      </w:r>
      <w:r w:rsidRPr="001733B0">
        <w:rPr>
          <w:rFonts w:cs="Arial"/>
          <w:szCs w:val="24"/>
          <w:lang w:val="en-US"/>
        </w:rPr>
        <w:t xml:space="preserve">because standard </w:t>
      </w:r>
      <w:hyperlink w:anchor="TDMA" w:history="1">
        <w:r w:rsidRPr="00FE6AEE">
          <w:rPr>
            <w:rStyle w:val="Hyperlink"/>
            <w:rFonts w:cs="Arial"/>
            <w:szCs w:val="24"/>
            <w:lang w:val="en-US"/>
          </w:rPr>
          <w:t>TDMA</w:t>
        </w:r>
      </w:hyperlink>
      <w:r w:rsidRPr="001733B0">
        <w:rPr>
          <w:rFonts w:cs="Arial"/>
          <w:szCs w:val="24"/>
          <w:lang w:val="en-US"/>
        </w:rPr>
        <w:t xml:space="preserve"> scheme transmits the</w:t>
      </w:r>
      <w:r>
        <w:rPr>
          <w:rFonts w:cs="Arial"/>
          <w:szCs w:val="24"/>
          <w:lang w:val="en-US"/>
        </w:rPr>
        <w:t xml:space="preserve"> </w:t>
      </w:r>
      <w:r w:rsidR="00F37ADD" w:rsidRPr="001733B0">
        <w:rPr>
          <w:rFonts w:cs="Arial"/>
          <w:szCs w:val="24"/>
          <w:lang w:val="en-US"/>
        </w:rPr>
        <w:t>buffered packets whenever the transmission time slot</w:t>
      </w:r>
      <w:r w:rsidR="00F37ADD">
        <w:rPr>
          <w:rFonts w:cs="Arial"/>
          <w:szCs w:val="24"/>
          <w:lang w:val="en-US"/>
        </w:rPr>
        <w:t xml:space="preserve"> arrives, unlike the protocol which has to wait for there to be enough packets before the process of transmitting can begin. </w:t>
      </w:r>
      <w:hyperlink w:anchor="Figure_4_37" w:history="1">
        <w:r w:rsidR="00F37ADD" w:rsidRPr="005332C9">
          <w:rPr>
            <w:rStyle w:val="Hyperlink"/>
            <w:rFonts w:cs="Arial"/>
            <w:szCs w:val="24"/>
            <w:lang w:val="en-US"/>
          </w:rPr>
          <w:t>Figure 4.</w:t>
        </w:r>
        <w:r w:rsidR="00F24674" w:rsidRPr="005332C9">
          <w:rPr>
            <w:rStyle w:val="Hyperlink"/>
            <w:rFonts w:cs="Arial"/>
            <w:szCs w:val="24"/>
            <w:lang w:val="en-US"/>
          </w:rPr>
          <w:t>3</w:t>
        </w:r>
        <w:r w:rsidR="00F37ADD" w:rsidRPr="005332C9">
          <w:rPr>
            <w:rStyle w:val="Hyperlink"/>
            <w:rFonts w:cs="Arial"/>
            <w:szCs w:val="24"/>
            <w:lang w:val="en-US"/>
          </w:rPr>
          <w:t>7 (c)</w:t>
        </w:r>
      </w:hyperlink>
      <w:r w:rsidR="00F37ADD">
        <w:rPr>
          <w:rFonts w:cs="Arial"/>
          <w:szCs w:val="24"/>
          <w:lang w:val="en-US"/>
        </w:rPr>
        <w:t xml:space="preserve"> </w:t>
      </w:r>
      <w:r w:rsidR="00A1316E">
        <w:rPr>
          <w:rFonts w:cs="Arial"/>
          <w:szCs w:val="24"/>
          <w:lang w:val="en-US"/>
        </w:rPr>
        <w:t xml:space="preserve">above </w:t>
      </w:r>
      <w:r w:rsidR="00F37ADD">
        <w:rPr>
          <w:rFonts w:cs="Arial"/>
          <w:szCs w:val="24"/>
          <w:lang w:val="en-US"/>
        </w:rPr>
        <w:t xml:space="preserve">shows a sharp increase in packet drop rate for packet arrival rate per node value of 55 and above. This is the cause of the decline of average packet delay observed in </w:t>
      </w:r>
      <w:hyperlink w:anchor="Figure_4_37" w:history="1">
        <w:r w:rsidR="005332C9" w:rsidRPr="005332C9">
          <w:rPr>
            <w:rStyle w:val="Hyperlink"/>
            <w:rFonts w:cs="Arial"/>
            <w:szCs w:val="24"/>
            <w:lang w:val="en-US"/>
          </w:rPr>
          <w:t xml:space="preserve">Figure </w:t>
        </w:r>
        <w:r w:rsidR="00F37ADD" w:rsidRPr="005332C9">
          <w:rPr>
            <w:rStyle w:val="Hyperlink"/>
            <w:rFonts w:cs="Arial"/>
            <w:szCs w:val="24"/>
            <w:lang w:val="en-US"/>
          </w:rPr>
          <w:t>4.</w:t>
        </w:r>
        <w:r w:rsidR="00F24674" w:rsidRPr="005332C9">
          <w:rPr>
            <w:rStyle w:val="Hyperlink"/>
            <w:rFonts w:cs="Arial"/>
            <w:szCs w:val="24"/>
            <w:lang w:val="en-US"/>
          </w:rPr>
          <w:t>3</w:t>
        </w:r>
        <w:r w:rsidR="00F37ADD" w:rsidRPr="005332C9">
          <w:rPr>
            <w:rStyle w:val="Hyperlink"/>
            <w:rFonts w:cs="Arial"/>
            <w:szCs w:val="24"/>
            <w:lang w:val="en-US"/>
          </w:rPr>
          <w:t>7 (a)</w:t>
        </w:r>
      </w:hyperlink>
      <w:r w:rsidR="00F37ADD">
        <w:rPr>
          <w:rFonts w:cs="Arial"/>
          <w:szCs w:val="24"/>
          <w:lang w:val="en-US"/>
        </w:rPr>
        <w:t xml:space="preserve"> </w:t>
      </w:r>
      <w:r w:rsidR="00A1316E">
        <w:rPr>
          <w:rFonts w:cs="Arial"/>
          <w:szCs w:val="24"/>
          <w:lang w:val="en-US"/>
        </w:rPr>
        <w:t xml:space="preserve">above </w:t>
      </w:r>
      <w:r w:rsidR="00F37ADD">
        <w:rPr>
          <w:rFonts w:cs="Arial"/>
          <w:szCs w:val="24"/>
          <w:lang w:val="en-US"/>
        </w:rPr>
        <w:t>for similar values.</w:t>
      </w:r>
    </w:p>
    <w:p w:rsidR="00F24674" w:rsidRDefault="00F24674" w:rsidP="00F24674">
      <w:pPr>
        <w:spacing w:after="0"/>
        <w:rPr>
          <w:rFonts w:cs="Arial"/>
          <w:szCs w:val="24"/>
          <w:lang w:val="en-US"/>
        </w:rPr>
      </w:pPr>
    </w:p>
    <w:p w:rsidR="00DD41C4" w:rsidRDefault="00F24674" w:rsidP="00F24674">
      <w:pPr>
        <w:spacing w:after="0"/>
        <w:rPr>
          <w:rFonts w:cs="Arial"/>
          <w:szCs w:val="24"/>
          <w:lang w:val="en-US"/>
        </w:rPr>
      </w:pPr>
      <w:r>
        <w:rPr>
          <w:rFonts w:cs="Arial"/>
          <w:szCs w:val="24"/>
          <w:lang w:val="en-US"/>
        </w:rPr>
        <w:tab/>
      </w:r>
      <w:r w:rsidR="00DD41C4">
        <w:rPr>
          <w:rFonts w:cs="Arial"/>
          <w:szCs w:val="24"/>
          <w:lang w:val="en-US"/>
        </w:rPr>
        <w:t xml:space="preserve">Also, as shown in </w:t>
      </w:r>
      <w:hyperlink w:anchor="Figure_4_37" w:history="1">
        <w:r w:rsidR="005332C9" w:rsidRPr="005332C9">
          <w:rPr>
            <w:rStyle w:val="Hyperlink"/>
            <w:rFonts w:cs="Arial"/>
            <w:szCs w:val="24"/>
            <w:lang w:val="en-US"/>
          </w:rPr>
          <w:t xml:space="preserve">Figure </w:t>
        </w:r>
        <w:r w:rsidR="00DD41C4" w:rsidRPr="005332C9">
          <w:rPr>
            <w:rStyle w:val="Hyperlink"/>
            <w:rFonts w:cs="Arial"/>
            <w:szCs w:val="24"/>
            <w:lang w:val="en-US"/>
          </w:rPr>
          <w:t>4.</w:t>
        </w:r>
        <w:r w:rsidRPr="005332C9">
          <w:rPr>
            <w:rStyle w:val="Hyperlink"/>
            <w:rFonts w:cs="Arial"/>
            <w:szCs w:val="24"/>
            <w:lang w:val="en-US"/>
          </w:rPr>
          <w:t>3</w:t>
        </w:r>
        <w:r w:rsidR="00DD41C4" w:rsidRPr="005332C9">
          <w:rPr>
            <w:rStyle w:val="Hyperlink"/>
            <w:rFonts w:cs="Arial"/>
            <w:szCs w:val="24"/>
            <w:lang w:val="en-US"/>
          </w:rPr>
          <w:t>7 (c)</w:t>
        </w:r>
      </w:hyperlink>
      <w:r w:rsidR="00DD41C4">
        <w:rPr>
          <w:rFonts w:cs="Arial"/>
          <w:szCs w:val="24"/>
          <w:lang w:val="en-US"/>
        </w:rPr>
        <w:t xml:space="preserve"> </w:t>
      </w:r>
      <w:r w:rsidR="00A1316E">
        <w:rPr>
          <w:rFonts w:cs="Arial"/>
          <w:szCs w:val="24"/>
          <w:lang w:val="en-US"/>
        </w:rPr>
        <w:t xml:space="preserve">above </w:t>
      </w:r>
      <w:r w:rsidR="00DD41C4">
        <w:rPr>
          <w:rFonts w:cs="Arial"/>
          <w:szCs w:val="24"/>
          <w:lang w:val="en-US"/>
        </w:rPr>
        <w:t xml:space="preserve">Scheme-I and standard </w:t>
      </w:r>
      <w:hyperlink w:anchor="TDMA" w:history="1">
        <w:r w:rsidR="00DD41C4" w:rsidRPr="00FE6AEE">
          <w:rPr>
            <w:rStyle w:val="Hyperlink"/>
            <w:rFonts w:cs="Arial"/>
            <w:szCs w:val="24"/>
            <w:lang w:val="en-US"/>
          </w:rPr>
          <w:t>TDMA</w:t>
        </w:r>
      </w:hyperlink>
      <w:r w:rsidR="00DD41C4">
        <w:rPr>
          <w:rFonts w:cs="Arial"/>
          <w:szCs w:val="24"/>
          <w:lang w:val="en-US"/>
        </w:rPr>
        <w:t xml:space="preserve"> scheme achieve very similar packet drop rates, as well as packet drop rate of almost zero for all schemes when the packet arrival rate is at 30 packets per second. </w:t>
      </w:r>
      <w:hyperlink w:anchor="Figure_4_37" w:history="1">
        <w:r w:rsidR="00DD41C4" w:rsidRPr="005332C9">
          <w:rPr>
            <w:rStyle w:val="Hyperlink"/>
            <w:rFonts w:cs="Arial"/>
            <w:szCs w:val="24"/>
            <w:lang w:val="en-US"/>
          </w:rPr>
          <w:t>Figure 4.</w:t>
        </w:r>
        <w:r w:rsidRPr="005332C9">
          <w:rPr>
            <w:rStyle w:val="Hyperlink"/>
            <w:rFonts w:cs="Arial"/>
            <w:szCs w:val="24"/>
            <w:lang w:val="en-US"/>
          </w:rPr>
          <w:t>3</w:t>
        </w:r>
        <w:r w:rsidR="00DD41C4" w:rsidRPr="005332C9">
          <w:rPr>
            <w:rStyle w:val="Hyperlink"/>
            <w:rFonts w:cs="Arial"/>
            <w:szCs w:val="24"/>
            <w:lang w:val="en-US"/>
          </w:rPr>
          <w:t>7 (b)</w:t>
        </w:r>
      </w:hyperlink>
      <w:r w:rsidR="00DD41C4">
        <w:rPr>
          <w:rFonts w:cs="Arial"/>
          <w:szCs w:val="24"/>
          <w:lang w:val="en-US"/>
        </w:rPr>
        <w:t xml:space="preserve"> </w:t>
      </w:r>
      <w:r w:rsidR="00A1316E">
        <w:rPr>
          <w:rFonts w:cs="Arial"/>
          <w:szCs w:val="24"/>
          <w:lang w:val="en-US"/>
        </w:rPr>
        <w:t xml:space="preserve">above </w:t>
      </w:r>
      <w:r w:rsidR="00DD41C4">
        <w:rPr>
          <w:rFonts w:cs="Arial"/>
          <w:szCs w:val="24"/>
          <w:lang w:val="en-US"/>
        </w:rPr>
        <w:t xml:space="preserve">shows that when there is an increase in </w:t>
      </w:r>
      <w:r w:rsidR="00DD41C4" w:rsidRPr="008F122D">
        <w:rPr>
          <w:rFonts w:cs="Arial"/>
          <w:szCs w:val="24"/>
          <w:lang w:val="en-US"/>
        </w:rPr>
        <w:t>the packet arrival rate per</w:t>
      </w:r>
      <w:r w:rsidR="00DD41C4">
        <w:rPr>
          <w:rFonts w:cs="Arial"/>
          <w:szCs w:val="24"/>
          <w:lang w:val="en-US"/>
        </w:rPr>
        <w:t xml:space="preserve"> </w:t>
      </w:r>
      <w:r w:rsidR="00DD41C4" w:rsidRPr="008F122D">
        <w:rPr>
          <w:rFonts w:cs="Arial"/>
          <w:szCs w:val="24"/>
          <w:lang w:val="en-US"/>
        </w:rPr>
        <w:t>node</w:t>
      </w:r>
      <w:r w:rsidR="00DD41C4">
        <w:rPr>
          <w:rFonts w:cs="Arial"/>
          <w:szCs w:val="24"/>
          <w:lang w:val="en-US"/>
        </w:rPr>
        <w:t xml:space="preserve">, </w:t>
      </w:r>
      <w:r w:rsidR="00DD41C4" w:rsidRPr="008F122D">
        <w:rPr>
          <w:rFonts w:cs="Arial"/>
          <w:szCs w:val="24"/>
          <w:lang w:val="en-US"/>
        </w:rPr>
        <w:t>the idle probability of time slots</w:t>
      </w:r>
      <w:r w:rsidR="00DD41C4">
        <w:rPr>
          <w:rFonts w:cs="Arial"/>
          <w:szCs w:val="24"/>
          <w:lang w:val="en-US"/>
        </w:rPr>
        <w:t xml:space="preserve"> decreases for Schemes I-IV, with the highest idle probability time slot being Scheme IV at any packet arrival rate, making it the most efficient scheme of all schemes as well.</w:t>
      </w:r>
    </w:p>
    <w:p w:rsidR="00F24674" w:rsidRDefault="00F24674" w:rsidP="00F24674">
      <w:pPr>
        <w:spacing w:after="0"/>
        <w:rPr>
          <w:rFonts w:cs="Arial"/>
          <w:szCs w:val="24"/>
          <w:lang w:val="en-US"/>
        </w:rPr>
      </w:pPr>
    </w:p>
    <w:p w:rsidR="00007C1C" w:rsidRDefault="00F24674" w:rsidP="00682648">
      <w:pPr>
        <w:spacing w:after="0"/>
        <w:rPr>
          <w:rFonts w:cs="Arial"/>
          <w:iCs/>
          <w:szCs w:val="24"/>
          <w:lang w:val="en-US"/>
        </w:rPr>
      </w:pPr>
      <w:r>
        <w:rPr>
          <w:rFonts w:cs="Arial"/>
          <w:szCs w:val="24"/>
          <w:lang w:val="en-US"/>
        </w:rPr>
        <w:tab/>
      </w:r>
      <w:r w:rsidR="00DD41C4">
        <w:rPr>
          <w:rFonts w:cs="Arial"/>
          <w:szCs w:val="24"/>
          <w:lang w:val="en-US"/>
        </w:rPr>
        <w:t xml:space="preserve">Constant arrival process scenario is next to be discussed. The above evaluation of the protocol’s performance reveals a tradeoff between battery lifespan, packet delay </w:t>
      </w:r>
      <w:r w:rsidR="00DD41C4">
        <w:rPr>
          <w:rFonts w:cs="Arial"/>
          <w:szCs w:val="24"/>
          <w:lang w:val="en-US"/>
        </w:rPr>
        <w:lastRenderedPageBreak/>
        <w:t xml:space="preserve">and packet drop rate not only in the constant packet arrival scenario, but in the Poisson packet arrival scenario as well. Hence, parameters for the protocol’s schemes require settings depending on the different </w:t>
      </w:r>
      <w:hyperlink w:anchor="QoS" w:history="1">
        <w:r w:rsidR="00DD41C4" w:rsidRPr="00FE6AEE">
          <w:rPr>
            <w:rStyle w:val="Hyperlink"/>
            <w:rFonts w:cs="Arial"/>
            <w:szCs w:val="24"/>
            <w:lang w:val="en-US"/>
          </w:rPr>
          <w:t>QoS</w:t>
        </w:r>
      </w:hyperlink>
      <w:r w:rsidR="00DD41C4">
        <w:rPr>
          <w:rFonts w:cs="Arial"/>
          <w:szCs w:val="24"/>
          <w:lang w:val="en-US"/>
        </w:rPr>
        <w:t xml:space="preserve"> requirements of various applications, as noted by Su and Zhang. The constant packet arrival case study uses </w:t>
      </w:r>
      <w:hyperlink w:anchor="ECG" w:history="1">
        <w:r w:rsidR="00DD41C4" w:rsidRPr="00FE6AEE">
          <w:rPr>
            <w:rStyle w:val="Hyperlink"/>
            <w:rFonts w:cs="Arial"/>
            <w:szCs w:val="24"/>
            <w:lang w:val="en-US"/>
          </w:rPr>
          <w:t>ECG</w:t>
        </w:r>
      </w:hyperlink>
      <w:r w:rsidR="00DD41C4">
        <w:rPr>
          <w:rFonts w:cs="Arial"/>
          <w:szCs w:val="24"/>
          <w:lang w:val="en-US"/>
        </w:rPr>
        <w:t xml:space="preserve"> monitoring application, which  operates with the number of sensors varying from 2 to 16, while the size of each sample is set to </w:t>
      </w:r>
      <w:r w:rsidR="00DD41C4" w:rsidRPr="00530333">
        <w:rPr>
          <w:rFonts w:cs="Arial"/>
          <w:position w:val="-10"/>
          <w:szCs w:val="24"/>
          <w:lang w:val="en-US"/>
        </w:rPr>
        <w:object w:dxaOrig="740" w:dyaOrig="320" w14:anchorId="00270BC1">
          <v:shape id="_x0000_i1623" type="#_x0000_t75" style="width:36.75pt;height:15.75pt" o:ole="">
            <v:imagedata r:id="rId1307" o:title=""/>
          </v:shape>
          <o:OLEObject Type="Embed" ProgID="Equation.DSMT4" ShapeID="_x0000_i1623" DrawAspect="Content" ObjectID="_1496737013" r:id="rId1308"/>
        </w:object>
      </w:r>
      <w:r w:rsidR="00DD41C4">
        <w:rPr>
          <w:rFonts w:cs="Arial"/>
          <w:szCs w:val="24"/>
          <w:lang w:val="en-US"/>
        </w:rPr>
        <w:t xml:space="preserve">. The </w:t>
      </w:r>
      <w:hyperlink w:anchor="ECG" w:history="1">
        <w:r w:rsidR="00DD41C4" w:rsidRPr="00FE6AEE">
          <w:rPr>
            <w:rStyle w:val="Hyperlink"/>
            <w:rFonts w:cs="Arial"/>
            <w:szCs w:val="24"/>
            <w:lang w:val="en-US"/>
          </w:rPr>
          <w:t>ECG</w:t>
        </w:r>
      </w:hyperlink>
      <w:r w:rsidR="00DD41C4">
        <w:rPr>
          <w:rFonts w:cs="Arial"/>
          <w:szCs w:val="24"/>
          <w:lang w:val="en-US"/>
        </w:rPr>
        <w:t xml:space="preserve"> delay should be less than </w:t>
      </w:r>
      <w:r w:rsidR="00DD41C4" w:rsidRPr="00530333">
        <w:rPr>
          <w:rFonts w:cs="Arial"/>
          <w:position w:val="-10"/>
          <w:szCs w:val="24"/>
          <w:lang w:val="en-US"/>
        </w:rPr>
        <w:object w:dxaOrig="840" w:dyaOrig="320" w14:anchorId="74FAA93A">
          <v:shape id="_x0000_i1624" type="#_x0000_t75" style="width:42pt;height:15.75pt" o:ole="">
            <v:imagedata r:id="rId1309" o:title=""/>
          </v:shape>
          <o:OLEObject Type="Embed" ProgID="Equation.DSMT4" ShapeID="_x0000_i1624" DrawAspect="Content" ObjectID="_1496737014" r:id="rId1310"/>
        </w:object>
      </w:r>
      <w:r w:rsidR="00DD41C4">
        <w:rPr>
          <w:rFonts w:cs="Arial"/>
          <w:szCs w:val="24"/>
          <w:lang w:val="en-US"/>
        </w:rPr>
        <w:t xml:space="preserve">, </w:t>
      </w:r>
      <w:r w:rsidR="00DD41C4">
        <w:rPr>
          <w:rFonts w:cs="Arial"/>
          <w:iCs/>
          <w:szCs w:val="24"/>
          <w:lang w:val="en-US"/>
        </w:rPr>
        <w:t>(</w:t>
      </w:r>
      <w:hyperlink w:anchor="Bat_Dyn_Driv_TDMA_MAC_Pro_for_WBAN_in_HA" w:history="1">
        <w:r w:rsidR="00DD41C4" w:rsidRPr="00FE6AEE">
          <w:rPr>
            <w:rStyle w:val="Hyperlink"/>
            <w:rFonts w:cs="Arial"/>
            <w:iCs/>
            <w:szCs w:val="24"/>
            <w:lang w:val="en-US"/>
          </w:rPr>
          <w:t>Su and Zhang, 2009, p.431</w:t>
        </w:r>
      </w:hyperlink>
      <w:r w:rsidR="00DD41C4">
        <w:rPr>
          <w:rFonts w:cs="Arial"/>
          <w:iCs/>
          <w:szCs w:val="24"/>
          <w:lang w:val="en-US"/>
        </w:rPr>
        <w:t xml:space="preserve">). Therefore, the sample per lead per second is set to 200 and 400, leading to a </w:t>
      </w:r>
      <w:r w:rsidR="00DD41C4" w:rsidRPr="00A008B5">
        <w:rPr>
          <w:rFonts w:cs="Arial"/>
          <w:iCs/>
          <w:szCs w:val="24"/>
          <w:lang w:val="en-US"/>
        </w:rPr>
        <w:t>packet arrival rate per node</w:t>
      </w:r>
      <w:r w:rsidR="00DD41C4">
        <w:rPr>
          <w:rFonts w:cs="Arial"/>
          <w:iCs/>
          <w:szCs w:val="24"/>
          <w:lang w:val="en-US"/>
        </w:rPr>
        <w:t xml:space="preserve"> of 10 and 20, respectively. The </w:t>
      </w:r>
      <w:hyperlink w:anchor="ECG" w:history="1">
        <w:r w:rsidR="00DD41C4" w:rsidRPr="00FE6AEE">
          <w:rPr>
            <w:rStyle w:val="Hyperlink"/>
            <w:rFonts w:cs="Arial"/>
            <w:iCs/>
            <w:szCs w:val="24"/>
            <w:lang w:val="en-US"/>
          </w:rPr>
          <w:t>ECG</w:t>
        </w:r>
      </w:hyperlink>
      <w:r w:rsidR="00DD41C4">
        <w:rPr>
          <w:rFonts w:cs="Arial"/>
          <w:iCs/>
          <w:szCs w:val="24"/>
          <w:lang w:val="en-US"/>
        </w:rPr>
        <w:t xml:space="preserve"> application is then compared with </w:t>
      </w:r>
      <w:hyperlink w:anchor="IEEE" w:history="1">
        <w:r w:rsidR="00DD41C4" w:rsidRPr="00FE6AEE">
          <w:rPr>
            <w:rStyle w:val="Hyperlink"/>
            <w:rFonts w:cs="Arial"/>
            <w:iCs/>
            <w:szCs w:val="24"/>
            <w:lang w:val="en-US"/>
          </w:rPr>
          <w:t>IEEE</w:t>
        </w:r>
      </w:hyperlink>
      <w:r w:rsidR="00DD41C4" w:rsidRPr="000529C3">
        <w:rPr>
          <w:rFonts w:cs="Arial"/>
          <w:iCs/>
          <w:szCs w:val="24"/>
          <w:lang w:val="en-US"/>
        </w:rPr>
        <w:t xml:space="preserve"> 802.15.4 protocol with </w:t>
      </w:r>
      <w:hyperlink w:anchor="CAP" w:history="1">
        <w:r w:rsidR="00DD41C4" w:rsidRPr="00FE6AEE">
          <w:rPr>
            <w:rStyle w:val="Hyperlink"/>
            <w:rFonts w:cs="Arial"/>
            <w:iCs/>
            <w:szCs w:val="24"/>
            <w:lang w:val="en-US"/>
          </w:rPr>
          <w:t>CAP</w:t>
        </w:r>
      </w:hyperlink>
      <w:r w:rsidR="00DD41C4" w:rsidRPr="000529C3">
        <w:rPr>
          <w:rFonts w:cs="Arial"/>
          <w:iCs/>
          <w:szCs w:val="24"/>
          <w:lang w:val="en-US"/>
        </w:rPr>
        <w:t xml:space="preserve"> mode</w:t>
      </w:r>
      <w:r w:rsidR="00DD41C4">
        <w:rPr>
          <w:rFonts w:cs="Arial"/>
          <w:iCs/>
          <w:szCs w:val="24"/>
          <w:lang w:val="en-US"/>
        </w:rPr>
        <w:t xml:space="preserve"> and with Bluetooth with piconets mode. The parameters for </w:t>
      </w:r>
      <w:hyperlink w:anchor="CAP" w:history="1">
        <w:r w:rsidR="00DD41C4" w:rsidRPr="00FE6AEE">
          <w:rPr>
            <w:rStyle w:val="Hyperlink"/>
            <w:rFonts w:cs="Arial"/>
            <w:iCs/>
            <w:szCs w:val="24"/>
            <w:lang w:val="en-US"/>
          </w:rPr>
          <w:t>CAP</w:t>
        </w:r>
      </w:hyperlink>
      <w:r w:rsidR="00DD41C4">
        <w:rPr>
          <w:rFonts w:cs="Arial"/>
          <w:iCs/>
          <w:szCs w:val="24"/>
          <w:lang w:val="en-US"/>
        </w:rPr>
        <w:t xml:space="preserve"> mode’s superframe structure are: </w:t>
      </w:r>
      <w:r w:rsidR="00DD41C4" w:rsidRPr="000529C3">
        <w:rPr>
          <w:rFonts w:cs="Arial"/>
          <w:iCs/>
          <w:szCs w:val="24"/>
          <w:lang w:val="en-US"/>
        </w:rPr>
        <w:t>macBeaconOrder = 2,</w:t>
      </w:r>
      <w:r w:rsidR="00DD41C4">
        <w:rPr>
          <w:rFonts w:cs="Arial"/>
          <w:iCs/>
          <w:szCs w:val="24"/>
          <w:lang w:val="en-US"/>
        </w:rPr>
        <w:t xml:space="preserve"> </w:t>
      </w:r>
      <w:r w:rsidR="00DD41C4" w:rsidRPr="000529C3">
        <w:rPr>
          <w:rFonts w:cs="Arial"/>
          <w:iCs/>
          <w:szCs w:val="24"/>
          <w:lang w:val="en-US"/>
        </w:rPr>
        <w:t>macSuperframeOrder</w:t>
      </w:r>
      <w:r w:rsidR="00DD41C4" w:rsidRPr="000529C3">
        <w:rPr>
          <w:rFonts w:cs="Arial"/>
          <w:i/>
          <w:iCs/>
          <w:szCs w:val="24"/>
          <w:lang w:val="en-US"/>
        </w:rPr>
        <w:t xml:space="preserve"> </w:t>
      </w:r>
      <w:r w:rsidR="00DD41C4" w:rsidRPr="000529C3">
        <w:rPr>
          <w:rFonts w:cs="Arial"/>
          <w:iCs/>
          <w:szCs w:val="24"/>
          <w:lang w:val="en-US"/>
        </w:rPr>
        <w:t xml:space="preserve">= 2, operation band </w:t>
      </w:r>
      <w:r w:rsidR="00DD41C4">
        <w:rPr>
          <w:rFonts w:cs="Arial"/>
          <w:iCs/>
          <w:szCs w:val="24"/>
          <w:lang w:val="en-US"/>
        </w:rPr>
        <w:t>=</w:t>
      </w:r>
      <w:r w:rsidR="00DD41C4" w:rsidRPr="00F51C35">
        <w:rPr>
          <w:rFonts w:cs="Arial"/>
          <w:iCs/>
          <w:position w:val="-10"/>
          <w:szCs w:val="24"/>
          <w:lang w:val="en-US"/>
        </w:rPr>
        <w:object w:dxaOrig="960" w:dyaOrig="320" w14:anchorId="4F3B062A">
          <v:shape id="_x0000_i1625" type="#_x0000_t75" style="width:48pt;height:15.75pt" o:ole="">
            <v:imagedata r:id="rId1311" o:title=""/>
          </v:shape>
          <o:OLEObject Type="Embed" ProgID="Equation.DSMT4" ShapeID="_x0000_i1625" DrawAspect="Content" ObjectID="_1496737015" r:id="rId1312"/>
        </w:object>
      </w:r>
      <w:r w:rsidR="00DD41C4" w:rsidRPr="000529C3">
        <w:rPr>
          <w:rFonts w:cs="Arial"/>
          <w:iCs/>
          <w:szCs w:val="24"/>
          <w:lang w:val="en-US"/>
        </w:rPr>
        <w:t xml:space="preserve">, data rate </w:t>
      </w:r>
      <w:r w:rsidR="00DD41C4">
        <w:rPr>
          <w:rFonts w:cs="Arial"/>
          <w:iCs/>
          <w:szCs w:val="24"/>
          <w:lang w:val="en-US"/>
        </w:rPr>
        <w:t>=</w:t>
      </w:r>
      <w:r w:rsidR="00DD41C4" w:rsidRPr="00F51C35">
        <w:rPr>
          <w:rFonts w:cs="Arial"/>
          <w:iCs/>
          <w:position w:val="-10"/>
          <w:szCs w:val="24"/>
          <w:lang w:val="en-US"/>
        </w:rPr>
        <w:object w:dxaOrig="1080" w:dyaOrig="320" w14:anchorId="2668574B">
          <v:shape id="_x0000_i1626" type="#_x0000_t75" style="width:54.75pt;height:15.75pt" o:ole="">
            <v:imagedata r:id="rId1313" o:title=""/>
          </v:shape>
          <o:OLEObject Type="Embed" ProgID="Equation.DSMT4" ShapeID="_x0000_i1626" DrawAspect="Content" ObjectID="_1496737016" r:id="rId1314"/>
        </w:object>
      </w:r>
      <w:r w:rsidR="00DD41C4">
        <w:rPr>
          <w:rFonts w:cs="Arial"/>
          <w:iCs/>
          <w:szCs w:val="24"/>
          <w:lang w:val="en-US"/>
        </w:rPr>
        <w:t xml:space="preserve">, while for </w:t>
      </w:r>
      <w:r w:rsidR="00DD41C4" w:rsidRPr="000529C3">
        <w:rPr>
          <w:rFonts w:cs="Arial"/>
          <w:iCs/>
          <w:szCs w:val="24"/>
          <w:lang w:val="en-US"/>
        </w:rPr>
        <w:t>Bluetooth mode</w:t>
      </w:r>
      <w:r w:rsidR="00DD41C4">
        <w:rPr>
          <w:rFonts w:cs="Arial"/>
          <w:iCs/>
          <w:szCs w:val="24"/>
          <w:lang w:val="en-US"/>
        </w:rPr>
        <w:t xml:space="preserve"> a master-slave architecture based on </w:t>
      </w:r>
      <w:hyperlink w:anchor="TDMA" w:history="1">
        <w:r w:rsidR="00DD41C4" w:rsidRPr="00FE6AEE">
          <w:rPr>
            <w:rStyle w:val="Hyperlink"/>
            <w:rFonts w:cs="Arial"/>
            <w:iCs/>
            <w:szCs w:val="24"/>
            <w:lang w:val="en-US"/>
          </w:rPr>
          <w:t>TDMA</w:t>
        </w:r>
      </w:hyperlink>
      <w:r w:rsidR="00DD41C4">
        <w:rPr>
          <w:rFonts w:cs="Arial"/>
          <w:iCs/>
          <w:szCs w:val="24"/>
          <w:lang w:val="en-US"/>
        </w:rPr>
        <w:t xml:space="preserve"> was used, with a maximum of 7 sensor nodes. </w:t>
      </w:r>
      <w:hyperlink w:anchor="Figure_4_38" w:history="1">
        <w:r w:rsidR="00DD41C4" w:rsidRPr="005332C9">
          <w:rPr>
            <w:rStyle w:val="Hyperlink"/>
            <w:rFonts w:cs="Arial"/>
            <w:iCs/>
            <w:szCs w:val="24"/>
            <w:lang w:val="en-US"/>
          </w:rPr>
          <w:t>Figures 4.</w:t>
        </w:r>
        <w:r w:rsidRPr="005332C9">
          <w:rPr>
            <w:rStyle w:val="Hyperlink"/>
            <w:rFonts w:cs="Arial"/>
            <w:iCs/>
            <w:szCs w:val="24"/>
            <w:lang w:val="en-US"/>
          </w:rPr>
          <w:t>3</w:t>
        </w:r>
        <w:r w:rsidR="00DD41C4" w:rsidRPr="005332C9">
          <w:rPr>
            <w:rStyle w:val="Hyperlink"/>
            <w:rFonts w:cs="Arial"/>
            <w:iCs/>
            <w:szCs w:val="24"/>
            <w:lang w:val="en-US"/>
          </w:rPr>
          <w:t>8 (a)</w:t>
        </w:r>
      </w:hyperlink>
      <w:r w:rsidR="00DD41C4">
        <w:rPr>
          <w:rFonts w:cs="Arial"/>
          <w:iCs/>
          <w:szCs w:val="24"/>
          <w:lang w:val="en-US"/>
        </w:rPr>
        <w:t xml:space="preserve"> and </w:t>
      </w:r>
      <w:hyperlink w:anchor="Figure_4_38" w:history="1">
        <w:r w:rsidR="00DD41C4" w:rsidRPr="005332C9">
          <w:rPr>
            <w:rStyle w:val="Hyperlink"/>
            <w:rFonts w:cs="Arial"/>
            <w:iCs/>
            <w:szCs w:val="24"/>
            <w:lang w:val="en-US"/>
          </w:rPr>
          <w:t>(b)</w:t>
        </w:r>
      </w:hyperlink>
      <w:r w:rsidR="00DD41C4">
        <w:rPr>
          <w:rFonts w:cs="Arial"/>
          <w:iCs/>
          <w:szCs w:val="24"/>
          <w:lang w:val="en-US"/>
        </w:rPr>
        <w:t xml:space="preserve"> </w:t>
      </w:r>
      <w:r>
        <w:rPr>
          <w:rFonts w:cs="Arial"/>
          <w:iCs/>
          <w:szCs w:val="24"/>
          <w:lang w:val="en-US"/>
        </w:rPr>
        <w:t xml:space="preserve">below </w:t>
      </w:r>
      <w:r w:rsidR="00DD41C4">
        <w:rPr>
          <w:rFonts w:cs="Arial"/>
          <w:iCs/>
          <w:szCs w:val="24"/>
          <w:lang w:val="en-US"/>
        </w:rPr>
        <w:t xml:space="preserve">show the comparison of the performance of Scheme-I, Scheme-IV, and </w:t>
      </w:r>
      <w:hyperlink w:anchor="IEEE" w:history="1">
        <w:r w:rsidR="00DD41C4" w:rsidRPr="00FE6AEE">
          <w:rPr>
            <w:rStyle w:val="Hyperlink"/>
            <w:rFonts w:cs="Arial"/>
            <w:iCs/>
            <w:szCs w:val="24"/>
            <w:lang w:val="en-US"/>
          </w:rPr>
          <w:t>IEEE</w:t>
        </w:r>
      </w:hyperlink>
      <w:r w:rsidR="00DD41C4" w:rsidRPr="000529C3">
        <w:rPr>
          <w:rFonts w:cs="Arial"/>
          <w:iCs/>
          <w:szCs w:val="24"/>
          <w:lang w:val="en-US"/>
        </w:rPr>
        <w:t xml:space="preserve"> 802.15.4</w:t>
      </w:r>
      <w:r w:rsidR="00DD41C4">
        <w:rPr>
          <w:rFonts w:cs="Arial"/>
          <w:iCs/>
          <w:szCs w:val="24"/>
          <w:lang w:val="en-US"/>
        </w:rPr>
        <w:t xml:space="preserve"> where the number of sensor nodes change from 2 to 16. The results of </w:t>
      </w:r>
      <w:hyperlink w:anchor="Figure_4_38" w:history="1">
        <w:r w:rsidR="00DD41C4" w:rsidRPr="005332C9">
          <w:rPr>
            <w:rStyle w:val="Hyperlink"/>
            <w:rFonts w:cs="Arial"/>
            <w:iCs/>
            <w:szCs w:val="24"/>
            <w:lang w:val="en-US"/>
          </w:rPr>
          <w:t>Figure 4.</w:t>
        </w:r>
        <w:r w:rsidRPr="005332C9">
          <w:rPr>
            <w:rStyle w:val="Hyperlink"/>
            <w:rFonts w:cs="Arial"/>
            <w:iCs/>
            <w:szCs w:val="24"/>
            <w:lang w:val="en-US"/>
          </w:rPr>
          <w:t>3</w:t>
        </w:r>
        <w:r w:rsidR="00DD41C4" w:rsidRPr="005332C9">
          <w:rPr>
            <w:rStyle w:val="Hyperlink"/>
            <w:rFonts w:cs="Arial"/>
            <w:iCs/>
            <w:szCs w:val="24"/>
            <w:lang w:val="en-US"/>
          </w:rPr>
          <w:t>8 (a)</w:t>
        </w:r>
      </w:hyperlink>
      <w:r w:rsidR="00DD41C4">
        <w:rPr>
          <w:rFonts w:cs="Arial"/>
          <w:iCs/>
          <w:szCs w:val="24"/>
          <w:lang w:val="en-US"/>
        </w:rPr>
        <w:t xml:space="preserve"> below concern packet arrival rate of 10 per node. From the graph, it is clear that Scheme-I and </w:t>
      </w:r>
      <w:bookmarkStart w:id="200" w:name="Figure_4_38"/>
      <w:r w:rsidR="0014755A">
        <w:rPr>
          <w:rFonts w:cs="Arial"/>
          <w:noProof/>
          <w:szCs w:val="24"/>
          <w:lang w:val="en-US" w:eastAsia="en-US"/>
        </w:rPr>
        <mc:AlternateContent>
          <mc:Choice Requires="wpc">
            <w:drawing>
              <wp:anchor distT="0" distB="0" distL="114300" distR="114300" simplePos="0" relativeHeight="251776000" behindDoc="0" locked="0" layoutInCell="1" allowOverlap="1" wp14:anchorId="6BEA2597" wp14:editId="10B0FA62">
                <wp:simplePos x="0" y="0"/>
                <wp:positionH relativeFrom="column">
                  <wp:posOffset>-16510</wp:posOffset>
                </wp:positionH>
                <wp:positionV relativeFrom="paragraph">
                  <wp:posOffset>4803775</wp:posOffset>
                </wp:positionV>
                <wp:extent cx="5886450" cy="3187065"/>
                <wp:effectExtent l="0" t="0" r="0" b="0"/>
                <wp:wrapSquare wrapText="bothSides"/>
                <wp:docPr id="73" name="Полотно 7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9" name="Рисунок 79"/>
                          <pic:cNvPicPr>
                            <a:picLocks noChangeAspect="1"/>
                          </pic:cNvPicPr>
                        </pic:nvPicPr>
                        <pic:blipFill>
                          <a:blip r:embed="rId1315"/>
                          <a:stretch>
                            <a:fillRect/>
                          </a:stretch>
                        </pic:blipFill>
                        <pic:spPr>
                          <a:xfrm>
                            <a:off x="0" y="0"/>
                            <a:ext cx="5886450" cy="3151753"/>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Полотно 73" o:spid="_x0000_s1026" editas="canvas" style="position:absolute;left:0;text-align:left;margin-left:-1.3pt;margin-top:378.25pt;width:463.5pt;height:250.95pt;z-index:251776000" coordsize="58864,31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">
                <v:shape id="_x0000_s1027" type="#_x0000_t75" style="position:absolute;width:58864;height:31870;visibility:visible;mso-wrap-style:square">
                  <v:fill o:detectmouseclick="t"/>
                  <v:path o:connecttype="none"/>
                </v:shape>
                <v:shape id="Рисунок 79" o:spid="_x0000_s1028" type="#_x0000_t75" style="position:absolute;width:58864;height:31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GSJfCAAAA2wAAAA8AAABkcnMvZG93bnJldi54bWxEj0GLwjAUhO8L/ofwBC+LpnpwtRpFBWGv&#10;ukLx9kiebbV5KU3U2l+/ERb2OMzMN8xy3dpKPKjxpWMF41ECglg7U3Ku4PSzH85A+IBssHJMCl7k&#10;Yb3qfSwxNe7JB3ocQy4ihH2KCooQ6lRKrwuy6EeuJo7exTUWQ5RNLk2Dzwi3lZwkyVRaLDkuFFjT&#10;riB9O96tgmuru/1ZOtxmOsun2elz1nWk1KDfbhYgArXhP/zX/jYKvubw/hJ/gF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hkiXwgAAANsAAAAPAAAAAAAAAAAAAAAAAJ8C&#10;AABkcnMvZG93bnJldi54bWxQSwUGAAAAAAQABAD3AAAAjgMAAAAA&#10;">
                  <v:imagedata r:id="rId1316" o:title=""/>
                  <v:path arrowok="t"/>
                </v:shape>
                <w10:wrap type="square"/>
              </v:group>
            </w:pict>
          </mc:Fallback>
        </mc:AlternateContent>
      </w:r>
      <w:bookmarkEnd w:id="200"/>
      <w:r w:rsidR="00DD41C4">
        <w:rPr>
          <w:rFonts w:cs="Arial"/>
          <w:iCs/>
          <w:szCs w:val="24"/>
          <w:lang w:val="en-US"/>
        </w:rPr>
        <w:t xml:space="preserve">Scheme-IV of the protocol are applicable for </w:t>
      </w:r>
      <w:hyperlink w:anchor="ECG" w:history="1">
        <w:r w:rsidR="00DD41C4" w:rsidRPr="00FE6AEE">
          <w:rPr>
            <w:rStyle w:val="Hyperlink"/>
            <w:rFonts w:cs="Arial"/>
            <w:iCs/>
            <w:szCs w:val="24"/>
            <w:lang w:val="en-US"/>
          </w:rPr>
          <w:t>ECG</w:t>
        </w:r>
      </w:hyperlink>
      <w:r w:rsidR="00DD41C4">
        <w:rPr>
          <w:rFonts w:cs="Arial"/>
          <w:iCs/>
          <w:szCs w:val="24"/>
          <w:lang w:val="en-US"/>
        </w:rPr>
        <w:t xml:space="preserve"> requirements, as their average </w:t>
      </w:r>
      <w:r w:rsidR="00DD41C4">
        <w:rPr>
          <w:rFonts w:cs="Arial"/>
          <w:iCs/>
          <w:szCs w:val="24"/>
          <w:lang w:val="en-US"/>
        </w:rPr>
        <w:lastRenderedPageBreak/>
        <w:t xml:space="preserve">packet delay is less or equal than </w:t>
      </w:r>
      <w:r w:rsidR="00DD41C4" w:rsidRPr="00455618">
        <w:rPr>
          <w:rFonts w:cs="Arial"/>
          <w:iCs/>
          <w:position w:val="-10"/>
          <w:szCs w:val="24"/>
          <w:lang w:val="en-US"/>
        </w:rPr>
        <w:object w:dxaOrig="840" w:dyaOrig="320" w14:anchorId="0BE9B084">
          <v:shape id="_x0000_i1627" type="#_x0000_t75" style="width:42pt;height:15.75pt" o:ole="">
            <v:imagedata r:id="rId1317" o:title=""/>
          </v:shape>
          <o:OLEObject Type="Embed" ProgID="Equation.DSMT4" ShapeID="_x0000_i1627" DrawAspect="Content" ObjectID="_1496737017" r:id="rId1318"/>
        </w:object>
      </w:r>
      <w:r w:rsidR="00DD41C4">
        <w:rPr>
          <w:rFonts w:cs="Arial"/>
          <w:iCs/>
          <w:szCs w:val="24"/>
          <w:lang w:val="en-US"/>
        </w:rPr>
        <w:t xml:space="preserve">. However, at packet arrival rate of 20 per </w:t>
      </w:r>
      <w:r w:rsidR="00007C1C">
        <w:rPr>
          <w:rFonts w:cs="Arial"/>
          <w:iCs/>
          <w:szCs w:val="24"/>
          <w:lang w:val="en-US"/>
        </w:rPr>
        <w:t xml:space="preserve">node, the average packet delay of </w:t>
      </w:r>
      <w:r w:rsidR="00007C1C" w:rsidRPr="000529C3">
        <w:rPr>
          <w:rFonts w:cs="Arial"/>
          <w:iCs/>
          <w:szCs w:val="24"/>
          <w:lang w:val="en-US"/>
        </w:rPr>
        <w:t xml:space="preserve">IEEE 802.15.4 </w:t>
      </w:r>
      <w:r w:rsidR="00007C1C">
        <w:rPr>
          <w:rFonts w:cs="Arial"/>
          <w:iCs/>
          <w:szCs w:val="24"/>
          <w:lang w:val="en-US"/>
        </w:rPr>
        <w:t xml:space="preserve">approaches the critical value of </w:t>
      </w:r>
      <w:r w:rsidR="00007C1C" w:rsidRPr="000719AA">
        <w:rPr>
          <w:rFonts w:cs="Arial"/>
          <w:iCs/>
          <w:position w:val="-10"/>
          <w:szCs w:val="24"/>
          <w:lang w:val="en-US"/>
        </w:rPr>
        <w:object w:dxaOrig="840" w:dyaOrig="320" w14:anchorId="552A6183">
          <v:shape id="_x0000_i1628" type="#_x0000_t75" style="width:42pt;height:15.75pt" o:ole="">
            <v:imagedata r:id="rId1319" o:title=""/>
          </v:shape>
          <o:OLEObject Type="Embed" ProgID="Equation.DSMT4" ShapeID="_x0000_i1628" DrawAspect="Content" ObjectID="_1496737018" r:id="rId1320"/>
        </w:object>
      </w:r>
      <w:r w:rsidR="00007C1C">
        <w:rPr>
          <w:rFonts w:cs="Arial"/>
          <w:iCs/>
          <w:szCs w:val="24"/>
          <w:lang w:val="en-US"/>
        </w:rPr>
        <w:t xml:space="preserve"> for 16 nodes and keeps growing for larger number of nodes, which is </w:t>
      </w:r>
    </w:p>
    <w:bookmarkStart w:id="201" w:name="Figure_4_39"/>
    <w:p w:rsidR="00007C1C" w:rsidRDefault="008B6790" w:rsidP="00F24674">
      <w:pPr>
        <w:spacing w:after="0"/>
        <w:rPr>
          <w:rFonts w:cs="Arial"/>
          <w:iCs/>
          <w:szCs w:val="24"/>
          <w:lang w:val="en-US"/>
        </w:rPr>
      </w:pPr>
      <w:r>
        <w:rPr>
          <w:rFonts w:cs="Arial"/>
          <w:noProof/>
          <w:szCs w:val="24"/>
          <w:lang w:val="en-US" w:eastAsia="en-US"/>
        </w:rPr>
        <mc:AlternateContent>
          <mc:Choice Requires="wpc">
            <w:drawing>
              <wp:anchor distT="0" distB="0" distL="114300" distR="114300" simplePos="0" relativeHeight="251758592" behindDoc="0" locked="0" layoutInCell="1" allowOverlap="1" wp14:anchorId="73B669DC" wp14:editId="38082511">
                <wp:simplePos x="0" y="0"/>
                <wp:positionH relativeFrom="margin">
                  <wp:posOffset>201295</wp:posOffset>
                </wp:positionH>
                <wp:positionV relativeFrom="paragraph">
                  <wp:posOffset>-789305</wp:posOffset>
                </wp:positionV>
                <wp:extent cx="5892800" cy="3258820"/>
                <wp:effectExtent l="0" t="0" r="0" b="0"/>
                <wp:wrapSquare wrapText="bothSides"/>
                <wp:docPr id="81" name="Полотно 8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2" name="Рисунок 92"/>
                          <pic:cNvPicPr>
                            <a:picLocks noChangeAspect="1"/>
                          </pic:cNvPicPr>
                        </pic:nvPicPr>
                        <pic:blipFill>
                          <a:blip r:embed="rId1321"/>
                          <a:stretch>
                            <a:fillRect/>
                          </a:stretch>
                        </pic:blipFill>
                        <pic:spPr>
                          <a:xfrm>
                            <a:off x="0" y="0"/>
                            <a:ext cx="5892800" cy="3089545"/>
                          </a:xfrm>
                          <a:prstGeom prst="rect">
                            <a:avLst/>
                          </a:prstGeom>
                        </pic:spPr>
                      </pic:pic>
                    </wpc:wpc>
                  </a:graphicData>
                </a:graphic>
                <wp14:sizeRelV relativeFrom="margin">
                  <wp14:pctHeight>0</wp14:pctHeight>
                </wp14:sizeRelV>
              </wp:anchor>
            </w:drawing>
          </mc:Choice>
          <mc:Fallback>
            <w:pict>
              <v:group id="Полотно 81" o:spid="_x0000_s1026" editas="canvas" style="position:absolute;left:0;text-align:left;margin-left:15.85pt;margin-top:-62.15pt;width:464pt;height:256.6pt;z-index:251758592;mso-position-horizontal-relative:margin;mso-height-relative:margin" coordsize="58928,32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&#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">
                <v:shape id="_x0000_s1027" type="#_x0000_t75" style="position:absolute;width:58928;height:32588;visibility:visible;mso-wrap-style:square">
                  <v:fill o:detectmouseclick="t"/>
                  <v:path o:connecttype="none"/>
                </v:shape>
                <v:shape id="Рисунок 92" o:spid="_x0000_s1028" type="#_x0000_t75" style="position:absolute;width:58928;height:30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ORbCAAAA2wAAAA8AAABkcnMvZG93bnJldi54bWxEj0FrAjEUhO+F/ofwCr3VZIVKXY0iBUuP&#10;1urB22Pz3Czue9luoq7/vhEKPQ4z8w0zXw7cqgv1sQlioRgZUCRVcI3UFnbf65c3UDGhOGyDkIUb&#10;RVguHh/mWLpwlS+6bFOtMkRiiRZ8Sl2pdaw8McZR6Eiydww9Y8qyr7Xr8Zrh3OqxMRPN2Ehe8NjR&#10;u6fqtD2zhU3R+oJ3Jh3M/nVo6p+PQ8ds7fPTsJqBSjSk//Bf+9NZmI7h/iX/AL3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vzkWwgAAANsAAAAPAAAAAAAAAAAAAAAAAJ8C&#10;AABkcnMvZG93bnJldi54bWxQSwUGAAAAAAQABAD3AAAAjgMAAAAA&#10;">
                  <v:imagedata r:id="rId1322" o:title=""/>
                  <v:path arrowok="t"/>
                </v:shape>
                <w10:wrap type="square" anchorx="margin"/>
              </v:group>
            </w:pict>
          </mc:Fallback>
        </mc:AlternateContent>
      </w:r>
      <w:bookmarkEnd w:id="201"/>
    </w:p>
    <w:p w:rsidR="00007C1C" w:rsidRDefault="00007C1C" w:rsidP="0078316F">
      <w:pPr>
        <w:spacing w:after="0"/>
        <w:rPr>
          <w:rFonts w:cs="Arial"/>
          <w:szCs w:val="24"/>
          <w:lang w:val="en-US"/>
        </w:rPr>
      </w:pPr>
      <w:r>
        <w:rPr>
          <w:rFonts w:cs="Arial"/>
          <w:iCs/>
          <w:szCs w:val="24"/>
          <w:lang w:val="en-US"/>
        </w:rPr>
        <w:t xml:space="preserve">unsuitable for the </w:t>
      </w:r>
      <w:hyperlink w:anchor="ECG" w:history="1">
        <w:r w:rsidRPr="00FE6AEE">
          <w:rPr>
            <w:rStyle w:val="Hyperlink"/>
            <w:rFonts w:cs="Arial"/>
            <w:iCs/>
            <w:szCs w:val="24"/>
            <w:lang w:val="en-US"/>
          </w:rPr>
          <w:t>ECG</w:t>
        </w:r>
      </w:hyperlink>
      <w:r>
        <w:rPr>
          <w:rFonts w:cs="Arial"/>
          <w:iCs/>
          <w:szCs w:val="24"/>
          <w:lang w:val="en-US"/>
        </w:rPr>
        <w:t xml:space="preserve"> appli</w:t>
      </w:r>
      <w:r w:rsidR="00682648">
        <w:rPr>
          <w:rFonts w:cs="Arial"/>
          <w:iCs/>
          <w:szCs w:val="24"/>
          <w:lang w:val="en-US"/>
        </w:rPr>
        <w:t xml:space="preserve">cation. In </w:t>
      </w:r>
      <w:hyperlink w:anchor="Figure_4_38" w:history="1">
        <w:r w:rsidR="00682648" w:rsidRPr="005332C9">
          <w:rPr>
            <w:rStyle w:val="Hyperlink"/>
            <w:rFonts w:cs="Arial"/>
            <w:iCs/>
            <w:szCs w:val="24"/>
            <w:lang w:val="en-US"/>
          </w:rPr>
          <w:t>Figure 4.38 (b)</w:t>
        </w:r>
      </w:hyperlink>
      <w:r w:rsidR="00A1316E">
        <w:rPr>
          <w:rFonts w:cs="Arial"/>
          <w:iCs/>
          <w:szCs w:val="24"/>
          <w:lang w:val="en-US"/>
        </w:rPr>
        <w:t xml:space="preserve"> above</w:t>
      </w:r>
      <w:r>
        <w:rPr>
          <w:rFonts w:cs="Arial"/>
          <w:iCs/>
          <w:szCs w:val="24"/>
          <w:lang w:val="en-US"/>
        </w:rPr>
        <w:t xml:space="preserve">, the number of packets sent </w:t>
      </w:r>
      <w:r w:rsidR="00DD41C4">
        <w:rPr>
          <w:rFonts w:cs="Arial"/>
          <w:iCs/>
          <w:szCs w:val="24"/>
          <w:lang w:val="en-US"/>
        </w:rPr>
        <w:t xml:space="preserve">before the battery dies is compared to the proposed protocol and to </w:t>
      </w:r>
      <w:hyperlink w:anchor="IEEE" w:history="1">
        <w:r w:rsidR="00DD41C4" w:rsidRPr="00FE6AEE">
          <w:rPr>
            <w:rStyle w:val="Hyperlink"/>
            <w:rFonts w:cs="Arial"/>
            <w:iCs/>
            <w:szCs w:val="24"/>
            <w:lang w:val="en-US"/>
          </w:rPr>
          <w:t>IEEE</w:t>
        </w:r>
      </w:hyperlink>
      <w:r w:rsidR="00DD41C4" w:rsidRPr="000529C3">
        <w:rPr>
          <w:rFonts w:cs="Arial"/>
          <w:iCs/>
          <w:szCs w:val="24"/>
          <w:lang w:val="en-US"/>
        </w:rPr>
        <w:t xml:space="preserve"> 802.15.4</w:t>
      </w:r>
      <w:r w:rsidR="00DD41C4">
        <w:rPr>
          <w:rFonts w:cs="Arial"/>
          <w:iCs/>
          <w:szCs w:val="24"/>
          <w:lang w:val="en-US"/>
        </w:rPr>
        <w:t xml:space="preserve">. It can be seen that </w:t>
      </w:r>
      <w:r w:rsidR="00DD41C4" w:rsidRPr="000A7A3D">
        <w:rPr>
          <w:rFonts w:cs="Arial"/>
          <w:iCs/>
          <w:szCs w:val="24"/>
          <w:lang w:val="en-US"/>
        </w:rPr>
        <w:t>when the number of sensor nodes is 16 and</w:t>
      </w:r>
      <w:r w:rsidR="00DD41C4">
        <w:rPr>
          <w:rFonts w:cs="Arial"/>
          <w:iCs/>
          <w:szCs w:val="24"/>
          <w:lang w:val="en-US"/>
        </w:rPr>
        <w:t xml:space="preserve"> </w:t>
      </w:r>
      <w:r w:rsidR="00DD41C4" w:rsidRPr="000A7A3D">
        <w:rPr>
          <w:rFonts w:cs="Arial"/>
          <w:iCs/>
          <w:szCs w:val="24"/>
          <w:lang w:val="en-US"/>
        </w:rPr>
        <w:t>the packet arrival rate per node is 10, the number of packets</w:t>
      </w:r>
      <w:r w:rsidR="00DD41C4">
        <w:rPr>
          <w:rFonts w:cs="Arial"/>
          <w:iCs/>
          <w:szCs w:val="24"/>
          <w:lang w:val="en-US"/>
        </w:rPr>
        <w:t xml:space="preserve"> </w:t>
      </w:r>
      <w:r w:rsidR="00DD41C4" w:rsidRPr="000A7A3D">
        <w:rPr>
          <w:rFonts w:cs="Arial"/>
          <w:iCs/>
          <w:szCs w:val="24"/>
          <w:lang w:val="en-US"/>
        </w:rPr>
        <w:t xml:space="preserve">sent by </w:t>
      </w:r>
      <w:r w:rsidR="00DD41C4" w:rsidRPr="000A7A3D">
        <w:rPr>
          <w:rFonts w:cs="Arial"/>
          <w:bCs/>
          <w:iCs/>
          <w:szCs w:val="24"/>
          <w:lang w:val="en-US"/>
        </w:rPr>
        <w:t>Scheme-IV</w:t>
      </w:r>
      <w:r w:rsidR="00DD41C4" w:rsidRPr="000A7A3D">
        <w:rPr>
          <w:rFonts w:cs="Arial"/>
          <w:b/>
          <w:bCs/>
          <w:iCs/>
          <w:szCs w:val="24"/>
          <w:lang w:val="en-US"/>
        </w:rPr>
        <w:t xml:space="preserve"> </w:t>
      </w:r>
      <w:r w:rsidR="00DD41C4" w:rsidRPr="000A7A3D">
        <w:rPr>
          <w:rFonts w:cs="Arial"/>
          <w:iCs/>
          <w:szCs w:val="24"/>
          <w:lang w:val="en-US"/>
        </w:rPr>
        <w:t xml:space="preserve">is 26 times as many as that sent by </w:t>
      </w:r>
      <w:hyperlink w:anchor="IEEE" w:history="1">
        <w:r w:rsidR="00DD41C4" w:rsidRPr="00FE6AEE">
          <w:rPr>
            <w:rStyle w:val="Hyperlink"/>
            <w:rFonts w:cs="Arial"/>
            <w:iCs/>
            <w:szCs w:val="24"/>
            <w:lang w:val="en-US"/>
          </w:rPr>
          <w:t>IEEE</w:t>
        </w:r>
      </w:hyperlink>
      <w:r w:rsidR="00FE6AEE" w:rsidRPr="00FE6AEE">
        <w:rPr>
          <w:rFonts w:cs="Arial"/>
          <w:iCs/>
          <w:szCs w:val="24"/>
          <w:lang w:val="en-US"/>
        </w:rPr>
        <w:t xml:space="preserve"> </w:t>
      </w:r>
      <w:r w:rsidR="00DD41C4" w:rsidRPr="000A7A3D">
        <w:rPr>
          <w:rFonts w:cs="Arial"/>
          <w:iCs/>
          <w:szCs w:val="24"/>
          <w:lang w:val="en-US"/>
        </w:rPr>
        <w:t>802.15.4.</w:t>
      </w:r>
      <w:r w:rsidR="00DD41C4">
        <w:rPr>
          <w:rFonts w:cs="Arial"/>
          <w:iCs/>
          <w:szCs w:val="24"/>
          <w:lang w:val="en-US"/>
        </w:rPr>
        <w:t xml:space="preserve"> Su and Zhang explain the cause of this situation to be the fact that under </w:t>
      </w:r>
      <w:hyperlink w:anchor="IEEE" w:history="1">
        <w:r w:rsidR="00DD41C4" w:rsidRPr="00FE6AEE">
          <w:rPr>
            <w:rStyle w:val="Hyperlink"/>
            <w:rFonts w:cs="Arial"/>
            <w:iCs/>
            <w:szCs w:val="24"/>
            <w:lang w:val="en-US"/>
          </w:rPr>
          <w:t>IEEE</w:t>
        </w:r>
      </w:hyperlink>
      <w:r w:rsidR="00FE6AEE" w:rsidRPr="00FE6AEE">
        <w:rPr>
          <w:rFonts w:cs="Arial"/>
          <w:iCs/>
          <w:szCs w:val="24"/>
          <w:lang w:val="en-US"/>
        </w:rPr>
        <w:t xml:space="preserve"> </w:t>
      </w:r>
      <w:r w:rsidR="00DD41C4" w:rsidRPr="000A7A3D">
        <w:rPr>
          <w:rFonts w:cs="Arial"/>
          <w:iCs/>
          <w:szCs w:val="24"/>
          <w:lang w:val="en-US"/>
        </w:rPr>
        <w:t>802.15.4</w:t>
      </w:r>
      <w:r w:rsidR="00DD41C4">
        <w:rPr>
          <w:rFonts w:cs="Arial"/>
          <w:iCs/>
          <w:szCs w:val="24"/>
          <w:lang w:val="en-US"/>
        </w:rPr>
        <w:t xml:space="preserve"> excess energy is consumed during channel detection and packet collisions, which are avoided in the </w:t>
      </w:r>
      <w:hyperlink w:anchor="TDMA" w:history="1">
        <w:r w:rsidR="00DD41C4" w:rsidRPr="00FE6AEE">
          <w:rPr>
            <w:rStyle w:val="Hyperlink"/>
            <w:rFonts w:cs="Arial"/>
            <w:iCs/>
            <w:szCs w:val="24"/>
            <w:lang w:val="en-US"/>
          </w:rPr>
          <w:t>TDMA</w:t>
        </w:r>
      </w:hyperlink>
      <w:r w:rsidR="00DD41C4">
        <w:rPr>
          <w:rFonts w:cs="Arial"/>
          <w:iCs/>
          <w:szCs w:val="24"/>
          <w:lang w:val="en-US"/>
        </w:rPr>
        <w:t xml:space="preserve"> protocol.</w:t>
      </w:r>
      <w:r w:rsidR="00D778B1">
        <w:rPr>
          <w:rFonts w:cs="Arial"/>
          <w:iCs/>
          <w:szCs w:val="24"/>
          <w:lang w:val="en-US"/>
        </w:rPr>
        <w:t xml:space="preserve"> </w:t>
      </w:r>
      <w:hyperlink w:anchor="Figure_4_39" w:history="1">
        <w:r w:rsidR="00DD41C4" w:rsidRPr="005332C9">
          <w:rPr>
            <w:rStyle w:val="Hyperlink"/>
            <w:rFonts w:cs="Arial"/>
            <w:szCs w:val="24"/>
            <w:lang w:val="en-US"/>
          </w:rPr>
          <w:t>Figures 4.</w:t>
        </w:r>
        <w:r w:rsidRPr="005332C9">
          <w:rPr>
            <w:rStyle w:val="Hyperlink"/>
            <w:rFonts w:cs="Arial"/>
            <w:szCs w:val="24"/>
            <w:lang w:val="en-US"/>
          </w:rPr>
          <w:t>3</w:t>
        </w:r>
        <w:r w:rsidR="00DD41C4" w:rsidRPr="005332C9">
          <w:rPr>
            <w:rStyle w:val="Hyperlink"/>
            <w:rFonts w:cs="Arial"/>
            <w:szCs w:val="24"/>
            <w:lang w:val="en-US"/>
          </w:rPr>
          <w:t>9 (a)</w:t>
        </w:r>
      </w:hyperlink>
      <w:r w:rsidR="00DD41C4">
        <w:rPr>
          <w:rFonts w:cs="Arial"/>
          <w:szCs w:val="24"/>
          <w:lang w:val="en-US"/>
        </w:rPr>
        <w:t xml:space="preserve"> and </w:t>
      </w:r>
      <w:hyperlink w:anchor="Figure_4_39" w:history="1">
        <w:r w:rsidR="00DD41C4" w:rsidRPr="005332C9">
          <w:rPr>
            <w:rStyle w:val="Hyperlink"/>
            <w:rFonts w:cs="Arial"/>
            <w:szCs w:val="24"/>
            <w:lang w:val="en-US"/>
          </w:rPr>
          <w:t>(b)</w:t>
        </w:r>
      </w:hyperlink>
      <w:r w:rsidR="00AB0E7A">
        <w:rPr>
          <w:rFonts w:cs="Arial"/>
          <w:szCs w:val="24"/>
          <w:lang w:val="en-US"/>
        </w:rPr>
        <w:t xml:space="preserve"> </w:t>
      </w:r>
      <w:r w:rsidR="008B6790">
        <w:rPr>
          <w:rFonts w:cs="Arial"/>
          <w:szCs w:val="24"/>
          <w:lang w:val="en-US"/>
        </w:rPr>
        <w:t xml:space="preserve">above </w:t>
      </w:r>
      <w:r w:rsidR="00DD41C4">
        <w:rPr>
          <w:rFonts w:cs="Arial"/>
          <w:szCs w:val="24"/>
          <w:lang w:val="en-US"/>
        </w:rPr>
        <w:t xml:space="preserve">demonstrate the performance comparison between Bluetooth and the proposed schemes for packet arrival rate of 20 packets per second. As the number of sensors grows, the average packet delay remains constant for the proposed protocol, while that of the Bluetooth increases, as seen on </w:t>
      </w:r>
      <w:hyperlink w:anchor="Figure_4_39" w:history="1">
        <w:r w:rsidR="00DD41C4" w:rsidRPr="005332C9">
          <w:rPr>
            <w:rStyle w:val="Hyperlink"/>
            <w:rFonts w:cs="Arial"/>
            <w:szCs w:val="24"/>
            <w:lang w:val="en-US"/>
          </w:rPr>
          <w:t>Figure 4.</w:t>
        </w:r>
        <w:r w:rsidRPr="005332C9">
          <w:rPr>
            <w:rStyle w:val="Hyperlink"/>
            <w:rFonts w:cs="Arial"/>
            <w:szCs w:val="24"/>
            <w:lang w:val="en-US"/>
          </w:rPr>
          <w:t>3</w:t>
        </w:r>
        <w:r w:rsidR="00DD41C4" w:rsidRPr="005332C9">
          <w:rPr>
            <w:rStyle w:val="Hyperlink"/>
            <w:rFonts w:cs="Arial"/>
            <w:szCs w:val="24"/>
            <w:lang w:val="en-US"/>
          </w:rPr>
          <w:t>9 (a)</w:t>
        </w:r>
      </w:hyperlink>
      <w:r w:rsidR="00A1316E">
        <w:rPr>
          <w:rFonts w:cs="Arial"/>
          <w:szCs w:val="24"/>
          <w:lang w:val="en-US"/>
        </w:rPr>
        <w:t xml:space="preserve"> </w:t>
      </w:r>
      <w:r w:rsidR="0078316F">
        <w:rPr>
          <w:rFonts w:cs="Arial"/>
          <w:szCs w:val="24"/>
          <w:lang w:val="en-US"/>
        </w:rPr>
        <w:t>above</w:t>
      </w:r>
      <w:r w:rsidR="00A1316E">
        <w:rPr>
          <w:rFonts w:cs="Arial"/>
          <w:szCs w:val="24"/>
          <w:lang w:val="en-US"/>
        </w:rPr>
        <w:t>.</w:t>
      </w:r>
      <w:r w:rsidR="00DD41C4">
        <w:rPr>
          <w:rFonts w:cs="Arial"/>
          <w:szCs w:val="24"/>
          <w:lang w:val="en-US"/>
        </w:rPr>
        <w:t xml:space="preserve"> The reason is an increase in the frame period. Furthermore, </w:t>
      </w:r>
      <w:hyperlink w:anchor="Figure_4_39" w:history="1">
        <w:r w:rsidR="00DD41C4" w:rsidRPr="005332C9">
          <w:rPr>
            <w:rStyle w:val="Hyperlink"/>
            <w:rFonts w:cs="Arial"/>
            <w:szCs w:val="24"/>
            <w:lang w:val="en-US"/>
          </w:rPr>
          <w:t>Figure 4.</w:t>
        </w:r>
        <w:r w:rsidRPr="005332C9">
          <w:rPr>
            <w:rStyle w:val="Hyperlink"/>
            <w:rFonts w:cs="Arial"/>
            <w:szCs w:val="24"/>
            <w:lang w:val="en-US"/>
          </w:rPr>
          <w:t>3</w:t>
        </w:r>
        <w:r w:rsidR="00DD41C4" w:rsidRPr="005332C9">
          <w:rPr>
            <w:rStyle w:val="Hyperlink"/>
            <w:rFonts w:cs="Arial"/>
            <w:szCs w:val="24"/>
            <w:lang w:val="en-US"/>
          </w:rPr>
          <w:t>9 (b)</w:t>
        </w:r>
      </w:hyperlink>
      <w:r w:rsidR="00DD41C4">
        <w:rPr>
          <w:rFonts w:cs="Arial"/>
          <w:szCs w:val="24"/>
          <w:lang w:val="en-US"/>
        </w:rPr>
        <w:t xml:space="preserve"> </w:t>
      </w:r>
      <w:r w:rsidR="0078316F">
        <w:rPr>
          <w:rFonts w:cs="Arial"/>
          <w:szCs w:val="24"/>
          <w:lang w:val="en-US"/>
        </w:rPr>
        <w:t>above</w:t>
      </w:r>
      <w:r w:rsidR="00A1316E">
        <w:rPr>
          <w:rFonts w:cs="Arial"/>
          <w:szCs w:val="24"/>
          <w:lang w:val="en-US"/>
        </w:rPr>
        <w:t xml:space="preserve"> </w:t>
      </w:r>
      <w:r w:rsidR="00DD41C4">
        <w:rPr>
          <w:rFonts w:cs="Arial"/>
          <w:szCs w:val="24"/>
          <w:lang w:val="en-US"/>
        </w:rPr>
        <w:t xml:space="preserve">shows that for two sensors the number of packets sent by the proposed protocol during the battery lifetime </w:t>
      </w:r>
      <w:r w:rsidR="00D778B1" w:rsidRPr="00914464">
        <w:rPr>
          <w:rFonts w:cs="Arial"/>
          <w:szCs w:val="24"/>
          <w:lang w:val="en-US"/>
        </w:rPr>
        <w:t>is 34 times as many as that sent by Bluetooth.</w:t>
      </w:r>
      <w:r w:rsidR="00D778B1">
        <w:rPr>
          <w:rFonts w:cs="Arial"/>
          <w:szCs w:val="24"/>
          <w:lang w:val="en-US"/>
        </w:rPr>
        <w:t xml:space="preserve"> This is due to the energy consumed by the sensor </w:t>
      </w:r>
      <w:r w:rsidR="00D778B1">
        <w:rPr>
          <w:rFonts w:cs="Arial"/>
          <w:szCs w:val="24"/>
          <w:lang w:val="en-US"/>
        </w:rPr>
        <w:lastRenderedPageBreak/>
        <w:t>nodes in Bluetooth, as they remain active during each frame period, leaving little time for recovery.</w:t>
      </w:r>
    </w:p>
    <w:p w:rsidR="00D778B1" w:rsidRDefault="00D778B1" w:rsidP="00D778B1">
      <w:pPr>
        <w:spacing w:after="0"/>
        <w:rPr>
          <w:rFonts w:cs="Arial"/>
          <w:szCs w:val="24"/>
          <w:lang w:val="en-US"/>
        </w:rPr>
      </w:pPr>
    </w:p>
    <w:p w:rsidR="00D778B1" w:rsidRDefault="00D778B1" w:rsidP="00D778B1">
      <w:pPr>
        <w:spacing w:after="0"/>
        <w:rPr>
          <w:rFonts w:cs="Arial"/>
          <w:szCs w:val="24"/>
          <w:lang w:val="en-US"/>
        </w:rPr>
      </w:pPr>
      <w:r>
        <w:rPr>
          <w:rFonts w:cs="Arial"/>
          <w:szCs w:val="24"/>
          <w:lang w:val="en-US"/>
        </w:rPr>
        <w:tab/>
        <w:t xml:space="preserve">In conclusion, the proposed </w:t>
      </w:r>
      <w:hyperlink w:anchor="MAC" w:history="1">
        <w:r w:rsidRPr="00233FDC">
          <w:rPr>
            <w:rStyle w:val="Hyperlink"/>
            <w:rFonts w:cs="Arial"/>
            <w:szCs w:val="24"/>
            <w:lang w:val="en-US"/>
          </w:rPr>
          <w:t>MAC</w:t>
        </w:r>
      </w:hyperlink>
      <w:r>
        <w:rPr>
          <w:rFonts w:cs="Arial"/>
          <w:szCs w:val="24"/>
          <w:lang w:val="en-US"/>
        </w:rPr>
        <w:t xml:space="preserve"> protocol was developed after analysis of the cross-layer based battery-aware </w:t>
      </w:r>
      <w:hyperlink w:anchor="TDMA" w:history="1">
        <w:r w:rsidRPr="00233FDC">
          <w:rPr>
            <w:rStyle w:val="Hyperlink"/>
            <w:rFonts w:cs="Arial"/>
            <w:szCs w:val="24"/>
            <w:lang w:val="en-US"/>
          </w:rPr>
          <w:t>TDMA</w:t>
        </w:r>
      </w:hyperlink>
      <w:r>
        <w:rPr>
          <w:rFonts w:cs="Arial"/>
          <w:szCs w:val="24"/>
          <w:lang w:val="en-US"/>
        </w:rPr>
        <w:t xml:space="preserve"> protocol for </w:t>
      </w:r>
      <w:hyperlink w:anchor="WBAN" w:history="1">
        <w:r w:rsidRPr="00233FDC">
          <w:rPr>
            <w:rStyle w:val="Hyperlink"/>
            <w:rFonts w:cs="Arial"/>
            <w:szCs w:val="24"/>
            <w:lang w:val="en-US"/>
          </w:rPr>
          <w:t>WBAN</w:t>
        </w:r>
      </w:hyperlink>
      <w:r>
        <w:rPr>
          <w:rFonts w:cs="Arial"/>
          <w:szCs w:val="24"/>
          <w:lang w:val="en-US"/>
        </w:rPr>
        <w:t xml:space="preserve">. The proposed schemes </w:t>
      </w:r>
    </w:p>
    <w:p w:rsidR="00DD41C4" w:rsidRDefault="00D778B1" w:rsidP="00D778B1">
      <w:pPr>
        <w:spacing w:after="0"/>
        <w:rPr>
          <w:rFonts w:cs="Arial"/>
          <w:szCs w:val="24"/>
          <w:lang w:val="en-US"/>
        </w:rPr>
      </w:pPr>
      <w:r>
        <w:rPr>
          <w:rFonts w:cs="Arial"/>
          <w:szCs w:val="24"/>
          <w:lang w:val="en-US"/>
        </w:rPr>
        <w:t xml:space="preserve">take several factors into account, </w:t>
      </w:r>
      <w:r w:rsidR="00DD41C4">
        <w:rPr>
          <w:rFonts w:cs="Arial"/>
          <w:szCs w:val="24"/>
          <w:lang w:val="en-US"/>
        </w:rPr>
        <w:t xml:space="preserve">such as battery recovery dynamics and time varying wireless channels at </w:t>
      </w:r>
      <w:hyperlink w:anchor="PHY" w:history="1">
        <w:r w:rsidR="00DD41C4" w:rsidRPr="00233FDC">
          <w:rPr>
            <w:rStyle w:val="Hyperlink"/>
            <w:rFonts w:cs="Arial"/>
            <w:szCs w:val="24"/>
            <w:lang w:val="en-US"/>
          </w:rPr>
          <w:t>PHY</w:t>
        </w:r>
      </w:hyperlink>
      <w:r w:rsidR="00DD41C4">
        <w:rPr>
          <w:rFonts w:cs="Arial"/>
          <w:szCs w:val="24"/>
          <w:lang w:val="en-US"/>
        </w:rPr>
        <w:t xml:space="preserve"> layer and queuing management at data link layer. The performance of the proposed protocol was studied via Markov chain based analytical model, while simulations were conducted to validate it. The </w:t>
      </w:r>
      <w:hyperlink w:anchor="ECG" w:history="1">
        <w:r w:rsidR="00DD41C4" w:rsidRPr="00233FDC">
          <w:rPr>
            <w:rStyle w:val="Hyperlink"/>
            <w:rFonts w:cs="Arial"/>
            <w:szCs w:val="24"/>
            <w:lang w:val="en-US"/>
          </w:rPr>
          <w:t>ECG</w:t>
        </w:r>
      </w:hyperlink>
      <w:r w:rsidR="00DD41C4">
        <w:rPr>
          <w:rFonts w:cs="Arial"/>
          <w:szCs w:val="24"/>
          <w:lang w:val="en-US"/>
        </w:rPr>
        <w:t xml:space="preserve"> study and other results show that the proposed schemes increase the lifespan of the battery and satisfies the delay </w:t>
      </w:r>
      <w:hyperlink w:anchor="QoS" w:history="1">
        <w:r w:rsidR="00DD41C4" w:rsidRPr="00233FDC">
          <w:rPr>
            <w:rStyle w:val="Hyperlink"/>
            <w:rFonts w:cs="Arial"/>
            <w:szCs w:val="24"/>
            <w:lang w:val="en-US"/>
          </w:rPr>
          <w:t>QoS</w:t>
        </w:r>
      </w:hyperlink>
      <w:r w:rsidR="00DD41C4">
        <w:rPr>
          <w:rFonts w:cs="Arial"/>
          <w:szCs w:val="24"/>
          <w:lang w:val="en-US"/>
        </w:rPr>
        <w:t xml:space="preserve"> requirements of </w:t>
      </w:r>
      <w:hyperlink w:anchor="WBAN" w:history="1">
        <w:r w:rsidR="00DD41C4" w:rsidRPr="00233FDC">
          <w:rPr>
            <w:rStyle w:val="Hyperlink"/>
            <w:rFonts w:cs="Arial"/>
            <w:szCs w:val="24"/>
            <w:lang w:val="en-US"/>
          </w:rPr>
          <w:t>WBANs</w:t>
        </w:r>
      </w:hyperlink>
      <w:r w:rsidR="00DD41C4">
        <w:rPr>
          <w:rFonts w:cs="Arial"/>
          <w:szCs w:val="24"/>
          <w:lang w:val="en-US"/>
        </w:rPr>
        <w:t>.</w:t>
      </w:r>
    </w:p>
    <w:p w:rsidR="00DD41C4" w:rsidRDefault="00DD41C4" w:rsidP="00DD41C4">
      <w:pPr>
        <w:spacing w:after="0" w:line="240" w:lineRule="auto"/>
        <w:rPr>
          <w:rFonts w:cs="Arial"/>
          <w:szCs w:val="24"/>
          <w:lang w:val="en-US"/>
        </w:rPr>
      </w:pPr>
    </w:p>
    <w:p w:rsidR="00DD41C4" w:rsidRDefault="00DD41C4" w:rsidP="00896205">
      <w:pPr>
        <w:pStyle w:val="1"/>
        <w:rPr>
          <w:lang w:val="en-US"/>
        </w:rPr>
      </w:pPr>
      <w:bookmarkStart w:id="202" w:name="_Toc360029698"/>
      <w:r>
        <w:rPr>
          <w:lang w:val="en-US"/>
        </w:rPr>
        <w:t>4.3</w:t>
      </w:r>
      <w:r>
        <w:rPr>
          <w:lang w:val="en-US"/>
        </w:rPr>
        <w:tab/>
        <w:t>Discussion and Conclusion</w:t>
      </w:r>
      <w:bookmarkEnd w:id="202"/>
    </w:p>
    <w:p w:rsidR="00DD41C4" w:rsidRDefault="00DD41C4" w:rsidP="00DD41C4">
      <w:pPr>
        <w:spacing w:after="0"/>
        <w:rPr>
          <w:rFonts w:cs="Arial"/>
          <w:bCs/>
          <w:noProof/>
          <w:szCs w:val="24"/>
          <w:lang w:val="en-US"/>
        </w:rPr>
      </w:pPr>
    </w:p>
    <w:p w:rsidR="00DD41C4" w:rsidRDefault="00DD41C4" w:rsidP="00DD41C4">
      <w:pPr>
        <w:tabs>
          <w:tab w:val="left" w:pos="2504"/>
        </w:tabs>
        <w:spacing w:after="0"/>
        <w:ind w:firstLine="720"/>
        <w:rPr>
          <w:rFonts w:cs="Arial"/>
          <w:szCs w:val="24"/>
          <w:lang w:val="en-US"/>
        </w:rPr>
      </w:pPr>
      <w:r w:rsidRPr="005D6AC2">
        <w:rPr>
          <w:rFonts w:cs="Arial"/>
          <w:szCs w:val="24"/>
          <w:lang w:val="en-US"/>
        </w:rPr>
        <w:t xml:space="preserve">A survey carried out by An, Gopalan and Park </w:t>
      </w:r>
      <w:r>
        <w:rPr>
          <w:rFonts w:cs="Arial"/>
          <w:szCs w:val="24"/>
          <w:lang w:val="en-US"/>
        </w:rPr>
        <w:t xml:space="preserve">reveals that the current existing MAC protocols are unable to meet the energy efficiency requirements. This chapter provides a detailed observation of four surveys considering four alternative low power </w:t>
      </w:r>
      <w:hyperlink w:anchor="MAC" w:history="1">
        <w:r w:rsidRPr="00233FDC">
          <w:rPr>
            <w:rStyle w:val="Hyperlink"/>
            <w:rFonts w:cs="Arial"/>
            <w:szCs w:val="24"/>
            <w:lang w:val="en-US"/>
          </w:rPr>
          <w:t>MAC</w:t>
        </w:r>
      </w:hyperlink>
      <w:r>
        <w:rPr>
          <w:rFonts w:cs="Arial"/>
          <w:szCs w:val="24"/>
          <w:lang w:val="en-US"/>
        </w:rPr>
        <w:t xml:space="preserve"> layer protocols for </w:t>
      </w:r>
      <w:hyperlink w:anchor="WBAN" w:history="1">
        <w:r w:rsidRPr="00233FDC">
          <w:rPr>
            <w:rStyle w:val="Hyperlink"/>
            <w:rFonts w:cs="Arial"/>
            <w:szCs w:val="24"/>
            <w:lang w:val="en-US"/>
          </w:rPr>
          <w:t>WBANs</w:t>
        </w:r>
      </w:hyperlink>
      <w:r>
        <w:rPr>
          <w:rFonts w:cs="Arial"/>
          <w:szCs w:val="24"/>
          <w:lang w:val="en-US"/>
        </w:rPr>
        <w:t xml:space="preserve">, focusing on </w:t>
      </w:r>
      <w:r w:rsidRPr="005D6AC2">
        <w:rPr>
          <w:rFonts w:cs="Arial"/>
          <w:szCs w:val="24"/>
          <w:lang w:val="en-US"/>
        </w:rPr>
        <w:t xml:space="preserve">energy </w:t>
      </w:r>
      <w:r>
        <w:rPr>
          <w:rFonts w:cs="Arial"/>
          <w:szCs w:val="24"/>
          <w:lang w:val="en-US"/>
        </w:rPr>
        <w:t>saving</w:t>
      </w:r>
      <w:r w:rsidRPr="005D6AC2">
        <w:rPr>
          <w:rFonts w:cs="Arial"/>
          <w:szCs w:val="24"/>
          <w:lang w:val="en-US"/>
        </w:rPr>
        <w:t xml:space="preserve"> features and comparing </w:t>
      </w:r>
      <w:r w:rsidR="00D778B1">
        <w:rPr>
          <w:rFonts w:cs="Arial"/>
          <w:szCs w:val="24"/>
          <w:lang w:val="en-US"/>
        </w:rPr>
        <w:t>performance.</w:t>
      </w:r>
    </w:p>
    <w:p w:rsidR="00D778B1" w:rsidRDefault="00D778B1" w:rsidP="00D778B1">
      <w:pPr>
        <w:tabs>
          <w:tab w:val="left" w:pos="2504"/>
        </w:tabs>
        <w:spacing w:after="0"/>
        <w:rPr>
          <w:rFonts w:cs="Arial"/>
          <w:bCs/>
          <w:noProof/>
          <w:szCs w:val="24"/>
          <w:lang w:val="en-US"/>
        </w:rPr>
      </w:pPr>
    </w:p>
    <w:p w:rsidR="00DD41C4" w:rsidRDefault="00DD41C4" w:rsidP="00DD41C4">
      <w:pPr>
        <w:ind w:firstLine="720"/>
        <w:rPr>
          <w:rFonts w:cs="Arial"/>
          <w:bCs/>
          <w:noProof/>
          <w:szCs w:val="24"/>
          <w:lang w:val="en-US"/>
        </w:rPr>
      </w:pPr>
      <w:r>
        <w:rPr>
          <w:rFonts w:cs="Arial"/>
          <w:bCs/>
          <w:noProof/>
          <w:szCs w:val="24"/>
          <w:lang w:val="en-US"/>
        </w:rPr>
        <w:t xml:space="preserve">First one is </w:t>
      </w:r>
      <w:r w:rsidRPr="00B55997">
        <w:rPr>
          <w:rFonts w:cs="Arial"/>
          <w:bCs/>
          <w:noProof/>
          <w:szCs w:val="24"/>
          <w:lang w:val="en-US"/>
        </w:rPr>
        <w:t>the</w:t>
      </w:r>
      <w:r>
        <w:rPr>
          <w:rFonts w:cs="Arial"/>
          <w:bCs/>
          <w:noProof/>
          <w:szCs w:val="24"/>
          <w:lang w:val="en-US"/>
        </w:rPr>
        <w:t xml:space="preserve"> power efficient protocol presented by Ullah, An and Kwak, based on </w:t>
      </w:r>
      <w:r w:rsidRPr="00B55997">
        <w:rPr>
          <w:rFonts w:cs="Arial"/>
          <w:bCs/>
          <w:noProof/>
          <w:szCs w:val="24"/>
          <w:lang w:val="en-US"/>
        </w:rPr>
        <w:t>Traffic Based Wakeup Mechanism</w:t>
      </w:r>
      <w:r>
        <w:rPr>
          <w:rFonts w:cs="Arial"/>
          <w:bCs/>
          <w:noProof/>
          <w:szCs w:val="24"/>
          <w:lang w:val="en-US"/>
        </w:rPr>
        <w:t xml:space="preserve"> and Bridging Function. It </w:t>
      </w:r>
      <w:r w:rsidRPr="00B55997">
        <w:rPr>
          <w:rFonts w:cs="Arial"/>
          <w:bCs/>
          <w:noProof/>
          <w:szCs w:val="24"/>
          <w:lang w:val="en-US"/>
        </w:rPr>
        <w:t>exploits the BNs traffic patterns to accommodate the</w:t>
      </w:r>
      <w:r>
        <w:rPr>
          <w:rFonts w:cs="Arial"/>
          <w:bCs/>
          <w:noProof/>
          <w:szCs w:val="24"/>
          <w:lang w:val="en-US"/>
        </w:rPr>
        <w:t xml:space="preserve"> heterogenous traffic in </w:t>
      </w:r>
      <w:hyperlink w:anchor="WBAN" w:history="1">
        <w:r w:rsidRPr="00E31794">
          <w:rPr>
            <w:rStyle w:val="Hyperlink"/>
            <w:rFonts w:cs="Arial"/>
            <w:bCs/>
            <w:noProof/>
            <w:szCs w:val="24"/>
            <w:lang w:val="en-US"/>
          </w:rPr>
          <w:t>WBANs</w:t>
        </w:r>
      </w:hyperlink>
      <w:r>
        <w:rPr>
          <w:rFonts w:cs="Arial"/>
          <w:bCs/>
          <w:noProof/>
          <w:szCs w:val="24"/>
          <w:lang w:val="en-US"/>
        </w:rPr>
        <w:t xml:space="preserve">. Also, it </w:t>
      </w:r>
      <w:r w:rsidRPr="00B55997">
        <w:rPr>
          <w:rFonts w:cs="Arial"/>
          <w:bCs/>
          <w:noProof/>
          <w:szCs w:val="24"/>
          <w:lang w:val="en-US"/>
        </w:rPr>
        <w:t xml:space="preserve">integrates all the </w:t>
      </w:r>
      <w:hyperlink w:anchor="BN" w:history="1">
        <w:r w:rsidRPr="00E31794">
          <w:rPr>
            <w:rStyle w:val="Hyperlink"/>
            <w:rFonts w:cs="Arial"/>
            <w:bCs/>
            <w:noProof/>
            <w:szCs w:val="24"/>
            <w:lang w:val="en-US"/>
          </w:rPr>
          <w:t>BNs</w:t>
        </w:r>
      </w:hyperlink>
      <w:r w:rsidRPr="00B55997">
        <w:rPr>
          <w:rFonts w:cs="Arial"/>
          <w:bCs/>
          <w:noProof/>
          <w:szCs w:val="24"/>
          <w:lang w:val="en-US"/>
        </w:rPr>
        <w:t xml:space="preserve"> working on different </w:t>
      </w:r>
      <w:hyperlink w:anchor="PHY" w:history="1">
        <w:r w:rsidRPr="00E31794">
          <w:rPr>
            <w:rStyle w:val="Hyperlink"/>
            <w:rFonts w:cs="Arial"/>
            <w:bCs/>
            <w:noProof/>
            <w:szCs w:val="24"/>
            <w:lang w:val="en-US"/>
          </w:rPr>
          <w:t>PHYs</w:t>
        </w:r>
      </w:hyperlink>
      <w:r w:rsidRPr="00B55997">
        <w:rPr>
          <w:rFonts w:cs="Arial"/>
          <w:bCs/>
          <w:noProof/>
          <w:szCs w:val="24"/>
          <w:lang w:val="en-US"/>
        </w:rPr>
        <w:t xml:space="preserve"> into a complete </w:t>
      </w:r>
      <w:hyperlink w:anchor="BSN" w:history="1">
        <w:r w:rsidRPr="00E31794">
          <w:rPr>
            <w:rStyle w:val="Hyperlink"/>
            <w:rFonts w:cs="Arial"/>
            <w:bCs/>
            <w:noProof/>
            <w:szCs w:val="24"/>
            <w:lang w:val="en-US"/>
          </w:rPr>
          <w:t>BSN</w:t>
        </w:r>
      </w:hyperlink>
      <w:r w:rsidRPr="00B55997">
        <w:rPr>
          <w:rFonts w:cs="Arial"/>
          <w:bCs/>
          <w:noProof/>
          <w:szCs w:val="24"/>
          <w:lang w:val="en-US"/>
        </w:rPr>
        <w:t>.</w:t>
      </w:r>
      <w:r w:rsidRPr="0062293D">
        <w:rPr>
          <w:rFonts w:cs="Arial"/>
          <w:bCs/>
          <w:noProof/>
          <w:szCs w:val="24"/>
          <w:lang w:val="en-US"/>
        </w:rPr>
        <w:t xml:space="preserve"> It achieves the delay </w:t>
      </w:r>
      <w:hyperlink w:anchor="QoS" w:history="1">
        <w:r w:rsidRPr="00E31794">
          <w:rPr>
            <w:rStyle w:val="Hyperlink"/>
            <w:rFonts w:cs="Arial"/>
            <w:bCs/>
            <w:noProof/>
            <w:szCs w:val="24"/>
            <w:lang w:val="en-US"/>
          </w:rPr>
          <w:t>QoS</w:t>
        </w:r>
      </w:hyperlink>
      <w:r w:rsidRPr="0062293D">
        <w:rPr>
          <w:rFonts w:cs="Arial"/>
          <w:bCs/>
          <w:noProof/>
          <w:szCs w:val="24"/>
          <w:lang w:val="en-US"/>
        </w:rPr>
        <w:t xml:space="preserve"> requirements of </w:t>
      </w:r>
      <w:hyperlink w:anchor="WBAN" w:history="1">
        <w:r w:rsidRPr="00E31794">
          <w:rPr>
            <w:rStyle w:val="Hyperlink"/>
            <w:rFonts w:cs="Arial"/>
            <w:bCs/>
            <w:noProof/>
            <w:szCs w:val="24"/>
            <w:lang w:val="en-US"/>
          </w:rPr>
          <w:t>WBANs</w:t>
        </w:r>
      </w:hyperlink>
      <w:r w:rsidRPr="0062293D">
        <w:rPr>
          <w:rFonts w:cs="Arial"/>
          <w:bCs/>
          <w:noProof/>
          <w:szCs w:val="24"/>
          <w:lang w:val="en-US"/>
        </w:rPr>
        <w:t xml:space="preserve">, resulting in safe and reliable communication, which is especially crucial in medical applications as they monitor vital body functions such as heart disease. While most existing </w:t>
      </w:r>
      <w:hyperlink w:anchor="MAC" w:history="1">
        <w:r w:rsidRPr="00E31794">
          <w:rPr>
            <w:rStyle w:val="Hyperlink"/>
            <w:rFonts w:cs="Arial"/>
            <w:bCs/>
            <w:noProof/>
            <w:szCs w:val="24"/>
            <w:lang w:val="en-US"/>
          </w:rPr>
          <w:t>MAC</w:t>
        </w:r>
      </w:hyperlink>
      <w:r w:rsidRPr="0062293D">
        <w:rPr>
          <w:rFonts w:cs="Arial"/>
          <w:bCs/>
          <w:noProof/>
          <w:szCs w:val="24"/>
          <w:lang w:val="en-US"/>
        </w:rPr>
        <w:t xml:space="preserve"> protocols like Wireless Sensor </w:t>
      </w:r>
      <w:hyperlink w:anchor="MAC" w:history="1">
        <w:r w:rsidRPr="00E31794">
          <w:rPr>
            <w:rStyle w:val="Hyperlink"/>
            <w:rFonts w:cs="Arial"/>
            <w:bCs/>
            <w:noProof/>
            <w:szCs w:val="24"/>
            <w:lang w:val="en-US"/>
          </w:rPr>
          <w:t>MAC</w:t>
        </w:r>
      </w:hyperlink>
      <w:r w:rsidRPr="0062293D">
        <w:rPr>
          <w:rFonts w:cs="Arial"/>
          <w:bCs/>
          <w:noProof/>
          <w:szCs w:val="24"/>
          <w:lang w:val="en-US"/>
        </w:rPr>
        <w:t xml:space="preserve"> (</w:t>
      </w:r>
      <w:hyperlink w:anchor="Wise_MAC" w:history="1">
        <w:r w:rsidRPr="00E31794">
          <w:rPr>
            <w:rStyle w:val="Hyperlink"/>
            <w:rFonts w:cs="Arial"/>
            <w:bCs/>
            <w:noProof/>
            <w:szCs w:val="24"/>
            <w:lang w:val="en-US"/>
          </w:rPr>
          <w:t>WiseMAC</w:t>
        </w:r>
      </w:hyperlink>
      <w:r w:rsidRPr="0062293D">
        <w:rPr>
          <w:rFonts w:cs="Arial"/>
          <w:bCs/>
          <w:noProof/>
          <w:szCs w:val="24"/>
          <w:lang w:val="en-US"/>
        </w:rPr>
        <w:t xml:space="preserve">) and </w:t>
      </w:r>
      <w:hyperlink w:anchor="T_MAC" w:history="1">
        <w:r w:rsidRPr="00E31794">
          <w:rPr>
            <w:rStyle w:val="Hyperlink"/>
            <w:rFonts w:cs="Arial"/>
            <w:bCs/>
            <w:noProof/>
            <w:szCs w:val="24"/>
            <w:lang w:val="en-US"/>
          </w:rPr>
          <w:t>T-MAC</w:t>
        </w:r>
      </w:hyperlink>
      <w:r w:rsidRPr="0062293D">
        <w:rPr>
          <w:rFonts w:cs="Arial"/>
          <w:bCs/>
          <w:noProof/>
          <w:szCs w:val="24"/>
          <w:lang w:val="en-US"/>
        </w:rPr>
        <w:t xml:space="preserve"> do not handle </w:t>
      </w:r>
      <w:hyperlink w:anchor="WBAN" w:history="1">
        <w:r w:rsidRPr="00E31794">
          <w:rPr>
            <w:rStyle w:val="Hyperlink"/>
            <w:rFonts w:cs="Arial"/>
            <w:bCs/>
            <w:noProof/>
            <w:szCs w:val="24"/>
            <w:lang w:val="en-US"/>
          </w:rPr>
          <w:t>WBAN</w:t>
        </w:r>
      </w:hyperlink>
      <w:r w:rsidRPr="0062293D">
        <w:rPr>
          <w:rFonts w:cs="Arial"/>
          <w:bCs/>
          <w:noProof/>
          <w:szCs w:val="24"/>
          <w:lang w:val="en-US"/>
        </w:rPr>
        <w:t xml:space="preserve"> traffic requirements efficiently, the </w:t>
      </w:r>
      <w:hyperlink w:anchor="IEEE" w:history="1">
        <w:r w:rsidRPr="00E31794">
          <w:rPr>
            <w:rStyle w:val="Hyperlink"/>
            <w:rFonts w:cs="Arial"/>
            <w:bCs/>
            <w:noProof/>
            <w:szCs w:val="24"/>
            <w:lang w:val="en-US"/>
          </w:rPr>
          <w:t>IEEE</w:t>
        </w:r>
      </w:hyperlink>
      <w:r w:rsidRPr="0062293D">
        <w:rPr>
          <w:rFonts w:cs="Arial"/>
          <w:bCs/>
          <w:noProof/>
          <w:szCs w:val="24"/>
          <w:lang w:val="en-US"/>
        </w:rPr>
        <w:t xml:space="preserve"> 802.15.4, through the concept of </w:t>
      </w:r>
      <w:hyperlink w:anchor="GTS" w:history="1">
        <w:r w:rsidRPr="00E31794">
          <w:rPr>
            <w:rStyle w:val="Hyperlink"/>
            <w:rFonts w:cs="Arial"/>
            <w:bCs/>
            <w:noProof/>
            <w:szCs w:val="24"/>
            <w:lang w:val="en-US"/>
          </w:rPr>
          <w:t>GTS</w:t>
        </w:r>
      </w:hyperlink>
      <w:r w:rsidRPr="0062293D">
        <w:rPr>
          <w:rFonts w:cs="Arial"/>
          <w:bCs/>
          <w:noProof/>
          <w:szCs w:val="24"/>
          <w:lang w:val="en-US"/>
        </w:rPr>
        <w:t xml:space="preserve">, enables the </w:t>
      </w:r>
      <w:hyperlink w:anchor="BSN" w:history="1">
        <w:r w:rsidRPr="00E31794">
          <w:rPr>
            <w:rStyle w:val="Hyperlink"/>
            <w:rFonts w:cs="Arial"/>
            <w:bCs/>
            <w:noProof/>
            <w:szCs w:val="24"/>
            <w:lang w:val="en-US"/>
          </w:rPr>
          <w:t>BSN</w:t>
        </w:r>
      </w:hyperlink>
      <w:r w:rsidRPr="0062293D">
        <w:rPr>
          <w:rFonts w:cs="Arial"/>
          <w:bCs/>
          <w:noProof/>
          <w:szCs w:val="24"/>
          <w:lang w:val="en-US"/>
        </w:rPr>
        <w:t xml:space="preserve"> to handle emergency traffic which occurs during time critical events such as excessive blood pressure. However, the </w:t>
      </w:r>
      <w:hyperlink w:anchor="GTS" w:history="1">
        <w:r w:rsidRPr="00E31794">
          <w:rPr>
            <w:rStyle w:val="Hyperlink"/>
            <w:rFonts w:cs="Arial"/>
            <w:bCs/>
            <w:noProof/>
            <w:szCs w:val="24"/>
            <w:lang w:val="en-US"/>
          </w:rPr>
          <w:t>GTS</w:t>
        </w:r>
      </w:hyperlink>
      <w:r w:rsidRPr="0062293D">
        <w:rPr>
          <w:rFonts w:cs="Arial"/>
          <w:bCs/>
          <w:noProof/>
          <w:szCs w:val="24"/>
          <w:lang w:val="en-US"/>
        </w:rPr>
        <w:t xml:space="preserve"> can not handle low traffic. That is where the traffic based wakeup mechanism </w:t>
      </w:r>
      <w:r w:rsidRPr="0062293D">
        <w:rPr>
          <w:rFonts w:cs="Arial"/>
          <w:bCs/>
          <w:noProof/>
          <w:szCs w:val="24"/>
          <w:lang w:val="en-US"/>
        </w:rPr>
        <w:lastRenderedPageBreak/>
        <w:t xml:space="preserve">outperforms the protocol since it handles all types of traffic by classifying and arranging into normal, on-demand and emergency traffic. Furthermore, since a </w:t>
      </w:r>
      <w:hyperlink w:anchor="BSN" w:history="1">
        <w:r w:rsidRPr="00E31794">
          <w:rPr>
            <w:rStyle w:val="Hyperlink"/>
            <w:rFonts w:cs="Arial"/>
            <w:bCs/>
            <w:noProof/>
            <w:szCs w:val="24"/>
            <w:lang w:val="en-US"/>
          </w:rPr>
          <w:t>BSN</w:t>
        </w:r>
      </w:hyperlink>
      <w:r w:rsidRPr="0062293D">
        <w:rPr>
          <w:rFonts w:cs="Arial"/>
          <w:bCs/>
          <w:noProof/>
          <w:szCs w:val="24"/>
          <w:lang w:val="en-US"/>
        </w:rPr>
        <w:t xml:space="preserve"> can have various nodes working on different frequency bands or </w:t>
      </w:r>
      <w:hyperlink w:anchor="PHY" w:history="1">
        <w:r w:rsidRPr="00E31794">
          <w:rPr>
            <w:rStyle w:val="Hyperlink"/>
            <w:rFonts w:cs="Arial"/>
            <w:bCs/>
            <w:noProof/>
            <w:szCs w:val="24"/>
            <w:lang w:val="en-US"/>
          </w:rPr>
          <w:t>PHY</w:t>
        </w:r>
      </w:hyperlink>
      <w:r w:rsidRPr="0062293D">
        <w:rPr>
          <w:rFonts w:cs="Arial"/>
          <w:bCs/>
          <w:noProof/>
          <w:szCs w:val="24"/>
          <w:lang w:val="en-US"/>
        </w:rPr>
        <w:t xml:space="preserve"> layers, it may be necessary to connect the various nodes into a </w:t>
      </w:r>
      <w:hyperlink w:anchor="BSN" w:history="1">
        <w:r w:rsidRPr="00E31794">
          <w:rPr>
            <w:rStyle w:val="Hyperlink"/>
            <w:rFonts w:cs="Arial"/>
            <w:bCs/>
            <w:noProof/>
            <w:szCs w:val="24"/>
            <w:lang w:val="en-US"/>
          </w:rPr>
          <w:t>BSN</w:t>
        </w:r>
      </w:hyperlink>
      <w:r w:rsidRPr="0062293D">
        <w:rPr>
          <w:rFonts w:cs="Arial"/>
          <w:bCs/>
          <w:noProof/>
          <w:szCs w:val="24"/>
          <w:lang w:val="en-US"/>
        </w:rPr>
        <w:t xml:space="preserve">. However, a difficulty arises since power limitations and high path loss in a </w:t>
      </w:r>
      <w:hyperlink w:anchor="BSN" w:history="1">
        <w:r w:rsidRPr="00E31794">
          <w:rPr>
            <w:rStyle w:val="Hyperlink"/>
            <w:rFonts w:cs="Arial"/>
            <w:bCs/>
            <w:noProof/>
            <w:szCs w:val="24"/>
            <w:lang w:val="en-US"/>
          </w:rPr>
          <w:t>BSN</w:t>
        </w:r>
      </w:hyperlink>
      <w:r w:rsidRPr="0062293D">
        <w:rPr>
          <w:rFonts w:cs="Arial"/>
          <w:bCs/>
          <w:noProof/>
          <w:szCs w:val="24"/>
          <w:lang w:val="en-US"/>
        </w:rPr>
        <w:t xml:space="preserve"> prevent the possibility of direct communication between in-body </w:t>
      </w:r>
      <w:hyperlink w:anchor="BN" w:history="1">
        <w:r w:rsidRPr="00E31794">
          <w:rPr>
            <w:rStyle w:val="Hyperlink"/>
            <w:rFonts w:cs="Arial"/>
            <w:bCs/>
            <w:noProof/>
            <w:szCs w:val="24"/>
            <w:lang w:val="en-US"/>
          </w:rPr>
          <w:t>BNs</w:t>
        </w:r>
      </w:hyperlink>
      <w:r w:rsidRPr="0062293D">
        <w:rPr>
          <w:rFonts w:cs="Arial"/>
          <w:bCs/>
          <w:noProof/>
          <w:szCs w:val="24"/>
          <w:lang w:val="en-US"/>
        </w:rPr>
        <w:t xml:space="preserve"> and on-body </w:t>
      </w:r>
      <w:hyperlink w:anchor="BN" w:history="1">
        <w:r w:rsidRPr="00E31794">
          <w:rPr>
            <w:rStyle w:val="Hyperlink"/>
            <w:rFonts w:cs="Arial"/>
            <w:bCs/>
            <w:noProof/>
            <w:szCs w:val="24"/>
            <w:lang w:val="en-US"/>
          </w:rPr>
          <w:t>BNs</w:t>
        </w:r>
      </w:hyperlink>
      <w:r w:rsidRPr="0062293D">
        <w:rPr>
          <w:rFonts w:cs="Arial"/>
          <w:bCs/>
          <w:noProof/>
          <w:szCs w:val="24"/>
          <w:lang w:val="en-US"/>
        </w:rPr>
        <w:t xml:space="preserve">. The protocol takes this problem into account and proposes to solve it by introducing the Bridging Function which relays information from the in-body </w:t>
      </w:r>
      <w:hyperlink w:anchor="BN" w:history="1">
        <w:r w:rsidRPr="00E31794">
          <w:rPr>
            <w:rStyle w:val="Hyperlink"/>
            <w:rFonts w:cs="Arial"/>
            <w:bCs/>
            <w:noProof/>
            <w:szCs w:val="24"/>
            <w:lang w:val="en-US"/>
          </w:rPr>
          <w:t>BNs</w:t>
        </w:r>
      </w:hyperlink>
      <w:r w:rsidRPr="0062293D">
        <w:rPr>
          <w:rFonts w:cs="Arial"/>
          <w:bCs/>
          <w:noProof/>
          <w:szCs w:val="24"/>
          <w:lang w:val="en-US"/>
        </w:rPr>
        <w:t xml:space="preserve"> to the on-body </w:t>
      </w:r>
      <w:hyperlink w:anchor="BN" w:history="1">
        <w:r w:rsidRPr="00E31794">
          <w:rPr>
            <w:rStyle w:val="Hyperlink"/>
            <w:rFonts w:cs="Arial"/>
            <w:bCs/>
            <w:noProof/>
            <w:szCs w:val="24"/>
            <w:lang w:val="en-US"/>
          </w:rPr>
          <w:t>BNs</w:t>
        </w:r>
      </w:hyperlink>
      <w:r w:rsidRPr="0062293D">
        <w:rPr>
          <w:rFonts w:cs="Arial"/>
          <w:bCs/>
          <w:noProof/>
          <w:szCs w:val="24"/>
          <w:lang w:val="en-US"/>
        </w:rPr>
        <w:t xml:space="preserve">, virtually connecting all </w:t>
      </w:r>
      <w:hyperlink w:anchor="BN" w:history="1">
        <w:r w:rsidRPr="00E31794">
          <w:rPr>
            <w:rStyle w:val="Hyperlink"/>
            <w:rFonts w:cs="Arial"/>
            <w:bCs/>
            <w:noProof/>
            <w:szCs w:val="24"/>
            <w:lang w:val="en-US"/>
          </w:rPr>
          <w:t>BNs</w:t>
        </w:r>
      </w:hyperlink>
      <w:r w:rsidRPr="0062293D">
        <w:rPr>
          <w:rFonts w:cs="Arial"/>
          <w:bCs/>
          <w:noProof/>
          <w:szCs w:val="24"/>
          <w:lang w:val="en-US"/>
        </w:rPr>
        <w:t xml:space="preserve"> into a </w:t>
      </w:r>
      <w:hyperlink w:anchor="BSN" w:history="1">
        <w:r w:rsidRPr="00E31794">
          <w:rPr>
            <w:rStyle w:val="Hyperlink"/>
            <w:rFonts w:cs="Arial"/>
            <w:bCs/>
            <w:noProof/>
            <w:szCs w:val="24"/>
            <w:lang w:val="en-US"/>
          </w:rPr>
          <w:t>BSN</w:t>
        </w:r>
      </w:hyperlink>
      <w:r w:rsidRPr="0062293D">
        <w:rPr>
          <w:rFonts w:cs="Arial"/>
          <w:bCs/>
          <w:noProof/>
          <w:szCs w:val="24"/>
          <w:lang w:val="en-US"/>
        </w:rPr>
        <w:t xml:space="preserve">. Therefore, the proposed wakeup mechanism backed by the Bridging Function provides a complete solution towards power-efficient and reliable communication in a </w:t>
      </w:r>
      <w:hyperlink w:anchor="BSN" w:history="1">
        <w:r w:rsidRPr="00E31794">
          <w:rPr>
            <w:rStyle w:val="Hyperlink"/>
            <w:rFonts w:cs="Arial"/>
            <w:bCs/>
            <w:noProof/>
            <w:szCs w:val="24"/>
            <w:lang w:val="en-US"/>
          </w:rPr>
          <w:t>BSN</w:t>
        </w:r>
      </w:hyperlink>
      <w:r w:rsidRPr="0062293D">
        <w:rPr>
          <w:rFonts w:cs="Arial"/>
          <w:bCs/>
          <w:noProof/>
          <w:szCs w:val="24"/>
          <w:lang w:val="en-US"/>
        </w:rPr>
        <w:t>.</w:t>
      </w:r>
    </w:p>
    <w:p w:rsidR="00D778B1" w:rsidRPr="009E15B4" w:rsidRDefault="00D778B1" w:rsidP="00D778B1">
      <w:pPr>
        <w:rPr>
          <w:rFonts w:cs="Arial"/>
          <w:bCs/>
          <w:noProof/>
          <w:szCs w:val="24"/>
          <w:lang w:val="en-US"/>
        </w:rPr>
      </w:pPr>
    </w:p>
    <w:p w:rsidR="00DD41C4" w:rsidRDefault="00DD41C4" w:rsidP="00DD41C4">
      <w:pPr>
        <w:spacing w:after="0"/>
        <w:ind w:firstLine="720"/>
        <w:rPr>
          <w:rFonts w:cs="Arial"/>
          <w:bCs/>
          <w:noProof/>
          <w:szCs w:val="24"/>
          <w:lang w:val="en-US"/>
        </w:rPr>
      </w:pPr>
      <w:r>
        <w:rPr>
          <w:rFonts w:cs="Arial"/>
          <w:bCs/>
          <w:noProof/>
          <w:szCs w:val="24"/>
          <w:lang w:val="en-US"/>
        </w:rPr>
        <w:t xml:space="preserve">The second protocol </w:t>
      </w:r>
      <w:r w:rsidRPr="00B55997">
        <w:rPr>
          <w:rFonts w:cs="Arial"/>
          <w:bCs/>
          <w:noProof/>
          <w:szCs w:val="24"/>
          <w:lang w:val="en-US"/>
        </w:rPr>
        <w:t xml:space="preserve">In </w:t>
      </w:r>
      <w:r>
        <w:rPr>
          <w:rFonts w:cs="Arial"/>
          <w:bCs/>
          <w:noProof/>
          <w:szCs w:val="24"/>
          <w:lang w:val="en-US"/>
        </w:rPr>
        <w:t>e</w:t>
      </w:r>
      <w:r w:rsidRPr="00B55997">
        <w:rPr>
          <w:rFonts w:cs="Arial"/>
          <w:bCs/>
          <w:noProof/>
          <w:szCs w:val="24"/>
          <w:lang w:val="en-US"/>
        </w:rPr>
        <w:t xml:space="preserve">nergy efficient medium access protocol presented by Omeni et al. </w:t>
      </w:r>
      <w:r>
        <w:rPr>
          <w:rFonts w:cs="Arial"/>
          <w:bCs/>
          <w:noProof/>
          <w:szCs w:val="24"/>
          <w:lang w:val="en-US"/>
        </w:rPr>
        <w:t>This</w:t>
      </w:r>
      <w:r w:rsidRPr="00B55997">
        <w:rPr>
          <w:rFonts w:cs="Arial"/>
          <w:bCs/>
          <w:noProof/>
          <w:szCs w:val="24"/>
          <w:lang w:val="en-US"/>
        </w:rPr>
        <w:t xml:space="preserve"> protocol succesfully exploits centrally assigned wake</w:t>
      </w:r>
      <w:r>
        <w:rPr>
          <w:rFonts w:cs="Arial"/>
          <w:bCs/>
          <w:noProof/>
          <w:szCs w:val="24"/>
          <w:lang w:val="en-US"/>
        </w:rPr>
        <w:t>-</w:t>
      </w:r>
      <w:r w:rsidRPr="00B55997">
        <w:rPr>
          <w:rFonts w:cs="Arial"/>
          <w:bCs/>
          <w:noProof/>
          <w:szCs w:val="24"/>
          <w:lang w:val="en-US"/>
        </w:rPr>
        <w:t>up/sleep time to achieve significant energy reductions</w:t>
      </w:r>
      <w:r>
        <w:rPr>
          <w:rFonts w:cs="Arial"/>
          <w:bCs/>
          <w:noProof/>
          <w:szCs w:val="24"/>
          <w:lang w:val="en-US"/>
        </w:rPr>
        <w:t xml:space="preserve">. However, as Omeni et al. found out, </w:t>
      </w:r>
      <w:r w:rsidRPr="00B55997">
        <w:rPr>
          <w:rFonts w:cs="Arial"/>
          <w:bCs/>
          <w:noProof/>
          <w:szCs w:val="24"/>
          <w:lang w:val="en-US"/>
        </w:rPr>
        <w:t xml:space="preserve">different </w:t>
      </w:r>
      <w:r>
        <w:rPr>
          <w:rFonts w:cs="Arial"/>
          <w:bCs/>
          <w:noProof/>
          <w:szCs w:val="24"/>
          <w:lang w:val="en-US"/>
        </w:rPr>
        <w:t>c</w:t>
      </w:r>
      <w:r w:rsidRPr="00B55997">
        <w:rPr>
          <w:rFonts w:cs="Arial"/>
          <w:bCs/>
          <w:noProof/>
          <w:szCs w:val="24"/>
          <w:lang w:val="en-US"/>
        </w:rPr>
        <w:t>omputation details on the power and duty cycle analysis have been reported</w:t>
      </w:r>
      <w:r>
        <w:rPr>
          <w:rFonts w:cs="Arial"/>
          <w:bCs/>
          <w:noProof/>
          <w:szCs w:val="24"/>
          <w:lang w:val="en-US"/>
        </w:rPr>
        <w:t xml:space="preserve"> for applications of </w:t>
      </w:r>
      <w:r w:rsidRPr="00612CCE">
        <w:rPr>
          <w:rFonts w:cs="Arial"/>
          <w:bCs/>
          <w:noProof/>
          <w:szCs w:val="24"/>
          <w:lang w:val="en-US"/>
        </w:rPr>
        <w:t xml:space="preserve">heteroenous </w:t>
      </w:r>
      <w:r>
        <w:rPr>
          <w:rFonts w:cs="Arial"/>
          <w:bCs/>
          <w:noProof/>
          <w:szCs w:val="24"/>
          <w:lang w:val="en-US"/>
        </w:rPr>
        <w:t>types</w:t>
      </w:r>
      <w:r w:rsidRPr="00B55997">
        <w:rPr>
          <w:rFonts w:cs="Arial"/>
          <w:bCs/>
          <w:noProof/>
          <w:szCs w:val="24"/>
          <w:lang w:val="en-US"/>
        </w:rPr>
        <w:t>. In applications like blood glucose monito</w:t>
      </w:r>
      <w:r>
        <w:rPr>
          <w:rFonts w:cs="Arial"/>
          <w:bCs/>
          <w:noProof/>
          <w:szCs w:val="24"/>
          <w:lang w:val="en-US"/>
        </w:rPr>
        <w:t>ring and temperature monitoring</w:t>
      </w:r>
      <w:r w:rsidRPr="00B55997">
        <w:rPr>
          <w:rFonts w:cs="Arial"/>
          <w:bCs/>
          <w:noProof/>
          <w:szCs w:val="24"/>
          <w:lang w:val="en-US"/>
        </w:rPr>
        <w:t xml:space="preserve"> more payload data minimizes the overhead time immensly</w:t>
      </w:r>
      <w:r>
        <w:rPr>
          <w:rFonts w:cs="Arial"/>
          <w:bCs/>
          <w:noProof/>
          <w:szCs w:val="24"/>
          <w:lang w:val="en-US"/>
        </w:rPr>
        <w:t xml:space="preserve">, while </w:t>
      </w:r>
      <w:r w:rsidRPr="00B55997">
        <w:rPr>
          <w:rFonts w:cs="Arial"/>
          <w:bCs/>
          <w:noProof/>
          <w:szCs w:val="24"/>
          <w:lang w:val="en-US"/>
        </w:rPr>
        <w:t xml:space="preserve">in applications such as </w:t>
      </w:r>
      <w:hyperlink w:anchor="ECG" w:history="1">
        <w:r w:rsidRPr="00E31794">
          <w:rPr>
            <w:rStyle w:val="Hyperlink"/>
            <w:rFonts w:cs="Arial"/>
            <w:bCs/>
            <w:noProof/>
            <w:szCs w:val="24"/>
            <w:lang w:val="en-US"/>
          </w:rPr>
          <w:t>ECG</w:t>
        </w:r>
      </w:hyperlink>
      <w:r w:rsidRPr="00B55997">
        <w:rPr>
          <w:rFonts w:cs="Arial"/>
          <w:bCs/>
          <w:noProof/>
          <w:szCs w:val="24"/>
          <w:lang w:val="en-US"/>
        </w:rPr>
        <w:t xml:space="preserve"> streaming the duty cycle is fixed and the sleeptime is limited by the systems memory. </w:t>
      </w:r>
      <w:r>
        <w:rPr>
          <w:rFonts w:cs="Arial"/>
          <w:bCs/>
          <w:noProof/>
          <w:szCs w:val="24"/>
          <w:lang w:val="en-US"/>
        </w:rPr>
        <w:t>Since the measured power of the proposed protocol</w:t>
      </w:r>
      <w:r w:rsidRPr="00B55997">
        <w:rPr>
          <w:rFonts w:cs="Arial"/>
          <w:bCs/>
          <w:noProof/>
          <w:szCs w:val="24"/>
          <w:lang w:val="en-US"/>
        </w:rPr>
        <w:t xml:space="preserve"> depends on sleeptime and number of retransmissions</w:t>
      </w:r>
      <w:r>
        <w:rPr>
          <w:rFonts w:cs="Arial"/>
          <w:bCs/>
          <w:noProof/>
          <w:szCs w:val="24"/>
          <w:lang w:val="en-US"/>
        </w:rPr>
        <w:t xml:space="preserve">, it cannot be used as a generic </w:t>
      </w:r>
      <w:hyperlink w:anchor="WBAN" w:history="1">
        <w:r w:rsidRPr="00E31794">
          <w:rPr>
            <w:rStyle w:val="Hyperlink"/>
            <w:rFonts w:cs="Arial"/>
            <w:bCs/>
            <w:noProof/>
            <w:szCs w:val="24"/>
            <w:lang w:val="en-US"/>
          </w:rPr>
          <w:t>WBAN</w:t>
        </w:r>
      </w:hyperlink>
      <w:r>
        <w:rPr>
          <w:rFonts w:cs="Arial"/>
          <w:bCs/>
          <w:noProof/>
          <w:szCs w:val="24"/>
          <w:lang w:val="en-US"/>
        </w:rPr>
        <w:t xml:space="preserve"> potocol</w:t>
      </w:r>
      <w:r w:rsidRPr="00B55997">
        <w:rPr>
          <w:rFonts w:cs="Arial"/>
          <w:bCs/>
          <w:noProof/>
          <w:szCs w:val="24"/>
          <w:lang w:val="en-US"/>
        </w:rPr>
        <w:t>.</w:t>
      </w:r>
    </w:p>
    <w:p w:rsidR="00DD41C4" w:rsidRPr="009008A4" w:rsidRDefault="00DD41C4" w:rsidP="00D778B1">
      <w:pPr>
        <w:spacing w:after="0"/>
        <w:rPr>
          <w:rFonts w:cs="Arial"/>
          <w:bCs/>
          <w:noProof/>
          <w:szCs w:val="24"/>
          <w:lang w:val="en-US"/>
        </w:rPr>
      </w:pPr>
    </w:p>
    <w:p w:rsidR="00DD41C4" w:rsidRDefault="00DD41C4" w:rsidP="00DD41C4">
      <w:pPr>
        <w:ind w:firstLine="720"/>
        <w:rPr>
          <w:rFonts w:cs="Arial"/>
          <w:bCs/>
          <w:noProof/>
          <w:szCs w:val="24"/>
          <w:lang w:val="en-US"/>
        </w:rPr>
      </w:pPr>
      <w:r>
        <w:rPr>
          <w:rFonts w:cs="Arial"/>
          <w:bCs/>
          <w:noProof/>
          <w:szCs w:val="24"/>
          <w:lang w:val="en-US"/>
        </w:rPr>
        <w:t>The third protocol is one presented by Marinkovic et al. It</w:t>
      </w:r>
      <w:r w:rsidRPr="00B55997">
        <w:rPr>
          <w:rFonts w:cs="Arial"/>
          <w:szCs w:val="24"/>
          <w:lang w:val="en-US"/>
        </w:rPr>
        <w:t xml:space="preserve"> is based on transceivers that exploit the constant network structure and fixed sensor functions to implement the </w:t>
      </w:r>
      <w:hyperlink w:anchor="TDMA" w:history="1">
        <w:r w:rsidRPr="002915D7">
          <w:rPr>
            <w:rStyle w:val="Hyperlink"/>
            <w:rFonts w:cs="Arial"/>
            <w:szCs w:val="24"/>
            <w:lang w:val="en-US"/>
          </w:rPr>
          <w:t>TDMA</w:t>
        </w:r>
      </w:hyperlink>
      <w:r w:rsidRPr="00B55997">
        <w:rPr>
          <w:rFonts w:cs="Arial"/>
          <w:szCs w:val="24"/>
          <w:lang w:val="en-US"/>
        </w:rPr>
        <w:t xml:space="preserve"> strategy. By implementing the </w:t>
      </w:r>
      <w:r>
        <w:rPr>
          <w:rFonts w:cs="Arial"/>
          <w:szCs w:val="24"/>
          <w:lang w:val="en-US"/>
        </w:rPr>
        <w:t xml:space="preserve">above </w:t>
      </w:r>
      <w:r w:rsidRPr="00B55997">
        <w:rPr>
          <w:rFonts w:cs="Arial"/>
          <w:szCs w:val="24"/>
          <w:lang w:val="en-US"/>
        </w:rPr>
        <w:t>strategy, the protocol is able to minimize idle listening and communication overhead.</w:t>
      </w:r>
      <w:r>
        <w:rPr>
          <w:rFonts w:cs="Arial"/>
          <w:szCs w:val="24"/>
          <w:lang w:val="en-US"/>
        </w:rPr>
        <w:t xml:space="preserve"> Minimizing the duty cycle was the main concern of the authors, as they considered it the main parameter of energy consumption. When compared </w:t>
      </w:r>
      <w:r w:rsidRPr="00B55997">
        <w:rPr>
          <w:rFonts w:cs="Arial"/>
          <w:szCs w:val="24"/>
          <w:lang w:val="en-US"/>
        </w:rPr>
        <w:t xml:space="preserve">to </w:t>
      </w:r>
      <w:r>
        <w:rPr>
          <w:rFonts w:cs="Arial"/>
          <w:szCs w:val="24"/>
          <w:lang w:val="en-US"/>
        </w:rPr>
        <w:t>several other low duty cycle and low power consumption protocols</w:t>
      </w:r>
      <w:r w:rsidRPr="00B55997">
        <w:rPr>
          <w:rFonts w:cs="Arial"/>
          <w:szCs w:val="24"/>
          <w:lang w:val="en-US"/>
        </w:rPr>
        <w:t xml:space="preserve"> under similar operating conditions, sampling </w:t>
      </w:r>
      <w:r>
        <w:rPr>
          <w:rFonts w:cs="Arial"/>
          <w:szCs w:val="24"/>
          <w:lang w:val="en-US"/>
        </w:rPr>
        <w:t>r</w:t>
      </w:r>
      <w:r w:rsidRPr="00B55997">
        <w:rPr>
          <w:rFonts w:cs="Arial"/>
          <w:szCs w:val="24"/>
          <w:lang w:val="en-US"/>
        </w:rPr>
        <w:t xml:space="preserve">ate and </w:t>
      </w:r>
      <w:hyperlink w:anchor="RF" w:history="1">
        <w:r w:rsidRPr="002915D7">
          <w:rPr>
            <w:rStyle w:val="Hyperlink"/>
            <w:rFonts w:cs="Arial"/>
            <w:szCs w:val="24"/>
            <w:lang w:val="en-US"/>
          </w:rPr>
          <w:t>RF</w:t>
        </w:r>
      </w:hyperlink>
      <w:r w:rsidRPr="00B55997">
        <w:rPr>
          <w:rFonts w:cs="Arial"/>
          <w:szCs w:val="24"/>
          <w:lang w:val="en-US"/>
        </w:rPr>
        <w:t xml:space="preserve"> </w:t>
      </w:r>
      <w:r w:rsidRPr="00B55997">
        <w:rPr>
          <w:rFonts w:cs="Arial"/>
          <w:szCs w:val="24"/>
          <w:lang w:val="en-US"/>
        </w:rPr>
        <w:lastRenderedPageBreak/>
        <w:t>communication data rate</w:t>
      </w:r>
      <w:r>
        <w:rPr>
          <w:rFonts w:cs="Arial"/>
          <w:szCs w:val="24"/>
          <w:lang w:val="en-US"/>
        </w:rPr>
        <w:t>, the results received by Marinkovic et al. show that t</w:t>
      </w:r>
      <w:r w:rsidRPr="00B55997">
        <w:rPr>
          <w:rFonts w:cs="Arial"/>
          <w:szCs w:val="24"/>
          <w:lang w:val="en-US"/>
        </w:rPr>
        <w:t>he</w:t>
      </w:r>
      <w:r>
        <w:rPr>
          <w:rFonts w:cs="Arial"/>
          <w:szCs w:val="24"/>
          <w:lang w:val="en-US"/>
        </w:rPr>
        <w:t>ir protocol</w:t>
      </w:r>
      <w:r w:rsidRPr="00B55997">
        <w:rPr>
          <w:rFonts w:cs="Arial"/>
          <w:szCs w:val="24"/>
          <w:lang w:val="en-US"/>
        </w:rPr>
        <w:t xml:space="preserve"> outperforms </w:t>
      </w:r>
      <w:r>
        <w:rPr>
          <w:rFonts w:cs="Arial"/>
          <w:szCs w:val="24"/>
          <w:lang w:val="en-US"/>
        </w:rPr>
        <w:t>its opponents</w:t>
      </w:r>
      <w:r w:rsidRPr="00B55997">
        <w:rPr>
          <w:rFonts w:cs="Arial"/>
          <w:bCs/>
          <w:noProof/>
          <w:szCs w:val="24"/>
          <w:lang w:val="en-US"/>
        </w:rPr>
        <w:t>.</w:t>
      </w:r>
    </w:p>
    <w:p w:rsidR="00DD41C4" w:rsidRDefault="00DD41C4" w:rsidP="00DD41C4">
      <w:pPr>
        <w:rPr>
          <w:rFonts w:cs="Arial"/>
          <w:bCs/>
          <w:noProof/>
          <w:szCs w:val="24"/>
          <w:lang w:val="en-US"/>
        </w:rPr>
      </w:pPr>
    </w:p>
    <w:p w:rsidR="00DD41C4" w:rsidRPr="008F393B" w:rsidRDefault="00DD41C4" w:rsidP="00DD41C4">
      <w:pPr>
        <w:rPr>
          <w:rFonts w:cs="Arial"/>
          <w:bCs/>
          <w:noProof/>
          <w:color w:val="4F81BD"/>
          <w:szCs w:val="24"/>
          <w:lang w:val="en-US"/>
        </w:rPr>
      </w:pPr>
      <w:r>
        <w:rPr>
          <w:rFonts w:cs="Arial"/>
          <w:bCs/>
          <w:noProof/>
          <w:szCs w:val="24"/>
          <w:lang w:val="en-US"/>
        </w:rPr>
        <w:tab/>
        <w:t>The last protocol observed by this chapter is the b</w:t>
      </w:r>
      <w:r w:rsidRPr="005D6AC2">
        <w:rPr>
          <w:rFonts w:cs="Arial"/>
          <w:bCs/>
          <w:noProof/>
          <w:szCs w:val="24"/>
          <w:lang w:val="en-US"/>
        </w:rPr>
        <w:t>attery-</w:t>
      </w:r>
      <w:r>
        <w:rPr>
          <w:rFonts w:cs="Arial"/>
          <w:bCs/>
          <w:noProof/>
          <w:szCs w:val="24"/>
          <w:lang w:val="en-US"/>
        </w:rPr>
        <w:t>d</w:t>
      </w:r>
      <w:r w:rsidRPr="005D6AC2">
        <w:rPr>
          <w:rFonts w:cs="Arial"/>
          <w:bCs/>
          <w:noProof/>
          <w:szCs w:val="24"/>
          <w:lang w:val="en-US"/>
        </w:rPr>
        <w:t xml:space="preserve">ynamic </w:t>
      </w:r>
      <w:r>
        <w:rPr>
          <w:rFonts w:cs="Arial"/>
          <w:bCs/>
          <w:noProof/>
          <w:szCs w:val="24"/>
          <w:lang w:val="en-US"/>
        </w:rPr>
        <w:t>d</w:t>
      </w:r>
      <w:r w:rsidRPr="005D6AC2">
        <w:rPr>
          <w:rFonts w:cs="Arial"/>
          <w:bCs/>
          <w:noProof/>
          <w:szCs w:val="24"/>
          <w:lang w:val="en-US"/>
        </w:rPr>
        <w:t xml:space="preserve">riven </w:t>
      </w:r>
      <w:hyperlink w:anchor="TDMA" w:history="1">
        <w:r w:rsidRPr="002915D7">
          <w:rPr>
            <w:rStyle w:val="Hyperlink"/>
            <w:rFonts w:cs="Arial"/>
            <w:bCs/>
            <w:noProof/>
            <w:szCs w:val="24"/>
            <w:lang w:val="en-US"/>
          </w:rPr>
          <w:t>TDMA</w:t>
        </w:r>
      </w:hyperlink>
      <w:r w:rsidRPr="005D6AC2">
        <w:rPr>
          <w:rFonts w:cs="Arial"/>
          <w:bCs/>
          <w:noProof/>
          <w:szCs w:val="24"/>
          <w:lang w:val="en-US"/>
        </w:rPr>
        <w:t xml:space="preserve"> protocol </w:t>
      </w:r>
      <w:r>
        <w:rPr>
          <w:rFonts w:cs="Arial"/>
          <w:bCs/>
          <w:noProof/>
          <w:szCs w:val="24"/>
          <w:lang w:val="en-US"/>
        </w:rPr>
        <w:t xml:space="preserve">presented </w:t>
      </w:r>
      <w:r w:rsidRPr="0023020B">
        <w:rPr>
          <w:rFonts w:cs="Arial"/>
          <w:bCs/>
          <w:noProof/>
          <w:szCs w:val="24"/>
          <w:lang w:val="en-US"/>
        </w:rPr>
        <w:t xml:space="preserve">by Su and Zhang. </w:t>
      </w:r>
      <w:r w:rsidRPr="0023020B">
        <w:rPr>
          <w:rFonts w:cs="Arial"/>
          <w:szCs w:val="24"/>
          <w:lang w:val="en-US"/>
        </w:rPr>
        <w:t xml:space="preserve">By taking into account the joint effect of electrochemical properties of the battery, time-varying wireless fading channels and packet queuing characteristics, the protocol prolongs the battery lifespan of the wireless sensor nodes, while guaranteeing reliable and timely message delivery, which is crucial for </w:t>
      </w:r>
      <w:hyperlink w:anchor="WBAN" w:history="1">
        <w:r w:rsidRPr="002915D7">
          <w:rPr>
            <w:rStyle w:val="Hyperlink"/>
            <w:rFonts w:cs="Arial"/>
            <w:szCs w:val="24"/>
            <w:lang w:val="en-US"/>
          </w:rPr>
          <w:t>WBANs</w:t>
        </w:r>
      </w:hyperlink>
      <w:r w:rsidRPr="0023020B">
        <w:rPr>
          <w:rFonts w:cs="Arial"/>
          <w:szCs w:val="24"/>
          <w:lang w:val="en-US"/>
        </w:rPr>
        <w:t xml:space="preserve">. The protocol contains three main system models: basic framework, battery discharge dynamics and wireless channel model. The basic framework model is based on </w:t>
      </w:r>
      <w:hyperlink w:anchor="TDMA" w:history="1">
        <w:r w:rsidRPr="002915D7">
          <w:rPr>
            <w:rStyle w:val="Hyperlink"/>
            <w:rFonts w:cs="Arial"/>
            <w:szCs w:val="24"/>
            <w:lang w:val="en-US"/>
          </w:rPr>
          <w:t>TDMA</w:t>
        </w:r>
      </w:hyperlink>
      <w:r w:rsidRPr="0023020B">
        <w:rPr>
          <w:rFonts w:cs="Arial"/>
          <w:szCs w:val="24"/>
          <w:lang w:val="en-US"/>
        </w:rPr>
        <w:t xml:space="preserve"> scheduling with communication between the sensor nodes and the coordinator, occurring at a constant power. The battery discharge dynamics model is based on the battery’s recovery capacity effect during idle time slot. Finally, the wireless channel model which takes into account the channel fading characteristics.</w:t>
      </w:r>
    </w:p>
    <w:p w:rsidR="00DD41C4" w:rsidRDefault="00DD41C4" w:rsidP="00DD41C4">
      <w:pPr>
        <w:rPr>
          <w:rFonts w:cs="Arial"/>
          <w:bCs/>
          <w:noProof/>
          <w:szCs w:val="24"/>
          <w:lang w:val="en-US"/>
        </w:rPr>
      </w:pPr>
    </w:p>
    <w:p w:rsidR="00DD41C4" w:rsidRDefault="00DD41C4" w:rsidP="00DD41C4">
      <w:pPr>
        <w:ind w:firstLine="720"/>
        <w:rPr>
          <w:rFonts w:cs="Arial"/>
          <w:bCs/>
          <w:noProof/>
          <w:szCs w:val="24"/>
          <w:lang w:val="en-US"/>
        </w:rPr>
      </w:pPr>
      <w:r w:rsidRPr="005D6AC2">
        <w:rPr>
          <w:rFonts w:cs="Arial"/>
          <w:bCs/>
          <w:noProof/>
          <w:szCs w:val="24"/>
          <w:lang w:val="en-US"/>
        </w:rPr>
        <w:t xml:space="preserve">The survey </w:t>
      </w:r>
      <w:r>
        <w:rPr>
          <w:rFonts w:cs="Arial"/>
          <w:bCs/>
          <w:noProof/>
          <w:szCs w:val="24"/>
          <w:lang w:val="en-US"/>
        </w:rPr>
        <w:t xml:space="preserve">of An, Gopalan and Park </w:t>
      </w:r>
      <w:r w:rsidRPr="005D6AC2">
        <w:rPr>
          <w:rFonts w:cs="Arial"/>
          <w:bCs/>
          <w:noProof/>
          <w:szCs w:val="24"/>
          <w:lang w:val="en-US"/>
        </w:rPr>
        <w:t xml:space="preserve">compares the energy efficient </w:t>
      </w:r>
      <w:hyperlink w:anchor="MAC" w:history="1">
        <w:r w:rsidRPr="002915D7">
          <w:rPr>
            <w:rStyle w:val="Hyperlink"/>
            <w:rFonts w:cs="Arial"/>
            <w:bCs/>
            <w:noProof/>
            <w:szCs w:val="24"/>
            <w:lang w:val="en-US"/>
          </w:rPr>
          <w:t>MAC</w:t>
        </w:r>
      </w:hyperlink>
      <w:r w:rsidRPr="005D6AC2">
        <w:rPr>
          <w:rFonts w:cs="Arial"/>
          <w:bCs/>
          <w:noProof/>
          <w:szCs w:val="24"/>
          <w:lang w:val="en-US"/>
        </w:rPr>
        <w:t xml:space="preserve"> pr</w:t>
      </w:r>
      <w:r>
        <w:rPr>
          <w:rFonts w:cs="Arial"/>
          <w:bCs/>
          <w:noProof/>
          <w:szCs w:val="24"/>
          <w:lang w:val="en-US"/>
        </w:rPr>
        <w:t>otocol presented by Omeni et al. to</w:t>
      </w:r>
      <w:r w:rsidRPr="005D6AC2">
        <w:rPr>
          <w:rFonts w:cs="Arial"/>
          <w:bCs/>
          <w:noProof/>
          <w:szCs w:val="24"/>
          <w:lang w:val="en-US"/>
        </w:rPr>
        <w:t xml:space="preserve"> the low duty cycle </w:t>
      </w:r>
      <w:hyperlink w:anchor="MAC" w:history="1">
        <w:r w:rsidRPr="002915D7">
          <w:rPr>
            <w:rStyle w:val="Hyperlink"/>
            <w:rFonts w:cs="Arial"/>
            <w:bCs/>
            <w:noProof/>
            <w:szCs w:val="24"/>
            <w:lang w:val="en-US"/>
          </w:rPr>
          <w:t>MAC</w:t>
        </w:r>
      </w:hyperlink>
      <w:r w:rsidRPr="005D6AC2">
        <w:rPr>
          <w:rFonts w:cs="Arial"/>
          <w:bCs/>
          <w:noProof/>
          <w:szCs w:val="24"/>
          <w:lang w:val="en-US"/>
        </w:rPr>
        <w:t xml:space="preserve"> protocol presented by Marinkovic et al</w:t>
      </w:r>
      <w:r>
        <w:rPr>
          <w:rFonts w:cs="Arial"/>
          <w:bCs/>
          <w:noProof/>
          <w:szCs w:val="24"/>
          <w:lang w:val="en-US"/>
        </w:rPr>
        <w:t>.</w:t>
      </w:r>
      <w:r w:rsidRPr="005D6AC2">
        <w:rPr>
          <w:rFonts w:cs="Arial"/>
          <w:bCs/>
          <w:noProof/>
          <w:szCs w:val="24"/>
          <w:lang w:val="en-US"/>
        </w:rPr>
        <w:t xml:space="preserve"> The major features that enable the reduction of energy consumption in the protocol </w:t>
      </w:r>
      <w:r>
        <w:rPr>
          <w:rFonts w:cs="Arial"/>
          <w:bCs/>
          <w:noProof/>
          <w:szCs w:val="24"/>
          <w:lang w:val="en-US"/>
        </w:rPr>
        <w:t xml:space="preserve">ny Omeni et al., </w:t>
      </w:r>
      <w:r w:rsidRPr="005D6AC2">
        <w:rPr>
          <w:rFonts w:cs="Arial"/>
          <w:bCs/>
          <w:noProof/>
          <w:szCs w:val="24"/>
          <w:lang w:val="en-US"/>
        </w:rPr>
        <w:t>as noted in the survey</w:t>
      </w:r>
      <w:r>
        <w:rPr>
          <w:rFonts w:cs="Arial"/>
          <w:bCs/>
          <w:noProof/>
          <w:szCs w:val="24"/>
          <w:lang w:val="en-US"/>
        </w:rPr>
        <w:t>,</w:t>
      </w:r>
      <w:r w:rsidRPr="005D6AC2">
        <w:rPr>
          <w:rFonts w:cs="Arial"/>
          <w:bCs/>
          <w:noProof/>
          <w:szCs w:val="24"/>
          <w:lang w:val="en-US"/>
        </w:rPr>
        <w:t xml:space="preserve"> are</w:t>
      </w:r>
      <w:r>
        <w:rPr>
          <w:rFonts w:cs="Arial"/>
          <w:bCs/>
          <w:noProof/>
          <w:szCs w:val="24"/>
          <w:lang w:val="en-US"/>
        </w:rPr>
        <w:t>:</w:t>
      </w:r>
      <w:r w:rsidRPr="005D6AC2">
        <w:rPr>
          <w:rFonts w:cs="Arial"/>
          <w:bCs/>
          <w:noProof/>
          <w:szCs w:val="24"/>
          <w:lang w:val="en-US"/>
        </w:rPr>
        <w:t xml:space="preserve"> central </w:t>
      </w:r>
      <w:r>
        <w:rPr>
          <w:rFonts w:cs="Arial"/>
          <w:bCs/>
          <w:noProof/>
          <w:szCs w:val="24"/>
          <w:lang w:val="en-US"/>
        </w:rPr>
        <w:t>control of time slot allocation</w:t>
      </w:r>
      <w:r w:rsidRPr="005D6AC2">
        <w:rPr>
          <w:rFonts w:cs="Arial"/>
          <w:bCs/>
          <w:noProof/>
          <w:szCs w:val="24"/>
          <w:lang w:val="en-US"/>
        </w:rPr>
        <w:t xml:space="preserve"> and the concept of </w:t>
      </w:r>
      <w:hyperlink w:anchor="WFT" w:history="1">
        <w:r w:rsidRPr="002915D7">
          <w:rPr>
            <w:rStyle w:val="Hyperlink"/>
            <w:rFonts w:cs="Arial"/>
            <w:bCs/>
            <w:noProof/>
            <w:szCs w:val="24"/>
            <w:lang w:val="en-US"/>
          </w:rPr>
          <w:t>WFT</w:t>
        </w:r>
      </w:hyperlink>
      <w:r>
        <w:rPr>
          <w:rFonts w:cs="Arial"/>
          <w:bCs/>
          <w:noProof/>
          <w:szCs w:val="24"/>
          <w:lang w:val="en-US"/>
        </w:rPr>
        <w:t>,</w:t>
      </w:r>
      <w:r w:rsidRPr="005D6AC2">
        <w:rPr>
          <w:rFonts w:cs="Arial"/>
          <w:bCs/>
          <w:noProof/>
          <w:szCs w:val="24"/>
          <w:lang w:val="en-US"/>
        </w:rPr>
        <w:t xml:space="preserve"> which is introduced to manage time slot collisions by ensuring that every slave node has a guaranteed time slot even in the event that another slave node fails to complete communication with the master node within the assigned time slot. For the protocol</w:t>
      </w:r>
      <w:r>
        <w:rPr>
          <w:rFonts w:cs="Arial"/>
          <w:bCs/>
          <w:noProof/>
          <w:szCs w:val="24"/>
          <w:lang w:val="en-US"/>
        </w:rPr>
        <w:t xml:space="preserve"> by Marinkovic et al.,</w:t>
      </w:r>
      <w:r w:rsidRPr="005D6AC2">
        <w:rPr>
          <w:rFonts w:cs="Arial"/>
          <w:bCs/>
          <w:noProof/>
          <w:szCs w:val="24"/>
          <w:lang w:val="en-US"/>
        </w:rPr>
        <w:t xml:space="preserve"> the major energy reduction feature noted in the survey is the implementation of an effective </w:t>
      </w:r>
      <w:hyperlink w:anchor="TDMA" w:history="1">
        <w:r w:rsidRPr="002915D7">
          <w:rPr>
            <w:rStyle w:val="Hyperlink"/>
            <w:rFonts w:cs="Arial"/>
            <w:bCs/>
            <w:noProof/>
            <w:szCs w:val="24"/>
            <w:lang w:val="en-US"/>
          </w:rPr>
          <w:t>TDMA</w:t>
        </w:r>
      </w:hyperlink>
      <w:r w:rsidRPr="005D6AC2">
        <w:rPr>
          <w:rFonts w:cs="Arial"/>
          <w:bCs/>
          <w:noProof/>
          <w:szCs w:val="24"/>
          <w:lang w:val="en-US"/>
        </w:rPr>
        <w:t xml:space="preserve"> strategy to handle time slot collisions. Hence, while both protocols reduce energy consumption by handling collision in the form of managing time slot collision, the </w:t>
      </w:r>
      <w:hyperlink w:anchor="TDMA" w:history="1">
        <w:r w:rsidRPr="002915D7">
          <w:rPr>
            <w:rStyle w:val="Hyperlink"/>
            <w:rFonts w:cs="Arial"/>
            <w:bCs/>
            <w:noProof/>
            <w:szCs w:val="24"/>
            <w:lang w:val="en-US"/>
          </w:rPr>
          <w:t>TDMA</w:t>
        </w:r>
      </w:hyperlink>
      <w:r w:rsidRPr="005D6AC2">
        <w:rPr>
          <w:rFonts w:cs="Arial"/>
          <w:bCs/>
          <w:noProof/>
          <w:szCs w:val="24"/>
          <w:lang w:val="en-US"/>
        </w:rPr>
        <w:t xml:space="preserve"> strategy </w:t>
      </w:r>
      <w:r>
        <w:rPr>
          <w:rFonts w:cs="Arial"/>
          <w:bCs/>
          <w:noProof/>
          <w:szCs w:val="24"/>
          <w:lang w:val="en-US"/>
        </w:rPr>
        <w:t xml:space="preserve">of the protocol by Marinkovic et al. </w:t>
      </w:r>
      <w:r w:rsidRPr="005D6AC2">
        <w:rPr>
          <w:rFonts w:cs="Arial"/>
          <w:bCs/>
          <w:noProof/>
          <w:szCs w:val="24"/>
          <w:lang w:val="en-US"/>
        </w:rPr>
        <w:t xml:space="preserve">with guard time slot allocation proves to be more efficient as performance evaluations reveal. </w:t>
      </w:r>
      <w:r>
        <w:rPr>
          <w:rFonts w:cs="Arial"/>
          <w:bCs/>
          <w:noProof/>
          <w:szCs w:val="24"/>
          <w:lang w:val="en-US"/>
        </w:rPr>
        <w:t xml:space="preserve">The results showed that at the same sampling rate Marinkovic et al. protocol has lower duty cycle, i.e. energy consumption, than the </w:t>
      </w:r>
      <w:r>
        <w:rPr>
          <w:rFonts w:cs="Arial"/>
          <w:bCs/>
          <w:noProof/>
          <w:szCs w:val="24"/>
          <w:lang w:val="en-US"/>
        </w:rPr>
        <w:lastRenderedPageBreak/>
        <w:t>protocol by Omeni et al. Nevertheless</w:t>
      </w:r>
      <w:r w:rsidRPr="005D6AC2">
        <w:rPr>
          <w:rFonts w:cs="Arial"/>
          <w:bCs/>
          <w:noProof/>
          <w:szCs w:val="24"/>
          <w:lang w:val="en-US"/>
        </w:rPr>
        <w:t xml:space="preserve">, while the protocol </w:t>
      </w:r>
      <w:r>
        <w:rPr>
          <w:rFonts w:cs="Arial"/>
          <w:bCs/>
          <w:noProof/>
          <w:szCs w:val="24"/>
          <w:lang w:val="en-US"/>
        </w:rPr>
        <w:t xml:space="preserve">by Marinkovic et al. </w:t>
      </w:r>
      <w:r w:rsidRPr="005D6AC2">
        <w:rPr>
          <w:rFonts w:cs="Arial"/>
          <w:bCs/>
          <w:noProof/>
          <w:szCs w:val="24"/>
          <w:lang w:val="en-US"/>
        </w:rPr>
        <w:t xml:space="preserve">is good for sending short bursts of data, the protocol </w:t>
      </w:r>
      <w:r>
        <w:rPr>
          <w:rFonts w:cs="Arial"/>
          <w:bCs/>
          <w:noProof/>
          <w:szCs w:val="24"/>
          <w:lang w:val="en-US"/>
        </w:rPr>
        <w:t xml:space="preserve">by Omeni et al. </w:t>
      </w:r>
      <w:r w:rsidRPr="005D6AC2">
        <w:rPr>
          <w:rFonts w:cs="Arial"/>
          <w:bCs/>
          <w:noProof/>
          <w:szCs w:val="24"/>
          <w:lang w:val="en-US"/>
        </w:rPr>
        <w:t xml:space="preserve">is more suitable for applications with fluctuating data such as </w:t>
      </w:r>
      <w:hyperlink w:anchor="ECG" w:history="1">
        <w:r w:rsidRPr="002915D7">
          <w:rPr>
            <w:rStyle w:val="Hyperlink"/>
            <w:rFonts w:cs="Arial"/>
            <w:bCs/>
            <w:noProof/>
            <w:szCs w:val="24"/>
            <w:lang w:val="en-US"/>
          </w:rPr>
          <w:t>ECG</w:t>
        </w:r>
      </w:hyperlink>
      <w:r w:rsidRPr="005D6AC2">
        <w:rPr>
          <w:rFonts w:cs="Arial"/>
          <w:bCs/>
          <w:noProof/>
          <w:szCs w:val="24"/>
          <w:lang w:val="en-US"/>
        </w:rPr>
        <w:t xml:space="preserve"> or blood glucose monitoring.</w:t>
      </w:r>
    </w:p>
    <w:p w:rsidR="00D778B1" w:rsidRDefault="00D778B1" w:rsidP="00D778B1">
      <w:pPr>
        <w:rPr>
          <w:rFonts w:cs="Arial"/>
          <w:bCs/>
          <w:noProof/>
          <w:szCs w:val="24"/>
          <w:lang w:val="en-US"/>
        </w:rPr>
      </w:pPr>
    </w:p>
    <w:p w:rsidR="00DD41C4" w:rsidRDefault="00DD41C4" w:rsidP="005332C9">
      <w:pPr>
        <w:ind w:firstLine="720"/>
        <w:rPr>
          <w:rFonts w:cs="Arial"/>
          <w:szCs w:val="24"/>
          <w:lang w:val="en-US"/>
        </w:rPr>
      </w:pPr>
      <w:r w:rsidRPr="004F10E0">
        <w:rPr>
          <w:rFonts w:cs="Arial"/>
          <w:szCs w:val="24"/>
          <w:lang w:val="en-US"/>
        </w:rPr>
        <w:t xml:space="preserve">To determine which of the four protocols is the most suitable for </w:t>
      </w:r>
      <w:hyperlink w:anchor="WBAN" w:history="1">
        <w:r w:rsidRPr="002915D7">
          <w:rPr>
            <w:rStyle w:val="Hyperlink"/>
            <w:rFonts w:cs="Arial"/>
            <w:szCs w:val="24"/>
            <w:lang w:val="en-US"/>
          </w:rPr>
          <w:t>WBANs</w:t>
        </w:r>
      </w:hyperlink>
      <w:r w:rsidRPr="004F10E0">
        <w:rPr>
          <w:rFonts w:cs="Arial"/>
          <w:szCs w:val="24"/>
          <w:lang w:val="en-US"/>
        </w:rPr>
        <w:t xml:space="preserve">, a discussion of the protocol’s main features and performance is required. So far, we have established that the Mariknovic et al. protocol outperforms the protocol by Omeni et al.. Next, we compare the Mariknovic et al. protocol, which employs the </w:t>
      </w:r>
      <w:hyperlink w:anchor="TDMA" w:history="1">
        <w:r w:rsidRPr="002915D7">
          <w:rPr>
            <w:rStyle w:val="Hyperlink"/>
            <w:rFonts w:cs="Arial"/>
            <w:szCs w:val="24"/>
            <w:lang w:val="en-US"/>
          </w:rPr>
          <w:t>TDMA</w:t>
        </w:r>
      </w:hyperlink>
      <w:r w:rsidRPr="004F10E0">
        <w:rPr>
          <w:rFonts w:cs="Arial"/>
          <w:szCs w:val="24"/>
          <w:lang w:val="en-US"/>
        </w:rPr>
        <w:t xml:space="preserve"> strategy with the battery-dynamics driven </w:t>
      </w:r>
      <w:hyperlink w:anchor="TDMA" w:history="1">
        <w:r w:rsidRPr="002915D7">
          <w:rPr>
            <w:rStyle w:val="Hyperlink"/>
            <w:rFonts w:cs="Arial"/>
            <w:szCs w:val="24"/>
            <w:lang w:val="en-US"/>
          </w:rPr>
          <w:t>TDMA</w:t>
        </w:r>
      </w:hyperlink>
      <w:r w:rsidRPr="004F10E0">
        <w:rPr>
          <w:rFonts w:cs="Arial"/>
          <w:szCs w:val="24"/>
          <w:lang w:val="en-US"/>
        </w:rPr>
        <w:t xml:space="preserve"> protocol by Su and Zhang. The energy reducing features of the Mariknovic et al. protocol have been presented above. For the battery-dynamics driven </w:t>
      </w:r>
      <w:hyperlink w:anchor="TDMA" w:history="1">
        <w:r w:rsidRPr="002915D7">
          <w:rPr>
            <w:rStyle w:val="Hyperlink"/>
            <w:rFonts w:cs="Arial"/>
            <w:szCs w:val="24"/>
            <w:lang w:val="en-US"/>
          </w:rPr>
          <w:t>TDMA</w:t>
        </w:r>
      </w:hyperlink>
      <w:r w:rsidRPr="004F10E0">
        <w:rPr>
          <w:rFonts w:cs="Arial"/>
          <w:szCs w:val="24"/>
          <w:lang w:val="en-US"/>
        </w:rPr>
        <w:t xml:space="preserve"> protocol, the main energy reducing feature is the cross-layer design employed in the protocol, which takes into account three main variables: battery recovery dynamics, time varying wireless channels at the physical layer, and queuing management at the data link layer. The protocol therefore increases the battery lifespan while satisfying the delay </w:t>
      </w:r>
      <w:hyperlink w:anchor="QoS" w:history="1">
        <w:r w:rsidRPr="002915D7">
          <w:rPr>
            <w:rStyle w:val="Hyperlink"/>
            <w:rFonts w:cs="Arial"/>
            <w:szCs w:val="24"/>
            <w:lang w:val="en-US"/>
          </w:rPr>
          <w:t>QoS</w:t>
        </w:r>
      </w:hyperlink>
      <w:r w:rsidRPr="004F10E0">
        <w:rPr>
          <w:rFonts w:cs="Arial"/>
          <w:szCs w:val="24"/>
          <w:lang w:val="en-US"/>
        </w:rPr>
        <w:t xml:space="preserve"> requirements for </w:t>
      </w:r>
      <w:hyperlink w:anchor="WBAN" w:history="1">
        <w:r w:rsidRPr="002915D7">
          <w:rPr>
            <w:rStyle w:val="Hyperlink"/>
            <w:rFonts w:cs="Arial"/>
            <w:szCs w:val="24"/>
            <w:lang w:val="en-US"/>
          </w:rPr>
          <w:t>WBANs</w:t>
        </w:r>
      </w:hyperlink>
      <w:r w:rsidRPr="004F10E0">
        <w:rPr>
          <w:rFonts w:cs="Arial"/>
          <w:szCs w:val="24"/>
          <w:lang w:val="en-US"/>
        </w:rPr>
        <w:t xml:space="preserve">. Although an analytical comparison analysis of the Marinkovic et al. protocol and battery-dynamics protocol is not available, according to the results of performance comparison conducted by Su and Zhang seen in </w:t>
      </w:r>
      <w:hyperlink w:anchor="Figure_4_27_and_28" w:history="1">
        <w:r w:rsidR="005332C9" w:rsidRPr="005332C9">
          <w:rPr>
            <w:rStyle w:val="Hyperlink"/>
            <w:rFonts w:cs="Arial"/>
            <w:szCs w:val="24"/>
            <w:lang w:val="en-US"/>
          </w:rPr>
          <w:t>F</w:t>
        </w:r>
        <w:r w:rsidRPr="005332C9">
          <w:rPr>
            <w:rStyle w:val="Hyperlink"/>
            <w:rFonts w:cs="Arial"/>
            <w:szCs w:val="24"/>
            <w:lang w:val="en-US"/>
          </w:rPr>
          <w:t>igures 4.28 (a)</w:t>
        </w:r>
      </w:hyperlink>
      <w:r w:rsidRPr="004F10E0">
        <w:rPr>
          <w:rFonts w:cs="Arial"/>
          <w:szCs w:val="24"/>
          <w:lang w:val="en-US"/>
        </w:rPr>
        <w:t xml:space="preserve"> and </w:t>
      </w:r>
      <w:hyperlink w:anchor="Figure_4_27_and_28" w:history="1">
        <w:r w:rsidRPr="005332C9">
          <w:rPr>
            <w:rStyle w:val="Hyperlink"/>
            <w:rFonts w:cs="Arial"/>
            <w:szCs w:val="24"/>
            <w:lang w:val="en-US"/>
          </w:rPr>
          <w:t>(b)</w:t>
        </w:r>
      </w:hyperlink>
      <w:r w:rsidR="00D84286">
        <w:rPr>
          <w:rFonts w:cs="Arial"/>
          <w:szCs w:val="24"/>
          <w:lang w:val="en-US"/>
        </w:rPr>
        <w:t xml:space="preserve"> above</w:t>
      </w:r>
      <w:r w:rsidRPr="004F10E0">
        <w:rPr>
          <w:rFonts w:cs="Arial"/>
          <w:szCs w:val="24"/>
          <w:lang w:val="en-US"/>
        </w:rPr>
        <w:t xml:space="preserve">, the battery-dynamics protocol outperforms the </w:t>
      </w:r>
      <w:hyperlink w:anchor="IEEE" w:history="1">
        <w:r w:rsidRPr="002915D7">
          <w:rPr>
            <w:rStyle w:val="Hyperlink"/>
            <w:rFonts w:cs="Arial"/>
            <w:szCs w:val="24"/>
            <w:lang w:val="en-US"/>
          </w:rPr>
          <w:t>IEEE</w:t>
        </w:r>
      </w:hyperlink>
      <w:r w:rsidRPr="004F10E0">
        <w:rPr>
          <w:rFonts w:cs="Arial"/>
          <w:szCs w:val="24"/>
          <w:lang w:val="en-US"/>
        </w:rPr>
        <w:t xml:space="preserve"> 802.15.4. The graphs show that an increase in the number of sensor nodes leads to an increase in the average packet delay for </w:t>
      </w:r>
      <w:hyperlink w:anchor="IEEE" w:history="1">
        <w:r w:rsidRPr="002915D7">
          <w:rPr>
            <w:rStyle w:val="Hyperlink"/>
            <w:rFonts w:cs="Arial"/>
            <w:szCs w:val="24"/>
            <w:lang w:val="en-US"/>
          </w:rPr>
          <w:t>IEEE</w:t>
        </w:r>
      </w:hyperlink>
      <w:r w:rsidRPr="004F10E0">
        <w:rPr>
          <w:rFonts w:cs="Arial"/>
          <w:szCs w:val="24"/>
          <w:lang w:val="en-US"/>
        </w:rPr>
        <w:t xml:space="preserve"> 802.15.4, affecting delay </w:t>
      </w:r>
      <w:hyperlink w:anchor="QoS" w:history="1">
        <w:r w:rsidRPr="002915D7">
          <w:rPr>
            <w:rStyle w:val="Hyperlink"/>
            <w:rFonts w:cs="Arial"/>
            <w:szCs w:val="24"/>
            <w:lang w:val="en-US"/>
          </w:rPr>
          <w:t>QoS</w:t>
        </w:r>
      </w:hyperlink>
      <w:r w:rsidRPr="004F10E0">
        <w:rPr>
          <w:rFonts w:cs="Arial"/>
          <w:szCs w:val="24"/>
          <w:lang w:val="en-US"/>
        </w:rPr>
        <w:t xml:space="preserve"> requirements for </w:t>
      </w:r>
      <w:hyperlink w:anchor="WBAN" w:history="1">
        <w:r w:rsidRPr="002915D7">
          <w:rPr>
            <w:rStyle w:val="Hyperlink"/>
            <w:rFonts w:cs="Arial"/>
            <w:szCs w:val="24"/>
            <w:lang w:val="en-US"/>
          </w:rPr>
          <w:t>WBANs</w:t>
        </w:r>
      </w:hyperlink>
      <w:r w:rsidRPr="004F10E0">
        <w:rPr>
          <w:rFonts w:cs="Arial"/>
          <w:szCs w:val="24"/>
          <w:lang w:val="en-US"/>
        </w:rPr>
        <w:t xml:space="preserve">, while for the battery-dynamics protocol the average packet delay remains constant regardless of the increased sensor nodes. Hence, given that the Mariknovic et al. protocol, like </w:t>
      </w:r>
      <w:hyperlink w:anchor="IEEE" w:history="1">
        <w:r w:rsidRPr="002915D7">
          <w:rPr>
            <w:rStyle w:val="Hyperlink"/>
            <w:rFonts w:cs="Arial"/>
            <w:szCs w:val="24"/>
            <w:lang w:val="en-US"/>
          </w:rPr>
          <w:t>IEEE</w:t>
        </w:r>
      </w:hyperlink>
      <w:r w:rsidRPr="004F10E0">
        <w:rPr>
          <w:rFonts w:cs="Arial"/>
          <w:szCs w:val="24"/>
          <w:lang w:val="en-US"/>
        </w:rPr>
        <w:t xml:space="preserve"> 802.15.4 would have increased average packet delay with an increase in the number of sensor nodes, this essay speculates that the protocol by Su and Zhang would outperform the Mariknovic et al. protocol in terms of </w:t>
      </w:r>
      <w:hyperlink w:anchor="WBAN" w:history="1">
        <w:r w:rsidRPr="002915D7">
          <w:rPr>
            <w:rStyle w:val="Hyperlink"/>
            <w:rFonts w:cs="Arial"/>
            <w:szCs w:val="24"/>
            <w:lang w:val="en-US"/>
          </w:rPr>
          <w:t>WBANs</w:t>
        </w:r>
      </w:hyperlink>
      <w:r w:rsidRPr="004F10E0">
        <w:rPr>
          <w:rFonts w:cs="Arial"/>
          <w:szCs w:val="24"/>
          <w:lang w:val="en-US"/>
        </w:rPr>
        <w:t xml:space="preserve"> </w:t>
      </w:r>
      <w:hyperlink w:anchor="QoS" w:history="1">
        <w:r w:rsidRPr="002915D7">
          <w:rPr>
            <w:rStyle w:val="Hyperlink"/>
            <w:rFonts w:cs="Arial"/>
            <w:szCs w:val="24"/>
            <w:lang w:val="en-US"/>
          </w:rPr>
          <w:t>QoS</w:t>
        </w:r>
      </w:hyperlink>
      <w:r w:rsidRPr="004F10E0">
        <w:rPr>
          <w:rFonts w:cs="Arial"/>
          <w:szCs w:val="24"/>
          <w:lang w:val="en-US"/>
        </w:rPr>
        <w:t xml:space="preserve"> delay requirements.</w:t>
      </w:r>
    </w:p>
    <w:p w:rsidR="00D778B1" w:rsidRPr="004F10E0" w:rsidRDefault="00D778B1" w:rsidP="00D778B1">
      <w:pPr>
        <w:rPr>
          <w:rFonts w:cs="Arial"/>
          <w:szCs w:val="24"/>
          <w:lang w:val="en-US"/>
        </w:rPr>
      </w:pPr>
    </w:p>
    <w:p w:rsidR="00DD41C4" w:rsidRDefault="00DD41C4" w:rsidP="00DD41C4">
      <w:pPr>
        <w:ind w:firstLine="720"/>
        <w:rPr>
          <w:rFonts w:cs="Arial"/>
          <w:szCs w:val="24"/>
          <w:lang w:val="en-US"/>
        </w:rPr>
      </w:pPr>
      <w:r w:rsidRPr="004F10E0">
        <w:rPr>
          <w:rFonts w:cs="Arial"/>
          <w:szCs w:val="24"/>
          <w:lang w:val="en-US"/>
        </w:rPr>
        <w:t xml:space="preserve">Despite the benefits descried above, the battery-dynamics protocol by Su and Zhang has several drawbacks. The protocol’s average packet delay and average packet </w:t>
      </w:r>
      <w:r w:rsidRPr="004F10E0">
        <w:rPr>
          <w:rFonts w:cs="Arial"/>
          <w:szCs w:val="24"/>
          <w:lang w:val="en-US"/>
        </w:rPr>
        <w:lastRenderedPageBreak/>
        <w:t xml:space="preserve">drop rate could be high in cases where data streaming causes packets to be held in the buffer for too long, thereby presenting a trade-off between battery lifespan and packet delay which is unsuitable for </w:t>
      </w:r>
      <w:hyperlink w:anchor="WBAN" w:history="1">
        <w:r w:rsidRPr="002915D7">
          <w:rPr>
            <w:rStyle w:val="Hyperlink"/>
            <w:rFonts w:cs="Arial"/>
            <w:szCs w:val="24"/>
            <w:lang w:val="en-US"/>
          </w:rPr>
          <w:t>WBANs</w:t>
        </w:r>
      </w:hyperlink>
      <w:r w:rsidRPr="004F10E0">
        <w:rPr>
          <w:rFonts w:cs="Arial"/>
          <w:szCs w:val="24"/>
          <w:lang w:val="en-US"/>
        </w:rPr>
        <w:t xml:space="preserve"> (</w:t>
      </w:r>
      <w:hyperlink w:anchor="Bat_Dyn_Driv_TDMA_MAC_Pro_for_WBAN_in_HA" w:history="1">
        <w:r w:rsidRPr="002915D7">
          <w:rPr>
            <w:rStyle w:val="Hyperlink"/>
            <w:rFonts w:cs="Arial"/>
            <w:szCs w:val="24"/>
            <w:lang w:val="en-US"/>
          </w:rPr>
          <w:t>Su and Zhang, 2009, p. 427</w:t>
        </w:r>
      </w:hyperlink>
      <w:r w:rsidRPr="004F10E0">
        <w:rPr>
          <w:rFonts w:cs="Arial"/>
          <w:szCs w:val="24"/>
          <w:lang w:val="en-US"/>
        </w:rPr>
        <w:t>).</w:t>
      </w:r>
    </w:p>
    <w:p w:rsidR="00D778B1" w:rsidRPr="004F10E0" w:rsidRDefault="00D778B1" w:rsidP="00D778B1">
      <w:pPr>
        <w:rPr>
          <w:rFonts w:cs="Arial"/>
          <w:szCs w:val="24"/>
          <w:lang w:val="en-US"/>
        </w:rPr>
      </w:pPr>
    </w:p>
    <w:p w:rsidR="00DD41C4" w:rsidRPr="004F10E0" w:rsidRDefault="00DD41C4" w:rsidP="00DD41C4">
      <w:pPr>
        <w:ind w:firstLine="720"/>
        <w:rPr>
          <w:rFonts w:cs="Arial"/>
          <w:szCs w:val="24"/>
          <w:lang w:val="en-US"/>
        </w:rPr>
      </w:pPr>
      <w:r w:rsidRPr="004F10E0">
        <w:rPr>
          <w:rFonts w:cs="Arial"/>
          <w:szCs w:val="24"/>
          <w:lang w:val="en-US"/>
        </w:rPr>
        <w:t xml:space="preserve">Given the observations made above about the four low power protocols discussed in the essay, this essay proposes the traffic based wakeup mechanism as the most suitable protocol for </w:t>
      </w:r>
      <w:hyperlink w:anchor="WBAN" w:history="1">
        <w:r w:rsidRPr="002915D7">
          <w:rPr>
            <w:rStyle w:val="Hyperlink"/>
            <w:rFonts w:cs="Arial"/>
            <w:szCs w:val="24"/>
            <w:lang w:val="en-US"/>
          </w:rPr>
          <w:t>WBANs</w:t>
        </w:r>
      </w:hyperlink>
      <w:r w:rsidRPr="004F10E0">
        <w:rPr>
          <w:rFonts w:cs="Arial"/>
          <w:szCs w:val="24"/>
          <w:lang w:val="en-US"/>
        </w:rPr>
        <w:t xml:space="preserve">. The main energy reducing feature of the protocol is its ability to accommodate traffic requirements of all-type </w:t>
      </w:r>
      <w:hyperlink w:anchor="WBAN" w:history="1">
        <w:r w:rsidRPr="002915D7">
          <w:rPr>
            <w:rStyle w:val="Hyperlink"/>
            <w:rFonts w:cs="Arial"/>
            <w:szCs w:val="24"/>
            <w:lang w:val="en-US"/>
          </w:rPr>
          <w:t>WBANs</w:t>
        </w:r>
      </w:hyperlink>
      <w:r w:rsidRPr="004F10E0">
        <w:rPr>
          <w:rFonts w:cs="Arial"/>
          <w:szCs w:val="24"/>
          <w:lang w:val="en-US"/>
        </w:rPr>
        <w:t xml:space="preserve"> through the use of the Traffic Base Wakeup table, which classifies the whole </w:t>
      </w:r>
      <w:hyperlink w:anchor="BSN" w:history="1">
        <w:r w:rsidRPr="002915D7">
          <w:rPr>
            <w:rStyle w:val="Hyperlink"/>
            <w:rFonts w:cs="Arial"/>
            <w:szCs w:val="24"/>
            <w:lang w:val="en-US"/>
          </w:rPr>
          <w:t>BSN</w:t>
        </w:r>
      </w:hyperlink>
      <w:r w:rsidRPr="004F10E0">
        <w:rPr>
          <w:rFonts w:cs="Arial"/>
          <w:szCs w:val="24"/>
          <w:lang w:val="en-US"/>
        </w:rPr>
        <w:t xml:space="preserve"> traffic and coordinates network communication. Furthermore, the Bridging Function of the protocol enables nodes working on different physical layers to communicate, thereby transforming the sensor nodes network into a complete </w:t>
      </w:r>
      <w:hyperlink w:anchor="BSN" w:history="1">
        <w:r w:rsidRPr="002915D7">
          <w:rPr>
            <w:rStyle w:val="Hyperlink"/>
            <w:rFonts w:cs="Arial"/>
            <w:szCs w:val="24"/>
            <w:lang w:val="en-US"/>
          </w:rPr>
          <w:t>BSN</w:t>
        </w:r>
      </w:hyperlink>
      <w:r w:rsidRPr="004F10E0">
        <w:rPr>
          <w:rFonts w:cs="Arial"/>
          <w:szCs w:val="24"/>
          <w:lang w:val="en-US"/>
        </w:rPr>
        <w:t>, making it the most generic as well as most appropriate one of the four protocols.</w:t>
      </w:r>
    </w:p>
    <w:p w:rsidR="00B85D66" w:rsidRPr="0089340B" w:rsidRDefault="00420D78" w:rsidP="00896205">
      <w:pPr>
        <w:pStyle w:val="1"/>
      </w:pPr>
      <w:r>
        <w:rPr>
          <w:lang w:val="en-US"/>
        </w:rPr>
        <w:br w:type="page"/>
      </w:r>
      <w:bookmarkStart w:id="203" w:name="_Toc360029699"/>
      <w:r w:rsidR="00B85D66" w:rsidRPr="007169EF">
        <w:lastRenderedPageBreak/>
        <w:t xml:space="preserve">Chapter 5: </w:t>
      </w:r>
      <w:r w:rsidR="00B85D66" w:rsidRPr="00453062">
        <w:t>Conclusion</w:t>
      </w:r>
      <w:r w:rsidR="00B85D66">
        <w:t xml:space="preserve"> and Discussion</w:t>
      </w:r>
      <w:bookmarkEnd w:id="203"/>
    </w:p>
    <w:p w:rsidR="00B85D66" w:rsidRDefault="00B85D66" w:rsidP="00B85D66">
      <w:pPr>
        <w:spacing w:after="0" w:line="240" w:lineRule="auto"/>
        <w:contextualSpacing/>
        <w:rPr>
          <w:rFonts w:cs="Arial"/>
          <w:b/>
          <w:szCs w:val="24"/>
        </w:rPr>
      </w:pPr>
    </w:p>
    <w:p w:rsidR="00B85D66" w:rsidRPr="00B85D66" w:rsidRDefault="00B85D66" w:rsidP="00B85D66">
      <w:pPr>
        <w:pStyle w:val="a3"/>
        <w:numPr>
          <w:ilvl w:val="0"/>
          <w:numId w:val="27"/>
        </w:numPr>
        <w:spacing w:after="0"/>
        <w:contextualSpacing w:val="0"/>
        <w:rPr>
          <w:rFonts w:cs="Arial"/>
          <w:b/>
          <w:vanish/>
          <w:szCs w:val="24"/>
        </w:rPr>
      </w:pPr>
    </w:p>
    <w:p w:rsidR="00B85D66" w:rsidRPr="00B85D66" w:rsidRDefault="00B85D66" w:rsidP="00B85D66">
      <w:pPr>
        <w:pStyle w:val="a3"/>
        <w:numPr>
          <w:ilvl w:val="0"/>
          <w:numId w:val="27"/>
        </w:numPr>
        <w:spacing w:after="0"/>
        <w:contextualSpacing w:val="0"/>
        <w:rPr>
          <w:rFonts w:cs="Arial"/>
          <w:b/>
          <w:vanish/>
          <w:szCs w:val="24"/>
        </w:rPr>
      </w:pPr>
    </w:p>
    <w:p w:rsidR="00B85D66" w:rsidRPr="00B85D66" w:rsidRDefault="00B85D66" w:rsidP="00B85D66">
      <w:pPr>
        <w:pStyle w:val="a3"/>
        <w:numPr>
          <w:ilvl w:val="0"/>
          <w:numId w:val="27"/>
        </w:numPr>
        <w:spacing w:after="0"/>
        <w:contextualSpacing w:val="0"/>
        <w:rPr>
          <w:rFonts w:cs="Arial"/>
          <w:b/>
          <w:vanish/>
          <w:szCs w:val="24"/>
        </w:rPr>
      </w:pPr>
    </w:p>
    <w:p w:rsidR="00B85D66" w:rsidRPr="00B85D66" w:rsidRDefault="00B85D66" w:rsidP="00B85D66">
      <w:pPr>
        <w:pStyle w:val="a3"/>
        <w:numPr>
          <w:ilvl w:val="0"/>
          <w:numId w:val="27"/>
        </w:numPr>
        <w:spacing w:after="0"/>
        <w:contextualSpacing w:val="0"/>
        <w:rPr>
          <w:rFonts w:cs="Arial"/>
          <w:b/>
          <w:vanish/>
          <w:szCs w:val="24"/>
        </w:rPr>
      </w:pPr>
    </w:p>
    <w:p w:rsidR="00B85D66" w:rsidRPr="00B85D66" w:rsidRDefault="00B85D66" w:rsidP="002915D7">
      <w:pPr>
        <w:spacing w:after="0"/>
        <w:ind w:firstLine="720"/>
        <w:contextualSpacing/>
        <w:rPr>
          <w:rFonts w:cs="Arial"/>
          <w:szCs w:val="24"/>
          <w:lang w:val="en-US"/>
        </w:rPr>
      </w:pPr>
      <w:r w:rsidRPr="00B85D66">
        <w:rPr>
          <w:rFonts w:cs="Arial"/>
          <w:szCs w:val="24"/>
          <w:lang w:val="en-US"/>
        </w:rPr>
        <w:t xml:space="preserve">In this essay, we have analyzed multiple studies on fundamental mechanisms of </w:t>
      </w:r>
      <w:hyperlink w:anchor="WBAN" w:history="1">
        <w:r w:rsidRPr="002915D7">
          <w:rPr>
            <w:rStyle w:val="Hyperlink"/>
            <w:rFonts w:cs="Arial"/>
            <w:szCs w:val="24"/>
            <w:lang w:val="en-US"/>
          </w:rPr>
          <w:t>WBANs</w:t>
        </w:r>
      </w:hyperlink>
      <w:r w:rsidRPr="00B85D66">
        <w:rPr>
          <w:rFonts w:cs="Arial"/>
          <w:szCs w:val="24"/>
          <w:lang w:val="en-US"/>
        </w:rPr>
        <w:t xml:space="preserve">. In each of the previous four chapters a discussion of the relevant articles was performed and independent conclusions were achieved. Chapter 1 purpose was to introduce the reader to </w:t>
      </w:r>
      <w:hyperlink w:anchor="WBAN" w:history="1">
        <w:r w:rsidRPr="002915D7">
          <w:rPr>
            <w:rStyle w:val="Hyperlink"/>
            <w:rFonts w:cs="Arial"/>
            <w:szCs w:val="24"/>
            <w:lang w:val="en-US"/>
          </w:rPr>
          <w:t>WBANs</w:t>
        </w:r>
      </w:hyperlink>
      <w:r w:rsidRPr="00B85D66">
        <w:rPr>
          <w:rFonts w:cs="Arial"/>
          <w:szCs w:val="24"/>
          <w:lang w:val="en-US"/>
        </w:rPr>
        <w:t xml:space="preserve"> and their various applications. This chapter also explained the importance of energy consumption issue in </w:t>
      </w:r>
      <w:hyperlink w:anchor="WBAN" w:history="1">
        <w:r w:rsidRPr="002915D7">
          <w:rPr>
            <w:rStyle w:val="Hyperlink"/>
            <w:rFonts w:cs="Arial"/>
            <w:szCs w:val="24"/>
            <w:lang w:val="en-US"/>
          </w:rPr>
          <w:t>WBAN</w:t>
        </w:r>
        <w:r w:rsidR="002915D7" w:rsidRPr="002915D7">
          <w:rPr>
            <w:rStyle w:val="Hyperlink"/>
            <w:rFonts w:cs="Arial"/>
            <w:szCs w:val="24"/>
            <w:lang w:val="en-US"/>
          </w:rPr>
          <w:t>s</w:t>
        </w:r>
      </w:hyperlink>
      <w:r w:rsidRPr="00B85D66">
        <w:rPr>
          <w:rFonts w:cs="Arial"/>
          <w:szCs w:val="24"/>
          <w:lang w:val="en-US"/>
        </w:rPr>
        <w:t xml:space="preserve"> and provided a preview of the variety of energy-saving techniques discussed in the following chapters. Chapter 2 was chosen to focus on one of these techniques, applied to beacon-mode and </w:t>
      </w:r>
      <w:hyperlink w:anchor="CSMA_CA" w:history="1">
        <w:r w:rsidRPr="002915D7">
          <w:rPr>
            <w:rStyle w:val="Hyperlink"/>
            <w:rFonts w:cs="Arial"/>
            <w:szCs w:val="24"/>
            <w:lang w:val="en-US"/>
          </w:rPr>
          <w:t>CSMA/CA</w:t>
        </w:r>
      </w:hyperlink>
      <w:r w:rsidRPr="00B85D66">
        <w:rPr>
          <w:rFonts w:cs="Arial"/>
          <w:szCs w:val="24"/>
          <w:lang w:val="en-US"/>
        </w:rPr>
        <w:t xml:space="preserve"> mode access schemes used in </w:t>
      </w:r>
      <w:hyperlink w:anchor="WBAN" w:history="1">
        <w:r w:rsidRPr="002915D7">
          <w:rPr>
            <w:rStyle w:val="Hyperlink"/>
            <w:rFonts w:cs="Arial"/>
            <w:szCs w:val="24"/>
            <w:lang w:val="en-US"/>
          </w:rPr>
          <w:t>WBANs</w:t>
        </w:r>
      </w:hyperlink>
      <w:r w:rsidRPr="00B85D66">
        <w:rPr>
          <w:rFonts w:cs="Arial"/>
          <w:szCs w:val="24"/>
          <w:lang w:val="en-US"/>
        </w:rPr>
        <w:t xml:space="preserve">. As many </w:t>
      </w:r>
      <w:hyperlink w:anchor="WBAN" w:history="1">
        <w:r w:rsidRPr="002915D7">
          <w:rPr>
            <w:rStyle w:val="Hyperlink"/>
            <w:rFonts w:cs="Arial"/>
            <w:szCs w:val="24"/>
            <w:lang w:val="en-US"/>
          </w:rPr>
          <w:t>WBANs</w:t>
        </w:r>
      </w:hyperlink>
      <w:r w:rsidRPr="00B85D66">
        <w:rPr>
          <w:rFonts w:cs="Arial"/>
          <w:szCs w:val="24"/>
          <w:lang w:val="en-US"/>
        </w:rPr>
        <w:t xml:space="preserve"> are designed in form of peripheral nodes communicating with a more powerful central node, chapter 3 was chosen to discuss a concrete energy-efficient model suitable for such network topology. Another aspect that allows to significantly reduce energy consumption in </w:t>
      </w:r>
      <w:hyperlink w:anchor="WBAN" w:history="1">
        <w:r w:rsidRPr="002915D7">
          <w:rPr>
            <w:rStyle w:val="Hyperlink"/>
            <w:rFonts w:cs="Arial"/>
            <w:szCs w:val="24"/>
            <w:lang w:val="en-US"/>
          </w:rPr>
          <w:t>WBAN</w:t>
        </w:r>
      </w:hyperlink>
      <w:r w:rsidRPr="00B85D66">
        <w:rPr>
          <w:rFonts w:cs="Arial"/>
          <w:szCs w:val="24"/>
          <w:lang w:val="en-US"/>
        </w:rPr>
        <w:t xml:space="preserve"> is the </w:t>
      </w:r>
      <w:hyperlink w:anchor="MAC" w:history="1">
        <w:r w:rsidRPr="002915D7">
          <w:rPr>
            <w:rStyle w:val="Hyperlink"/>
            <w:rFonts w:cs="Arial"/>
            <w:szCs w:val="24"/>
            <w:lang w:val="en-US"/>
          </w:rPr>
          <w:t>MAC</w:t>
        </w:r>
      </w:hyperlink>
      <w:r w:rsidRPr="00B85D66">
        <w:rPr>
          <w:rFonts w:cs="Arial"/>
          <w:szCs w:val="24"/>
          <w:lang w:val="en-US"/>
        </w:rPr>
        <w:t xml:space="preserve"> layer. Therefore, chapter 4 was chosen to introduce and debate four different </w:t>
      </w:r>
      <w:hyperlink w:anchor="MAC" w:history="1">
        <w:r w:rsidRPr="002915D7">
          <w:rPr>
            <w:rStyle w:val="Hyperlink"/>
            <w:rFonts w:cs="Arial"/>
            <w:szCs w:val="24"/>
            <w:lang w:val="en-US"/>
          </w:rPr>
          <w:t>MAC</w:t>
        </w:r>
      </w:hyperlink>
      <w:r w:rsidRPr="00B85D66">
        <w:rPr>
          <w:rFonts w:cs="Arial"/>
          <w:szCs w:val="24"/>
          <w:lang w:val="en-US"/>
        </w:rPr>
        <w:t xml:space="preserve"> layer protocols that reduce energy consumption even further by customizing it to certain applications by applying the relevant policies. Finally, this chapter summarizes the elaborations and findings that were presented and reviewed, then presents a conclusion of the whole essay. It converses about current perspectives of energy consumption in </w:t>
      </w:r>
      <w:hyperlink w:anchor="WBAN" w:history="1">
        <w:r w:rsidRPr="00B60DED">
          <w:rPr>
            <w:rStyle w:val="Hyperlink"/>
            <w:rFonts w:cs="Arial"/>
            <w:szCs w:val="24"/>
            <w:lang w:val="en-US"/>
          </w:rPr>
          <w:t>WBANs</w:t>
        </w:r>
      </w:hyperlink>
      <w:r w:rsidRPr="00B85D66">
        <w:rPr>
          <w:rFonts w:cs="Arial"/>
          <w:szCs w:val="24"/>
          <w:lang w:val="en-US"/>
        </w:rPr>
        <w:t xml:space="preserve"> and, finally, discusses the potential future development of energy consumption techniques.</w:t>
      </w:r>
    </w:p>
    <w:p w:rsidR="00B85D66" w:rsidRPr="00B85D66" w:rsidRDefault="00B85D66" w:rsidP="00B85D66">
      <w:pPr>
        <w:spacing w:after="0"/>
        <w:contextualSpacing/>
        <w:rPr>
          <w:rFonts w:cs="Arial"/>
          <w:szCs w:val="24"/>
          <w:lang w:val="en-US"/>
        </w:rPr>
      </w:pPr>
    </w:p>
    <w:p w:rsidR="00B85D66" w:rsidRPr="00B85D66" w:rsidRDefault="00B85D66" w:rsidP="00B60DED">
      <w:pPr>
        <w:spacing w:after="0"/>
        <w:ind w:firstLine="720"/>
        <w:contextualSpacing/>
        <w:rPr>
          <w:rFonts w:cs="Arial"/>
          <w:szCs w:val="24"/>
          <w:lang w:val="en-US"/>
        </w:rPr>
      </w:pPr>
      <w:r w:rsidRPr="00B85D66">
        <w:rPr>
          <w:rFonts w:cs="Arial"/>
          <w:szCs w:val="24"/>
          <w:lang w:val="en-US"/>
        </w:rPr>
        <w:t xml:space="preserve">The first chapter was based on the studies of Ullah et al. and Latre et al. Its purpose was to introduce the reader to </w:t>
      </w:r>
      <w:hyperlink w:anchor="WBAN" w:history="1">
        <w:r w:rsidRPr="00B60DED">
          <w:rPr>
            <w:rStyle w:val="Hyperlink"/>
            <w:rFonts w:cs="Arial"/>
            <w:szCs w:val="24"/>
            <w:lang w:val="en-US"/>
          </w:rPr>
          <w:t>WBANs</w:t>
        </w:r>
      </w:hyperlink>
      <w:r w:rsidRPr="00B85D66">
        <w:rPr>
          <w:rFonts w:cs="Arial"/>
          <w:szCs w:val="24"/>
          <w:lang w:val="en-US"/>
        </w:rPr>
        <w:t xml:space="preserve"> and to identify their most important issue: efficient energy consumption. The identification of this factor motivated the purpose of the study carried out in this essay, which is analysis of energy consumption in </w:t>
      </w:r>
      <w:hyperlink w:anchor="WBAN" w:history="1">
        <w:r w:rsidRPr="00B60DED">
          <w:rPr>
            <w:rStyle w:val="Hyperlink"/>
            <w:rFonts w:cs="Arial"/>
            <w:szCs w:val="24"/>
            <w:lang w:val="en-US"/>
          </w:rPr>
          <w:t>WBANs</w:t>
        </w:r>
      </w:hyperlink>
      <w:r w:rsidRPr="00B85D66">
        <w:rPr>
          <w:rFonts w:cs="Arial"/>
          <w:szCs w:val="24"/>
          <w:lang w:val="en-US"/>
        </w:rPr>
        <w:t xml:space="preserve">. The essay contains an analysis of energy consumption of </w:t>
      </w:r>
      <w:hyperlink w:anchor="WBAN" w:history="1">
        <w:r w:rsidRPr="00B60DED">
          <w:rPr>
            <w:rStyle w:val="Hyperlink"/>
            <w:rFonts w:cs="Arial"/>
            <w:szCs w:val="24"/>
            <w:lang w:val="en-US"/>
          </w:rPr>
          <w:t>WBANs</w:t>
        </w:r>
      </w:hyperlink>
      <w:r w:rsidRPr="00B85D66">
        <w:rPr>
          <w:rFonts w:cs="Arial"/>
          <w:szCs w:val="24"/>
          <w:lang w:val="en-US"/>
        </w:rPr>
        <w:t xml:space="preserve"> in three major aspects, each of which was assigned a solitary chapter. Firstly, we looked into a study carried out by Cheng and Huang on power models in </w:t>
      </w:r>
      <w:hyperlink w:anchor="WBAN" w:history="1">
        <w:r w:rsidRPr="00B60DED">
          <w:rPr>
            <w:rStyle w:val="Hyperlink"/>
            <w:rFonts w:cs="Arial"/>
            <w:szCs w:val="24"/>
            <w:lang w:val="en-US"/>
          </w:rPr>
          <w:t>WBAN</w:t>
        </w:r>
        <w:r w:rsidR="00B60DED" w:rsidRPr="00B60DED">
          <w:rPr>
            <w:rStyle w:val="Hyperlink"/>
            <w:rFonts w:cs="Arial"/>
            <w:szCs w:val="24"/>
            <w:lang w:val="en-US"/>
          </w:rPr>
          <w:t>s</w:t>
        </w:r>
      </w:hyperlink>
      <w:r w:rsidRPr="00B85D66">
        <w:rPr>
          <w:rFonts w:cs="Arial"/>
          <w:szCs w:val="24"/>
          <w:lang w:val="en-US"/>
        </w:rPr>
        <w:t xml:space="preserve">. The review of this study appears in the second chapter of this essay and focuses on Beacon-mode and </w:t>
      </w:r>
      <w:hyperlink w:anchor="CSMA_CA" w:history="1">
        <w:r w:rsidRPr="00B60DED">
          <w:rPr>
            <w:rStyle w:val="Hyperlink"/>
            <w:rFonts w:cs="Arial"/>
            <w:szCs w:val="24"/>
            <w:lang w:val="en-US"/>
          </w:rPr>
          <w:t>CSMA/CA</w:t>
        </w:r>
      </w:hyperlink>
      <w:r w:rsidRPr="00B85D66">
        <w:rPr>
          <w:rFonts w:cs="Arial"/>
          <w:szCs w:val="24"/>
          <w:lang w:val="en-US"/>
        </w:rPr>
        <w:t xml:space="preserve"> mode access schemes. Next, in the third chapter of this essay, we examined a study carried out by Yan, Zhong and Jha, which focuses on an energy-efficient </w:t>
      </w:r>
      <w:r w:rsidRPr="00B85D66">
        <w:rPr>
          <w:rFonts w:cs="Arial"/>
          <w:szCs w:val="24"/>
          <w:lang w:val="en-US"/>
        </w:rPr>
        <w:lastRenderedPageBreak/>
        <w:t xml:space="preserve">computing model for low-duty cycle peripherals called wireless device driver. Finally, we analyzed various power saving </w:t>
      </w:r>
      <w:hyperlink w:anchor="MAC" w:history="1">
        <w:r w:rsidRPr="00B60DED">
          <w:rPr>
            <w:rStyle w:val="Hyperlink"/>
            <w:rFonts w:cs="Arial"/>
            <w:szCs w:val="24"/>
            <w:lang w:val="en-US"/>
          </w:rPr>
          <w:t>MAC</w:t>
        </w:r>
      </w:hyperlink>
      <w:r w:rsidRPr="00B85D66">
        <w:rPr>
          <w:rFonts w:cs="Arial"/>
          <w:szCs w:val="24"/>
          <w:lang w:val="en-US"/>
        </w:rPr>
        <w:t xml:space="preserve"> layer protocols. This analysis, coerced in the fourth chapter of the essay, introduces four different protocols of different techniques. It considers various aspects of their design and implementation, such as electrochemical battery properties, time-varying wireless fading channels, and packet queuing characteristics, different types of data, communication reliability and throughput (</w:t>
      </w:r>
      <w:hyperlink w:anchor="Bat_Dyn_Driv_TDMA_MAC_Pro_for_WBAN_in_HA" w:history="1">
        <w:r w:rsidRPr="00B60DED">
          <w:rPr>
            <w:rStyle w:val="Hyperlink"/>
            <w:rFonts w:cs="Arial"/>
            <w:szCs w:val="24"/>
            <w:lang w:val="en-US"/>
          </w:rPr>
          <w:t>Su and Zhang, 2009, p. 424</w:t>
        </w:r>
      </w:hyperlink>
      <w:r w:rsidRPr="00B85D66">
        <w:rPr>
          <w:rFonts w:cs="Arial"/>
          <w:szCs w:val="24"/>
          <w:lang w:val="en-US"/>
        </w:rPr>
        <w:t>).</w:t>
      </w:r>
    </w:p>
    <w:p w:rsidR="00B85D66" w:rsidRPr="00B85D66" w:rsidRDefault="00B85D66" w:rsidP="00B85D66">
      <w:pPr>
        <w:spacing w:after="0" w:line="240" w:lineRule="auto"/>
        <w:contextualSpacing/>
        <w:rPr>
          <w:rFonts w:cs="Arial"/>
          <w:szCs w:val="24"/>
          <w:lang w:val="en-US"/>
        </w:rPr>
      </w:pPr>
    </w:p>
    <w:p w:rsidR="00B85D66" w:rsidRPr="00B85D66" w:rsidRDefault="00B85D66" w:rsidP="00B85D66">
      <w:pPr>
        <w:spacing w:after="0"/>
        <w:ind w:firstLine="720"/>
        <w:contextualSpacing/>
        <w:rPr>
          <w:rFonts w:cs="Arial"/>
          <w:szCs w:val="24"/>
          <w:lang w:val="en-US"/>
        </w:rPr>
      </w:pPr>
      <w:r w:rsidRPr="00B85D66">
        <w:rPr>
          <w:rFonts w:cs="Arial"/>
          <w:szCs w:val="24"/>
          <w:lang w:val="en-US"/>
        </w:rPr>
        <w:t xml:space="preserve">As said, in chapter two we discuss and analyze Cheng and Huang’s study on power model for </w:t>
      </w:r>
      <w:hyperlink w:anchor="WBAN" w:history="1">
        <w:r w:rsidRPr="00F110DC">
          <w:rPr>
            <w:rStyle w:val="Hyperlink"/>
            <w:rFonts w:cs="Arial"/>
            <w:szCs w:val="24"/>
            <w:lang w:val="en-US"/>
          </w:rPr>
          <w:t>WBAN</w:t>
        </w:r>
      </w:hyperlink>
      <w:r w:rsidRPr="00B85D66">
        <w:rPr>
          <w:rFonts w:cs="Arial"/>
          <w:szCs w:val="24"/>
          <w:lang w:val="en-US"/>
        </w:rPr>
        <w:t xml:space="preserve">. The authors identify five main mechanisms related to power consumption in a </w:t>
      </w:r>
      <w:hyperlink w:anchor="WBAN" w:history="1">
        <w:r w:rsidRPr="00F110DC">
          <w:rPr>
            <w:rStyle w:val="Hyperlink"/>
            <w:rFonts w:cs="Arial"/>
            <w:szCs w:val="24"/>
            <w:lang w:val="en-US"/>
          </w:rPr>
          <w:t>WBAN</w:t>
        </w:r>
      </w:hyperlink>
      <w:r w:rsidRPr="00B85D66">
        <w:rPr>
          <w:rFonts w:cs="Arial"/>
          <w:szCs w:val="24"/>
          <w:lang w:val="en-US"/>
        </w:rPr>
        <w:t>, which are overhearing, idle listening, collision, control message, and packet forwarding (</w:t>
      </w:r>
      <w:hyperlink w:anchor="Power_Model_for_WBAN" w:history="1">
        <w:r w:rsidRPr="00F110DC">
          <w:rPr>
            <w:rStyle w:val="Hyperlink"/>
            <w:rFonts w:cs="Arial"/>
            <w:szCs w:val="24"/>
            <w:lang w:val="en-US"/>
          </w:rPr>
          <w:t>Cheng and Huang, 2008, p. 2</w:t>
        </w:r>
      </w:hyperlink>
      <w:r w:rsidRPr="00B85D66">
        <w:rPr>
          <w:rFonts w:cs="Arial"/>
          <w:szCs w:val="24"/>
          <w:lang w:val="en-US"/>
        </w:rPr>
        <w:t>). The studies main objective is to find or develop a medium access control scheme capable of supporting multi-</w:t>
      </w:r>
      <w:hyperlink w:anchor="WBAN" w:history="1">
        <w:r w:rsidRPr="00F110DC">
          <w:rPr>
            <w:rStyle w:val="Hyperlink"/>
            <w:rFonts w:cs="Arial"/>
            <w:szCs w:val="24"/>
            <w:lang w:val="en-US"/>
          </w:rPr>
          <w:t>WBAN</w:t>
        </w:r>
      </w:hyperlink>
      <w:r w:rsidRPr="00B85D66">
        <w:rPr>
          <w:rFonts w:cs="Arial"/>
          <w:szCs w:val="24"/>
          <w:lang w:val="en-US"/>
        </w:rPr>
        <w:t xml:space="preserve"> groups at a manageable power consumption level. The study analyzes the power consumption and capacity limits of both beacon-based and channel sensing based access schemes and reveals that none of them can effectively support (in terms of the amount of </w:t>
      </w:r>
      <w:hyperlink w:anchor="WSN" w:history="1">
        <w:r w:rsidRPr="00F110DC">
          <w:rPr>
            <w:rStyle w:val="Hyperlink"/>
            <w:rFonts w:cs="Arial"/>
            <w:szCs w:val="24"/>
            <w:lang w:val="en-US"/>
          </w:rPr>
          <w:t>WSNs</w:t>
        </w:r>
      </w:hyperlink>
      <w:r w:rsidRPr="00B85D66">
        <w:rPr>
          <w:rFonts w:cs="Arial"/>
          <w:szCs w:val="24"/>
          <w:lang w:val="en-US"/>
        </w:rPr>
        <w:t>) both the low power consumption and high capacity simultaneously.</w:t>
      </w:r>
    </w:p>
    <w:p w:rsidR="00B85D66" w:rsidRPr="00B85D66" w:rsidRDefault="00B85D66" w:rsidP="00B85D66">
      <w:pPr>
        <w:spacing w:after="0"/>
        <w:contextualSpacing/>
        <w:rPr>
          <w:rFonts w:cs="Arial"/>
          <w:szCs w:val="24"/>
          <w:lang w:val="en-US"/>
        </w:rPr>
      </w:pPr>
    </w:p>
    <w:p w:rsidR="00B85D66" w:rsidRPr="00B85D66" w:rsidRDefault="00B85D66" w:rsidP="00B85D66">
      <w:pPr>
        <w:spacing w:after="0"/>
        <w:contextualSpacing/>
        <w:rPr>
          <w:rFonts w:cs="Arial"/>
          <w:szCs w:val="24"/>
          <w:lang w:val="en-US"/>
        </w:rPr>
      </w:pPr>
      <w:r w:rsidRPr="00B85D66">
        <w:rPr>
          <w:rFonts w:cs="Arial"/>
          <w:szCs w:val="24"/>
          <w:lang w:val="en-US"/>
        </w:rPr>
        <w:tab/>
        <w:t xml:space="preserve">The authors propose a hybrid access mode with the ability to provide high capacity while maintaining relatively low power consumption. The beacon-mode and channel detection are applied to solve </w:t>
      </w:r>
      <w:hyperlink w:anchor="IANC" w:history="1">
        <w:r w:rsidRPr="00F110DC">
          <w:rPr>
            <w:rStyle w:val="Hyperlink"/>
            <w:rFonts w:cs="Arial"/>
            <w:szCs w:val="24"/>
            <w:lang w:val="en-US"/>
          </w:rPr>
          <w:t>IANC</w:t>
        </w:r>
      </w:hyperlink>
      <w:r w:rsidRPr="00B85D66">
        <w:rPr>
          <w:rFonts w:cs="Arial"/>
          <w:szCs w:val="24"/>
          <w:lang w:val="en-US"/>
        </w:rPr>
        <w:t xml:space="preserve"> and </w:t>
      </w:r>
      <w:hyperlink w:anchor="IRNC" w:history="1">
        <w:r w:rsidRPr="00F110DC">
          <w:rPr>
            <w:rStyle w:val="Hyperlink"/>
            <w:rFonts w:cs="Arial"/>
            <w:szCs w:val="24"/>
            <w:lang w:val="en-US"/>
          </w:rPr>
          <w:t>IRNC</w:t>
        </w:r>
      </w:hyperlink>
      <w:r w:rsidRPr="00B85D66">
        <w:rPr>
          <w:rFonts w:cs="Arial"/>
          <w:szCs w:val="24"/>
          <w:lang w:val="en-US"/>
        </w:rPr>
        <w:t xml:space="preserve"> collisions, respectively. Due to adoption of both beacon and channel sensing mechanisms the hybrid-mode costs more power than </w:t>
      </w:r>
      <w:hyperlink w:anchor="CSMA_CA" w:history="1">
        <w:r w:rsidRPr="00F110DC">
          <w:rPr>
            <w:rStyle w:val="Hyperlink"/>
            <w:rFonts w:cs="Arial"/>
            <w:szCs w:val="24"/>
            <w:lang w:val="en-US"/>
          </w:rPr>
          <w:t>CSMA/CA</w:t>
        </w:r>
      </w:hyperlink>
      <w:r w:rsidRPr="00B85D66">
        <w:rPr>
          <w:rFonts w:cs="Arial"/>
          <w:szCs w:val="24"/>
          <w:lang w:val="en-US"/>
        </w:rPr>
        <w:t xml:space="preserve">. Nevertheless, the hybrid model doubles </w:t>
      </w:r>
      <w:hyperlink w:anchor="CSMA_CA" w:history="1">
        <w:r w:rsidRPr="00F110DC">
          <w:rPr>
            <w:rStyle w:val="Hyperlink"/>
            <w:rFonts w:cs="Arial"/>
            <w:szCs w:val="24"/>
            <w:lang w:val="en-US"/>
          </w:rPr>
          <w:t>CSMA/CA</w:t>
        </w:r>
      </w:hyperlink>
      <w:r w:rsidRPr="00B85D66">
        <w:rPr>
          <w:rFonts w:cs="Arial"/>
          <w:szCs w:val="24"/>
          <w:lang w:val="en-US"/>
        </w:rPr>
        <w:t>’s capacity of users, while showing relatively low power consumption, much lower than beacon mode’s (</w:t>
      </w:r>
      <w:hyperlink w:anchor="Power_Model_for_WBAN" w:history="1">
        <w:r w:rsidRPr="00F110DC">
          <w:rPr>
            <w:rStyle w:val="Hyperlink"/>
            <w:rFonts w:cs="Arial"/>
            <w:szCs w:val="24"/>
            <w:lang w:val="en-US"/>
          </w:rPr>
          <w:t>Cheng and Huang, 2008, p. 4</w:t>
        </w:r>
      </w:hyperlink>
      <w:r w:rsidRPr="00B85D66">
        <w:rPr>
          <w:rFonts w:cs="Arial"/>
          <w:szCs w:val="24"/>
          <w:lang w:val="en-US"/>
        </w:rPr>
        <w:t xml:space="preserve">). Thus, chapter 2 of this essay concludes that the Hybrid model should be used when high user capacity is expected, i.e. the system is composed of large number of </w:t>
      </w:r>
      <w:hyperlink w:anchor="WBAN" w:history="1">
        <w:r w:rsidRPr="00F110DC">
          <w:rPr>
            <w:rStyle w:val="Hyperlink"/>
            <w:rFonts w:cs="Arial"/>
            <w:szCs w:val="24"/>
            <w:lang w:val="en-US"/>
          </w:rPr>
          <w:t>WBANs</w:t>
        </w:r>
      </w:hyperlink>
      <w:r w:rsidRPr="00B85D66">
        <w:rPr>
          <w:rFonts w:cs="Arial"/>
          <w:szCs w:val="24"/>
          <w:lang w:val="en-US"/>
        </w:rPr>
        <w:t xml:space="preserve"> with large number of nodes in each.</w:t>
      </w:r>
    </w:p>
    <w:p w:rsidR="00B85D66" w:rsidRPr="00B85D66" w:rsidRDefault="00B85D66" w:rsidP="00B85D66">
      <w:pPr>
        <w:spacing w:after="0"/>
        <w:contextualSpacing/>
        <w:rPr>
          <w:rFonts w:cs="Arial"/>
          <w:szCs w:val="24"/>
          <w:lang w:val="en-US"/>
        </w:rPr>
      </w:pPr>
    </w:p>
    <w:p w:rsidR="00B85D66" w:rsidRPr="00B85D66" w:rsidRDefault="00B85D66" w:rsidP="00D778B1">
      <w:pPr>
        <w:spacing w:after="0"/>
        <w:ind w:firstLine="720"/>
        <w:contextualSpacing/>
        <w:rPr>
          <w:rFonts w:cs="Arial"/>
          <w:szCs w:val="24"/>
          <w:lang w:val="en-US"/>
        </w:rPr>
      </w:pPr>
      <w:r w:rsidRPr="00B85D66">
        <w:rPr>
          <w:rFonts w:cs="Arial"/>
          <w:szCs w:val="24"/>
          <w:lang w:val="en-US"/>
        </w:rPr>
        <w:t xml:space="preserve">Alternative studies carried out by other authors have analyzed beacon mode and </w:t>
      </w:r>
      <w:hyperlink w:anchor="CSMA_CA" w:history="1">
        <w:r w:rsidRPr="00F110DC">
          <w:rPr>
            <w:rStyle w:val="Hyperlink"/>
            <w:rFonts w:cs="Arial"/>
            <w:szCs w:val="24"/>
            <w:lang w:val="en-US"/>
          </w:rPr>
          <w:t>CSMA/CA</w:t>
        </w:r>
      </w:hyperlink>
      <w:r w:rsidRPr="00B85D66">
        <w:rPr>
          <w:rFonts w:cs="Arial"/>
          <w:szCs w:val="24"/>
          <w:lang w:val="en-US"/>
        </w:rPr>
        <w:t xml:space="preserve"> via experiments and simulations, in comparison to other models, such as </w:t>
      </w:r>
      <w:r w:rsidRPr="00B85D66">
        <w:rPr>
          <w:rFonts w:cs="Arial"/>
          <w:szCs w:val="24"/>
          <w:lang w:val="en-US"/>
        </w:rPr>
        <w:lastRenderedPageBreak/>
        <w:t>code division multiple access (</w:t>
      </w:r>
      <w:hyperlink w:anchor="CSMA_CA" w:history="1">
        <w:r w:rsidRPr="00F110DC">
          <w:rPr>
            <w:rStyle w:val="Hyperlink"/>
            <w:rFonts w:cs="Arial"/>
            <w:szCs w:val="24"/>
            <w:lang w:val="en-US"/>
          </w:rPr>
          <w:t>CDMA</w:t>
        </w:r>
      </w:hyperlink>
      <w:r w:rsidRPr="00B85D66">
        <w:rPr>
          <w:rFonts w:cs="Arial"/>
          <w:szCs w:val="24"/>
          <w:lang w:val="en-US"/>
        </w:rPr>
        <w:t>), frequency division multiple access (</w:t>
      </w:r>
      <w:hyperlink w:anchor="FDMA" w:history="1">
        <w:r w:rsidRPr="00F110DC">
          <w:rPr>
            <w:rStyle w:val="Hyperlink"/>
            <w:rFonts w:cs="Arial"/>
            <w:szCs w:val="24"/>
            <w:lang w:val="en-US"/>
          </w:rPr>
          <w:t>FDMA</w:t>
        </w:r>
      </w:hyperlink>
      <w:r w:rsidRPr="00B85D66">
        <w:rPr>
          <w:rFonts w:cs="Arial"/>
          <w:szCs w:val="24"/>
          <w:lang w:val="en-US"/>
        </w:rPr>
        <w:t xml:space="preserve">) and </w:t>
      </w:r>
      <w:hyperlink w:anchor="TDMA" w:history="1">
        <w:r w:rsidRPr="00F110DC">
          <w:rPr>
            <w:rStyle w:val="Hyperlink"/>
            <w:rFonts w:cs="Arial"/>
            <w:szCs w:val="24"/>
            <w:lang w:val="en-US"/>
          </w:rPr>
          <w:t>TDMA</w:t>
        </w:r>
      </w:hyperlink>
      <w:r w:rsidRPr="00B85D66">
        <w:rPr>
          <w:rFonts w:cs="Arial"/>
          <w:szCs w:val="24"/>
          <w:lang w:val="en-US"/>
        </w:rPr>
        <w:t xml:space="preserve">. The results concluded that, although these power models are energy efficient, they are unable to satisfy stringent power budget requirements of a typical </w:t>
      </w:r>
      <w:hyperlink w:anchor="WBAN" w:history="1">
        <w:r w:rsidRPr="00F110DC">
          <w:rPr>
            <w:rStyle w:val="Hyperlink"/>
            <w:rFonts w:cs="Arial"/>
            <w:szCs w:val="24"/>
            <w:lang w:val="en-US"/>
          </w:rPr>
          <w:t>WBAN</w:t>
        </w:r>
      </w:hyperlink>
      <w:r w:rsidRPr="00B85D66">
        <w:rPr>
          <w:rFonts w:cs="Arial"/>
          <w:szCs w:val="24"/>
          <w:lang w:val="en-US"/>
        </w:rPr>
        <w:t xml:space="preserve">. </w:t>
      </w:r>
      <w:r w:rsidRPr="00B85D66">
        <w:rPr>
          <w:rFonts w:eastAsia="Times New Roman" w:cs="Arial"/>
          <w:szCs w:val="24"/>
          <w:lang w:val="en-US"/>
        </w:rPr>
        <w:t xml:space="preserve">Chapter 2 further considers a study carried out by Marinkovic et al., in which the authors analyzed and found that </w:t>
      </w:r>
      <w:hyperlink w:anchor="TDMA" w:history="1">
        <w:r w:rsidRPr="00F110DC">
          <w:rPr>
            <w:rStyle w:val="Hyperlink"/>
            <w:rFonts w:eastAsia="Times New Roman" w:cs="Arial"/>
            <w:szCs w:val="24"/>
            <w:lang w:val="en-US"/>
          </w:rPr>
          <w:t>TDMA</w:t>
        </w:r>
      </w:hyperlink>
      <w:r w:rsidRPr="00B85D66">
        <w:rPr>
          <w:rFonts w:eastAsia="Times New Roman" w:cs="Arial"/>
          <w:szCs w:val="24"/>
          <w:lang w:val="en-US"/>
        </w:rPr>
        <w:t xml:space="preserve">-based protocols outperform </w:t>
      </w:r>
      <w:hyperlink w:anchor="CSMA_CA" w:history="1">
        <w:r w:rsidRPr="00F110DC">
          <w:rPr>
            <w:rStyle w:val="Hyperlink"/>
            <w:rFonts w:eastAsia="Times New Roman" w:cs="Arial"/>
            <w:szCs w:val="24"/>
            <w:lang w:val="en-US"/>
          </w:rPr>
          <w:t>CSMA</w:t>
        </w:r>
      </w:hyperlink>
      <w:r w:rsidRPr="00B85D66">
        <w:rPr>
          <w:rFonts w:eastAsia="Times New Roman" w:cs="Arial"/>
          <w:szCs w:val="24"/>
          <w:lang w:val="en-US"/>
        </w:rPr>
        <w:t>-based protocols in all areas, except for adaptability to changes in network topology (</w:t>
      </w:r>
      <w:hyperlink w:anchor="Ene_Eff_Low_Dut_Cycle_MAC_Prot_for_WBANs" w:history="1">
        <w:r w:rsidRPr="007B1198">
          <w:rPr>
            <w:rStyle w:val="Hyperlink"/>
            <w:rFonts w:eastAsia="Times New Roman" w:cs="Arial"/>
            <w:szCs w:val="24"/>
            <w:lang w:val="en-US"/>
          </w:rPr>
          <w:t>Marinkovic et al., 2009, p. 916</w:t>
        </w:r>
      </w:hyperlink>
      <w:r w:rsidRPr="00B85D66">
        <w:rPr>
          <w:rFonts w:eastAsia="Times New Roman" w:cs="Arial"/>
          <w:szCs w:val="24"/>
          <w:lang w:val="en-US"/>
        </w:rPr>
        <w:t>). However, in the survey by An, Gopalan and Park the authors analyzed this problem and proposed the application of an appropriate guard to compensate for the clock drift for low data rates. Omeni et al. analyze Clear Channel Assessment and Collision Avoidance with Time Division Multiplexing (</w:t>
      </w:r>
      <w:hyperlink w:anchor="CCA_TDMA" w:history="1">
        <w:r w:rsidRPr="00F110DC">
          <w:rPr>
            <w:rStyle w:val="Hyperlink"/>
            <w:rFonts w:eastAsia="Times New Roman" w:cs="Arial"/>
            <w:szCs w:val="24"/>
            <w:lang w:val="en-US"/>
          </w:rPr>
          <w:t>CCA/TDMA</w:t>
        </w:r>
      </w:hyperlink>
      <w:r w:rsidRPr="00B85D66">
        <w:rPr>
          <w:rFonts w:eastAsia="Times New Roman" w:cs="Arial"/>
          <w:szCs w:val="24"/>
          <w:lang w:val="en-US"/>
        </w:rPr>
        <w:t>) as the network access method. The authors found that this network access scheme significantly reduces the likelihood of collisions and idle listening, leading to substantial power savings (</w:t>
      </w:r>
      <w:hyperlink w:anchor="Energy_Eff_Medium_Access_Prot_for_WMBASN" w:history="1">
        <w:r w:rsidRPr="00F110DC">
          <w:rPr>
            <w:rStyle w:val="Hyperlink"/>
            <w:rFonts w:eastAsia="Times New Roman" w:cs="Arial"/>
            <w:szCs w:val="24"/>
            <w:lang w:val="en-US"/>
          </w:rPr>
          <w:t>Omeni et al., 2009, p. 252</w:t>
        </w:r>
      </w:hyperlink>
      <w:r w:rsidRPr="00B85D66">
        <w:rPr>
          <w:rFonts w:eastAsia="Times New Roman" w:cs="Arial"/>
          <w:szCs w:val="24"/>
          <w:lang w:val="en-US"/>
        </w:rPr>
        <w:t>).</w:t>
      </w:r>
      <w:r w:rsidRPr="00B85D66">
        <w:rPr>
          <w:rFonts w:eastAsia="Times New Roman" w:cs="Arial"/>
          <w:szCs w:val="24"/>
          <w:lang w:val="en-US"/>
        </w:rPr>
        <w:tab/>
      </w:r>
      <w:r w:rsidRPr="00B85D66">
        <w:rPr>
          <w:rFonts w:eastAsia="Times New Roman" w:cs="Arial"/>
          <w:szCs w:val="24"/>
          <w:lang w:val="en-US"/>
        </w:rPr>
        <w:tab/>
      </w:r>
      <w:r w:rsidRPr="00B85D66">
        <w:rPr>
          <w:rFonts w:cs="Arial"/>
          <w:szCs w:val="24"/>
          <w:lang w:val="en-US"/>
        </w:rPr>
        <w:t xml:space="preserve"> </w:t>
      </w:r>
    </w:p>
    <w:p w:rsidR="00B85D66" w:rsidRPr="00B85D66" w:rsidRDefault="00B85D66" w:rsidP="00B85D66">
      <w:pPr>
        <w:spacing w:after="0"/>
        <w:contextualSpacing/>
        <w:rPr>
          <w:rFonts w:cs="Arial"/>
          <w:szCs w:val="24"/>
          <w:lang w:val="en-US"/>
        </w:rPr>
      </w:pPr>
    </w:p>
    <w:p w:rsidR="00B85D66" w:rsidRPr="00B85D66" w:rsidRDefault="00B85D66" w:rsidP="00B85D66">
      <w:pPr>
        <w:spacing w:after="0"/>
        <w:ind w:firstLine="720"/>
        <w:contextualSpacing/>
        <w:rPr>
          <w:rFonts w:cs="Arial"/>
          <w:szCs w:val="24"/>
          <w:lang w:val="en-US"/>
        </w:rPr>
      </w:pPr>
      <w:r w:rsidRPr="00B85D66">
        <w:rPr>
          <w:rFonts w:cs="Arial"/>
          <w:szCs w:val="24"/>
          <w:lang w:val="en-US"/>
        </w:rPr>
        <w:t xml:space="preserve">To better illustrate why </w:t>
      </w:r>
      <w:hyperlink w:anchor="CCA_TDMA" w:history="1">
        <w:r w:rsidRPr="00F110DC">
          <w:rPr>
            <w:rStyle w:val="Hyperlink"/>
            <w:rFonts w:cs="Arial"/>
            <w:szCs w:val="24"/>
            <w:lang w:val="en-US"/>
          </w:rPr>
          <w:t>CCA/TDMA</w:t>
        </w:r>
      </w:hyperlink>
      <w:r w:rsidRPr="00B85D66">
        <w:rPr>
          <w:rFonts w:cs="Arial"/>
          <w:szCs w:val="24"/>
          <w:lang w:val="en-US"/>
        </w:rPr>
        <w:t xml:space="preserve"> lowers power consumption, we point out the fact that, when choosing the Hybrid access mode, Cheng and Huang not only consider the most power-efficient mode in their study, but also the most applicable to </w:t>
      </w:r>
      <w:hyperlink w:anchor="WBAN" w:history="1">
        <w:r w:rsidRPr="00F110DC">
          <w:rPr>
            <w:rStyle w:val="Hyperlink"/>
            <w:rFonts w:cs="Arial"/>
            <w:szCs w:val="24"/>
            <w:lang w:val="en-US"/>
          </w:rPr>
          <w:t>WBAN</w:t>
        </w:r>
      </w:hyperlink>
      <w:r w:rsidRPr="00B85D66">
        <w:rPr>
          <w:rFonts w:cs="Arial"/>
          <w:szCs w:val="24"/>
          <w:lang w:val="en-US"/>
        </w:rPr>
        <w:t xml:space="preserve"> requirements. In case of the latter, although the </w:t>
      </w:r>
      <w:hyperlink w:anchor="CSMA_CA" w:history="1">
        <w:r w:rsidRPr="00F110DC">
          <w:rPr>
            <w:rStyle w:val="Hyperlink"/>
            <w:rFonts w:cs="Arial"/>
            <w:szCs w:val="24"/>
            <w:lang w:val="en-US"/>
          </w:rPr>
          <w:t>CSMA/CA</w:t>
        </w:r>
      </w:hyperlink>
      <w:r w:rsidRPr="00B85D66">
        <w:rPr>
          <w:rFonts w:cs="Arial"/>
          <w:szCs w:val="24"/>
          <w:lang w:val="en-US"/>
        </w:rPr>
        <w:t xml:space="preserve"> power mode has a higher power efficiency than the respective hybrid access mode, due to its adoption of both beacon and channel sensing, still they prefer their hybrid access mode due to its capability of working under high user capacity. Although this criterion seems to provide a minor advantage over </w:t>
      </w:r>
      <w:hyperlink w:anchor="CSMA_CA" w:history="1">
        <w:r w:rsidRPr="00F110DC">
          <w:rPr>
            <w:rStyle w:val="Hyperlink"/>
            <w:rFonts w:cs="Arial"/>
            <w:szCs w:val="24"/>
            <w:lang w:val="en-US"/>
          </w:rPr>
          <w:t>CSMA/CA</w:t>
        </w:r>
      </w:hyperlink>
      <w:r w:rsidRPr="00B85D66">
        <w:rPr>
          <w:rFonts w:cs="Arial"/>
          <w:szCs w:val="24"/>
          <w:lang w:val="en-US"/>
        </w:rPr>
        <w:t xml:space="preserve">, it is crucial that the access methods of a </w:t>
      </w:r>
      <w:hyperlink w:anchor="WBAN" w:history="1">
        <w:r w:rsidRPr="00F110DC">
          <w:rPr>
            <w:rStyle w:val="Hyperlink"/>
            <w:rFonts w:cs="Arial"/>
            <w:szCs w:val="24"/>
            <w:lang w:val="en-US"/>
          </w:rPr>
          <w:t>WBAN</w:t>
        </w:r>
      </w:hyperlink>
      <w:r w:rsidRPr="00B85D66">
        <w:rPr>
          <w:rFonts w:cs="Arial"/>
          <w:szCs w:val="24"/>
          <w:lang w:val="en-US"/>
        </w:rPr>
        <w:t xml:space="preserve"> power mode remains power-efficient during both low and high capacity periods, due to the inherently volatile nature of </w:t>
      </w:r>
      <w:hyperlink w:anchor="WBAN" w:history="1">
        <w:r w:rsidRPr="006868B9">
          <w:rPr>
            <w:rStyle w:val="Hyperlink"/>
            <w:rFonts w:cs="Arial"/>
            <w:szCs w:val="24"/>
            <w:lang w:val="en-US"/>
          </w:rPr>
          <w:t>WBANs</w:t>
        </w:r>
      </w:hyperlink>
      <w:r w:rsidRPr="00B85D66">
        <w:rPr>
          <w:rFonts w:cs="Arial"/>
          <w:szCs w:val="24"/>
          <w:lang w:val="en-US"/>
        </w:rPr>
        <w:t xml:space="preserve"> traffic.</w:t>
      </w:r>
    </w:p>
    <w:p w:rsidR="00B85D66" w:rsidRPr="00B85D66" w:rsidRDefault="00B85D66" w:rsidP="00B85D66">
      <w:pPr>
        <w:spacing w:after="0"/>
        <w:contextualSpacing/>
        <w:rPr>
          <w:rFonts w:cs="Arial"/>
          <w:szCs w:val="24"/>
          <w:lang w:val="en-US"/>
        </w:rPr>
      </w:pPr>
    </w:p>
    <w:p w:rsidR="00B85D66" w:rsidRPr="00B85D66" w:rsidRDefault="00B85D66" w:rsidP="00B85D66">
      <w:pPr>
        <w:spacing w:after="0"/>
        <w:ind w:firstLine="720"/>
        <w:contextualSpacing/>
        <w:rPr>
          <w:rFonts w:cs="Arial"/>
          <w:szCs w:val="24"/>
          <w:lang w:val="en-US"/>
        </w:rPr>
      </w:pPr>
      <w:r w:rsidRPr="00B85D66">
        <w:rPr>
          <w:rFonts w:cs="Arial"/>
          <w:szCs w:val="24"/>
          <w:lang w:val="en-US"/>
        </w:rPr>
        <w:t xml:space="preserve">Challenges similar to those identified by Cheng and Huang in </w:t>
      </w:r>
      <w:hyperlink w:anchor="CSMA_CA" w:history="1">
        <w:r w:rsidRPr="006868B9">
          <w:rPr>
            <w:rStyle w:val="Hyperlink"/>
            <w:rFonts w:cs="Arial"/>
            <w:szCs w:val="24"/>
            <w:lang w:val="en-US"/>
          </w:rPr>
          <w:t>CSMA/CA</w:t>
        </w:r>
      </w:hyperlink>
      <w:r w:rsidRPr="00B85D66">
        <w:rPr>
          <w:rFonts w:cs="Arial"/>
          <w:szCs w:val="24"/>
          <w:lang w:val="en-US"/>
        </w:rPr>
        <w:t xml:space="preserve">, such as poor access, especially when user capacity is high, were also identified by Ullah et al. in a different study. They found that, although </w:t>
      </w:r>
      <w:hyperlink w:anchor="CSMA_CA" w:history="1">
        <w:r w:rsidRPr="006868B9">
          <w:rPr>
            <w:rStyle w:val="Hyperlink"/>
            <w:rFonts w:cs="Arial"/>
            <w:szCs w:val="24"/>
            <w:lang w:val="en-US"/>
          </w:rPr>
          <w:t>CSMA/CA</w:t>
        </w:r>
      </w:hyperlink>
      <w:r w:rsidRPr="00B85D66">
        <w:rPr>
          <w:rFonts w:cs="Arial"/>
          <w:szCs w:val="24"/>
          <w:lang w:val="en-US"/>
        </w:rPr>
        <w:t xml:space="preserve"> was the best example of the contention-based mechanism, where nodes contend for the channel to transmit data, without any predefined scheduling, in most cases they still needed to use a hybrid approach to access the channel. The hybrid approach involved a combination of </w:t>
      </w:r>
      <w:r w:rsidRPr="00B85D66">
        <w:rPr>
          <w:rFonts w:cs="Arial"/>
          <w:szCs w:val="24"/>
          <w:lang w:val="en-US"/>
        </w:rPr>
        <w:lastRenderedPageBreak/>
        <w:t>contention and scheduling mechanisms, known as, scheduled-contention mechanism. This mechanism synergizes both scheduled and contention based schemes and utilizes this to achieve collision avoidance. The authors found that the nodes adapt to a common schedule for data communication, as the schedules are exchanged periodically during synchronization period. However, when two neighboring nodes were situated in two different clusters, they kept the schedules of both clusters, which resulted in extra energy consumption (</w:t>
      </w:r>
      <w:hyperlink w:anchor="A_Comprehensive_survey_of_WBANs" w:history="1">
        <w:r w:rsidRPr="006868B9">
          <w:rPr>
            <w:rStyle w:val="Hyperlink"/>
            <w:rFonts w:cs="Arial"/>
            <w:szCs w:val="24"/>
            <w:lang w:val="en-US"/>
          </w:rPr>
          <w:t>Ullah et al., 2010, p.11</w:t>
        </w:r>
      </w:hyperlink>
      <w:r w:rsidRPr="00B85D66">
        <w:rPr>
          <w:rFonts w:cs="Arial"/>
          <w:szCs w:val="24"/>
          <w:lang w:val="en-US"/>
        </w:rPr>
        <w:t>).</w:t>
      </w:r>
    </w:p>
    <w:p w:rsidR="00B85D66" w:rsidRPr="00B85D66" w:rsidRDefault="00B85D66" w:rsidP="00B85D66">
      <w:pPr>
        <w:spacing w:after="0"/>
        <w:contextualSpacing/>
        <w:rPr>
          <w:rFonts w:cs="Arial"/>
          <w:szCs w:val="24"/>
          <w:lang w:val="en-US"/>
        </w:rPr>
      </w:pPr>
    </w:p>
    <w:p w:rsidR="00B85D66" w:rsidRPr="00B85D66" w:rsidRDefault="00B85D66" w:rsidP="00B85D66">
      <w:pPr>
        <w:spacing w:after="0"/>
        <w:ind w:firstLine="720"/>
        <w:contextualSpacing/>
        <w:rPr>
          <w:rFonts w:cs="Arial"/>
          <w:szCs w:val="24"/>
          <w:lang w:val="en-US"/>
        </w:rPr>
      </w:pPr>
      <w:r w:rsidRPr="00B85D66">
        <w:rPr>
          <w:rFonts w:cs="Arial"/>
          <w:szCs w:val="24"/>
          <w:lang w:val="en-US"/>
        </w:rPr>
        <w:t xml:space="preserve">As a result, Ullah et al. were compelled to compare </w:t>
      </w:r>
      <w:hyperlink w:anchor="CSMA_CA" w:history="1">
        <w:r w:rsidRPr="006868B9">
          <w:rPr>
            <w:rStyle w:val="Hyperlink"/>
            <w:rFonts w:cs="Arial"/>
            <w:szCs w:val="24"/>
            <w:lang w:val="en-US"/>
          </w:rPr>
          <w:t>CSMA/CA</w:t>
        </w:r>
      </w:hyperlink>
      <w:r w:rsidRPr="00B85D66">
        <w:rPr>
          <w:rFonts w:cs="Arial"/>
          <w:szCs w:val="24"/>
          <w:lang w:val="en-US"/>
        </w:rPr>
        <w:t xml:space="preserve"> to </w:t>
      </w:r>
      <w:hyperlink w:anchor="TDMA" w:history="1">
        <w:r w:rsidRPr="006868B9">
          <w:rPr>
            <w:rStyle w:val="Hyperlink"/>
            <w:rFonts w:cs="Arial"/>
            <w:szCs w:val="24"/>
            <w:lang w:val="en-US"/>
          </w:rPr>
          <w:t>TDMA</w:t>
        </w:r>
      </w:hyperlink>
      <w:r w:rsidRPr="00B85D66">
        <w:rPr>
          <w:rFonts w:cs="Arial"/>
          <w:szCs w:val="24"/>
          <w:lang w:val="en-US"/>
        </w:rPr>
        <w:t xml:space="preserve"> power mode in search of a more power-efficient mode. The survey found that the </w:t>
      </w:r>
      <w:hyperlink w:anchor="CSMA_CA" w:history="1">
        <w:r w:rsidRPr="006868B9">
          <w:rPr>
            <w:rStyle w:val="Hyperlink"/>
            <w:rFonts w:cs="Arial"/>
            <w:szCs w:val="24"/>
            <w:lang w:val="en-US"/>
          </w:rPr>
          <w:t>CSMA/CA</w:t>
        </w:r>
      </w:hyperlink>
      <w:r w:rsidRPr="00B85D66">
        <w:rPr>
          <w:rFonts w:cs="Arial"/>
          <w:szCs w:val="24"/>
          <w:lang w:val="en-US"/>
        </w:rPr>
        <w:t xml:space="preserve"> protocol suffers from heavy collisions when the user capacity is high, resulting in extra energy consumption. Besides, it must perform </w:t>
      </w:r>
      <w:hyperlink w:anchor="CCA" w:history="1">
        <w:r w:rsidRPr="006868B9">
          <w:rPr>
            <w:rStyle w:val="Hyperlink"/>
            <w:rFonts w:cs="Arial"/>
            <w:szCs w:val="24"/>
            <w:lang w:val="en-US"/>
          </w:rPr>
          <w:t>CCA</w:t>
        </w:r>
      </w:hyperlink>
      <w:r w:rsidRPr="00B85D66">
        <w:rPr>
          <w:rFonts w:cs="Arial"/>
          <w:szCs w:val="24"/>
          <w:lang w:val="en-US"/>
        </w:rPr>
        <w:t xml:space="preserve"> before transmitting. The fact that the </w:t>
      </w:r>
      <w:hyperlink w:anchor="TDMA" w:history="1">
        <w:r w:rsidRPr="006868B9">
          <w:rPr>
            <w:rStyle w:val="Hyperlink"/>
            <w:rFonts w:cs="Arial"/>
            <w:szCs w:val="24"/>
            <w:lang w:val="en-US"/>
          </w:rPr>
          <w:t>TDMA</w:t>
        </w:r>
      </w:hyperlink>
      <w:r w:rsidRPr="00B85D66">
        <w:rPr>
          <w:rFonts w:cs="Arial"/>
          <w:szCs w:val="24"/>
          <w:lang w:val="en-US"/>
        </w:rPr>
        <w:t xml:space="preserve"> protocol eliminates the problem of heavy collision, </w:t>
      </w:r>
      <w:hyperlink w:anchor="CCA" w:history="1">
        <w:r w:rsidRPr="006868B9">
          <w:rPr>
            <w:rStyle w:val="Hyperlink"/>
            <w:rFonts w:cs="Arial"/>
            <w:szCs w:val="24"/>
            <w:lang w:val="en-US"/>
          </w:rPr>
          <w:t>CCA</w:t>
        </w:r>
      </w:hyperlink>
      <w:r w:rsidRPr="00B85D66">
        <w:rPr>
          <w:rFonts w:cs="Arial"/>
          <w:szCs w:val="24"/>
          <w:lang w:val="en-US"/>
        </w:rPr>
        <w:t xml:space="preserve"> problems, reducing duty cycle, contention, idle listening and overhearing problems, makes it more power-efficient than the </w:t>
      </w:r>
      <w:hyperlink w:anchor="CSMA_CA" w:history="1">
        <w:r w:rsidRPr="006868B9">
          <w:rPr>
            <w:rStyle w:val="Hyperlink"/>
            <w:rFonts w:cs="Arial"/>
            <w:szCs w:val="24"/>
            <w:lang w:val="en-US"/>
          </w:rPr>
          <w:t>CSMA/CA</w:t>
        </w:r>
      </w:hyperlink>
      <w:r w:rsidRPr="00B85D66">
        <w:rPr>
          <w:rFonts w:cs="Arial"/>
          <w:szCs w:val="24"/>
          <w:lang w:val="en-US"/>
        </w:rPr>
        <w:t xml:space="preserve">. Nevertheless, the </w:t>
      </w:r>
      <w:hyperlink w:anchor="TDMA" w:history="1">
        <w:r w:rsidRPr="006868B9">
          <w:rPr>
            <w:rStyle w:val="Hyperlink"/>
            <w:rFonts w:cs="Arial"/>
            <w:szCs w:val="24"/>
            <w:lang w:val="en-US"/>
          </w:rPr>
          <w:t>TDMA</w:t>
        </w:r>
      </w:hyperlink>
      <w:r w:rsidRPr="00B85D66">
        <w:rPr>
          <w:rFonts w:cs="Arial"/>
          <w:szCs w:val="24"/>
          <w:lang w:val="en-US"/>
        </w:rPr>
        <w:t xml:space="preserve"> protocol commonly needs extra energy for periodic time synchronization. The </w:t>
      </w:r>
      <w:hyperlink w:anchor="TDMA" w:history="1">
        <w:r w:rsidRPr="006868B9">
          <w:rPr>
            <w:rStyle w:val="Hyperlink"/>
            <w:rFonts w:cs="Arial"/>
            <w:szCs w:val="24"/>
            <w:lang w:val="en-US"/>
          </w:rPr>
          <w:t>TDMA</w:t>
        </w:r>
      </w:hyperlink>
      <w:r w:rsidRPr="00B85D66">
        <w:rPr>
          <w:rFonts w:cs="Arial"/>
          <w:szCs w:val="24"/>
          <w:lang w:val="en-US"/>
        </w:rPr>
        <w:t xml:space="preserve"> channel is bounded by a super frame structure that consists of a number of time slots allocated by a base-station or a coordinator. Because of that, all the sensor nodes are required to receive control packets periodically in order to synchronize their clocks. Every node is dedicated to at least one slot to facilitate its completion of the transmission, while multiple slots can be assigned depending on the data volume. According to Ullah et al., this mechanism design makes </w:t>
      </w:r>
      <w:hyperlink w:anchor="TDMA" w:history="1">
        <w:r w:rsidRPr="006868B9">
          <w:rPr>
            <w:rStyle w:val="Hyperlink"/>
            <w:rFonts w:cs="Arial"/>
            <w:szCs w:val="24"/>
            <w:lang w:val="en-US"/>
          </w:rPr>
          <w:t>TDMA</w:t>
        </w:r>
      </w:hyperlink>
      <w:r w:rsidRPr="00B85D66">
        <w:rPr>
          <w:rFonts w:cs="Arial"/>
          <w:szCs w:val="24"/>
          <w:lang w:val="en-US"/>
        </w:rPr>
        <w:t xml:space="preserve"> an excellent protocol for </w:t>
      </w:r>
      <w:hyperlink w:anchor="WBAN" w:history="1">
        <w:r w:rsidRPr="006868B9">
          <w:rPr>
            <w:rStyle w:val="Hyperlink"/>
            <w:rFonts w:cs="Arial"/>
            <w:szCs w:val="24"/>
            <w:lang w:val="en-US"/>
          </w:rPr>
          <w:t>WBANs</w:t>
        </w:r>
      </w:hyperlink>
      <w:r w:rsidRPr="00B85D66">
        <w:rPr>
          <w:rFonts w:cs="Arial"/>
          <w:szCs w:val="24"/>
          <w:lang w:val="en-US"/>
        </w:rPr>
        <w:t xml:space="preserve">, because it allows the allocation of time slots to the nodes in accordance with their traffic requirements, classified into normal, on-demand and emergency. However, although it performs well in terms of power consumption, it still wastes some power due to frequent synchronization. As a result, the authors propose that the best option for </w:t>
      </w:r>
      <w:hyperlink w:anchor="WBAN" w:history="1">
        <w:r w:rsidRPr="006868B9">
          <w:rPr>
            <w:rStyle w:val="Hyperlink"/>
            <w:rFonts w:cs="Arial"/>
            <w:szCs w:val="24"/>
            <w:lang w:val="en-US"/>
          </w:rPr>
          <w:t>WBANs</w:t>
        </w:r>
      </w:hyperlink>
      <w:r w:rsidRPr="00B85D66">
        <w:rPr>
          <w:rFonts w:cs="Arial"/>
          <w:szCs w:val="24"/>
          <w:lang w:val="en-US"/>
        </w:rPr>
        <w:t xml:space="preserve"> to achieve power efficiency is to adapt a </w:t>
      </w:r>
      <w:hyperlink w:anchor="TDMA" w:history="1">
        <w:r w:rsidRPr="006868B9">
          <w:rPr>
            <w:rStyle w:val="Hyperlink"/>
            <w:rFonts w:cs="Arial"/>
            <w:szCs w:val="24"/>
            <w:lang w:val="en-US"/>
          </w:rPr>
          <w:t>TDMA</w:t>
        </w:r>
      </w:hyperlink>
      <w:r w:rsidRPr="00B85D66">
        <w:rPr>
          <w:rFonts w:cs="Arial"/>
          <w:szCs w:val="24"/>
          <w:lang w:val="en-US"/>
        </w:rPr>
        <w:t xml:space="preserve"> based protocol that can solve the aforementioned problems in a power-efficient manner (</w:t>
      </w:r>
      <w:hyperlink w:anchor="A_Comprehensive_survey_of_WBANs" w:history="1">
        <w:r w:rsidRPr="006868B9">
          <w:rPr>
            <w:rStyle w:val="Hyperlink"/>
            <w:rFonts w:cs="Arial"/>
            <w:szCs w:val="24"/>
            <w:lang w:val="en-US"/>
          </w:rPr>
          <w:t>Ullah et al., 2010, p.11</w:t>
        </w:r>
      </w:hyperlink>
      <w:r w:rsidRPr="00B85D66">
        <w:rPr>
          <w:rFonts w:cs="Arial"/>
          <w:szCs w:val="24"/>
          <w:lang w:val="en-US"/>
        </w:rPr>
        <w:t xml:space="preserve">). This study shows that the </w:t>
      </w:r>
      <w:hyperlink w:anchor="TDMA" w:history="1">
        <w:r w:rsidRPr="006868B9">
          <w:rPr>
            <w:rStyle w:val="Hyperlink"/>
            <w:rFonts w:cs="Arial"/>
            <w:szCs w:val="24"/>
            <w:lang w:val="en-US"/>
          </w:rPr>
          <w:t>TDMA</w:t>
        </w:r>
      </w:hyperlink>
      <w:r w:rsidRPr="00B85D66">
        <w:rPr>
          <w:rFonts w:cs="Arial"/>
          <w:szCs w:val="24"/>
          <w:lang w:val="en-US"/>
        </w:rPr>
        <w:t xml:space="preserve"> protocol is not only more power-efficient than the </w:t>
      </w:r>
      <w:hyperlink w:anchor="CSMA_CA" w:history="1">
        <w:r w:rsidRPr="006868B9">
          <w:rPr>
            <w:rStyle w:val="Hyperlink"/>
            <w:rFonts w:cs="Arial"/>
            <w:szCs w:val="24"/>
            <w:lang w:val="en-US"/>
          </w:rPr>
          <w:t>CSMA/CA</w:t>
        </w:r>
      </w:hyperlink>
      <w:r w:rsidRPr="00B85D66">
        <w:rPr>
          <w:rFonts w:cs="Arial"/>
          <w:szCs w:val="24"/>
          <w:lang w:val="en-US"/>
        </w:rPr>
        <w:t xml:space="preserve">, but since it allows access at high capacity, it’s far more feasible than the Hybrid model by Cheng and Huang. However, an alternative study by Marinkovic proposed that one of the most viable future </w:t>
      </w:r>
      <w:r w:rsidRPr="00B85D66">
        <w:rPr>
          <w:rFonts w:cs="Arial"/>
          <w:szCs w:val="24"/>
          <w:lang w:val="en-US"/>
        </w:rPr>
        <w:lastRenderedPageBreak/>
        <w:t xml:space="preserve">options of achieving energy efficiency in </w:t>
      </w:r>
      <w:hyperlink w:anchor="WBAN" w:history="1">
        <w:r w:rsidRPr="006868B9">
          <w:rPr>
            <w:rStyle w:val="Hyperlink"/>
            <w:rFonts w:cs="Arial"/>
            <w:szCs w:val="24"/>
            <w:lang w:val="en-US"/>
          </w:rPr>
          <w:t>WBANs</w:t>
        </w:r>
      </w:hyperlink>
      <w:r w:rsidRPr="00B85D66">
        <w:rPr>
          <w:rFonts w:cs="Arial"/>
          <w:szCs w:val="24"/>
          <w:lang w:val="en-US"/>
        </w:rPr>
        <w:t xml:space="preserve"> could be adopting </w:t>
      </w:r>
      <w:hyperlink w:anchor="CSMA_CA" w:history="1">
        <w:r w:rsidRPr="006868B9">
          <w:rPr>
            <w:rStyle w:val="Hyperlink"/>
            <w:rFonts w:cs="Arial"/>
            <w:szCs w:val="24"/>
            <w:lang w:val="en-US"/>
          </w:rPr>
          <w:t>CSMA</w:t>
        </w:r>
      </w:hyperlink>
      <w:r w:rsidRPr="00B85D66">
        <w:rPr>
          <w:rFonts w:cs="Arial"/>
          <w:szCs w:val="24"/>
          <w:lang w:val="en-US"/>
        </w:rPr>
        <w:t xml:space="preserve"> solutions for network forming and </w:t>
      </w:r>
      <w:hyperlink w:anchor="TDMA" w:history="1">
        <w:r w:rsidRPr="006868B9">
          <w:rPr>
            <w:rStyle w:val="Hyperlink"/>
            <w:rFonts w:cs="Arial"/>
            <w:szCs w:val="24"/>
            <w:lang w:val="en-US"/>
          </w:rPr>
          <w:t>TDMA</w:t>
        </w:r>
      </w:hyperlink>
      <w:r w:rsidRPr="00B85D66">
        <w:rPr>
          <w:rFonts w:cs="Arial"/>
          <w:szCs w:val="24"/>
          <w:lang w:val="en-US"/>
        </w:rPr>
        <w:t xml:space="preserve"> protocols for data transfers (</w:t>
      </w:r>
      <w:hyperlink w:anchor="Ene_Eff_Low_Dut_Cycle_MAC_Prot_for_WBANs" w:history="1">
        <w:r w:rsidRPr="006868B9">
          <w:rPr>
            <w:rStyle w:val="Hyperlink"/>
            <w:rFonts w:cs="Arial"/>
            <w:szCs w:val="24"/>
            <w:lang w:val="en-US"/>
          </w:rPr>
          <w:t>Marinkovic et al., 2009, p. 294</w:t>
        </w:r>
      </w:hyperlink>
      <w:r w:rsidRPr="00B85D66">
        <w:rPr>
          <w:rFonts w:cs="Arial"/>
          <w:szCs w:val="24"/>
          <w:lang w:val="en-US"/>
        </w:rPr>
        <w:t>).</w:t>
      </w:r>
    </w:p>
    <w:p w:rsidR="00B85D66" w:rsidRPr="00B85D66" w:rsidRDefault="00B85D66" w:rsidP="00B85D66">
      <w:pPr>
        <w:spacing w:after="0"/>
        <w:contextualSpacing/>
        <w:rPr>
          <w:rFonts w:cs="Arial"/>
          <w:szCs w:val="24"/>
          <w:lang w:val="en-US"/>
        </w:rPr>
      </w:pPr>
    </w:p>
    <w:p w:rsidR="00B85D66" w:rsidRPr="00B85D66" w:rsidRDefault="00B85D66" w:rsidP="00B85D66">
      <w:pPr>
        <w:spacing w:after="0"/>
        <w:ind w:firstLine="720"/>
        <w:contextualSpacing/>
        <w:rPr>
          <w:rFonts w:cs="Arial"/>
          <w:szCs w:val="24"/>
          <w:lang w:val="en-US"/>
        </w:rPr>
      </w:pPr>
      <w:r w:rsidRPr="00B85D66">
        <w:rPr>
          <w:rFonts w:cs="Arial"/>
          <w:szCs w:val="24"/>
          <w:lang w:val="en-US"/>
        </w:rPr>
        <w:t xml:space="preserve">The network access </w:t>
      </w:r>
      <w:hyperlink w:anchor="CCA" w:history="1">
        <w:r w:rsidRPr="006868B9">
          <w:rPr>
            <w:rStyle w:val="Hyperlink"/>
            <w:rFonts w:cs="Arial"/>
            <w:szCs w:val="24"/>
            <w:lang w:val="en-US"/>
          </w:rPr>
          <w:t>CCA</w:t>
        </w:r>
      </w:hyperlink>
      <w:r w:rsidRPr="00B85D66">
        <w:rPr>
          <w:rFonts w:cs="Arial"/>
          <w:szCs w:val="24"/>
          <w:lang w:val="en-US"/>
        </w:rPr>
        <w:t xml:space="preserve"> and </w:t>
      </w:r>
      <w:hyperlink w:anchor="CCA_TDMA" w:history="1">
        <w:r w:rsidRPr="006868B9">
          <w:rPr>
            <w:rStyle w:val="Hyperlink"/>
            <w:rFonts w:cs="Arial"/>
            <w:szCs w:val="24"/>
            <w:lang w:val="en-US"/>
          </w:rPr>
          <w:t>CCA/TDMA</w:t>
        </w:r>
      </w:hyperlink>
      <w:r w:rsidRPr="00B85D66">
        <w:rPr>
          <w:rFonts w:cs="Arial"/>
          <w:szCs w:val="24"/>
          <w:lang w:val="en-US"/>
        </w:rPr>
        <w:t xml:space="preserve">, proposed in a study by Omeni et al., solves all the aforementioned problems related to the </w:t>
      </w:r>
      <w:hyperlink w:anchor="TDMA" w:history="1">
        <w:r w:rsidRPr="006868B9">
          <w:rPr>
            <w:rStyle w:val="Hyperlink"/>
            <w:rFonts w:cs="Arial"/>
            <w:szCs w:val="24"/>
            <w:lang w:val="en-US"/>
          </w:rPr>
          <w:t>TDMA</w:t>
        </w:r>
      </w:hyperlink>
      <w:r w:rsidRPr="00B85D66">
        <w:rPr>
          <w:rFonts w:cs="Arial"/>
          <w:szCs w:val="24"/>
          <w:lang w:val="en-US"/>
        </w:rPr>
        <w:t xml:space="preserve"> protocols. This network access scheme significantly reduces collision and idle listening, leading to significant power savings. In addition, the time-slot allocation is dynamically managed by the master. The latter facilitates the slave time slot the capacity to be changed every time it communicates with the master, allowing the system to better cope with the </w:t>
      </w:r>
      <w:hyperlink w:anchor="WBAN" w:history="1">
        <w:r w:rsidRPr="006868B9">
          <w:rPr>
            <w:rStyle w:val="Hyperlink"/>
            <w:rFonts w:cs="Arial"/>
            <w:szCs w:val="24"/>
            <w:lang w:val="en-US"/>
          </w:rPr>
          <w:t>WBAN</w:t>
        </w:r>
      </w:hyperlink>
      <w:r w:rsidRPr="00B85D66">
        <w:rPr>
          <w:rFonts w:cs="Arial"/>
          <w:szCs w:val="24"/>
          <w:lang w:val="en-US"/>
        </w:rPr>
        <w:t xml:space="preserve"> fluctuating traffic. The only problem that arises from using this mode is complexity of the central node due to the large number of slaves connected to ease management. This network architecture is intended to move much of the network and protocol complexity away from the power constrained wireless sensor nodes. Although the complexity is higher at the central node, this is not a major problem, since the central node is expected to have significantly more power and processing resources (</w:t>
      </w:r>
      <w:hyperlink w:anchor="Energy_Eff_Medium_Access_Prot_for_WMBASN" w:history="1">
        <w:r w:rsidRPr="006868B9">
          <w:rPr>
            <w:rStyle w:val="Hyperlink"/>
            <w:rFonts w:cs="Arial"/>
            <w:szCs w:val="24"/>
            <w:lang w:val="en-US"/>
          </w:rPr>
          <w:t>Omeni et al., 2008, p. 252</w:t>
        </w:r>
      </w:hyperlink>
      <w:r w:rsidRPr="00B85D66">
        <w:rPr>
          <w:rFonts w:cs="Arial"/>
          <w:szCs w:val="24"/>
          <w:lang w:val="en-US"/>
        </w:rPr>
        <w:t xml:space="preserve">). For this reason we conclude that the </w:t>
      </w:r>
      <w:hyperlink w:anchor="CCA_TDMA" w:history="1">
        <w:r w:rsidRPr="006868B9">
          <w:rPr>
            <w:rStyle w:val="Hyperlink"/>
            <w:rFonts w:cs="Arial"/>
            <w:szCs w:val="24"/>
            <w:lang w:val="en-US"/>
          </w:rPr>
          <w:t>CCA/TDMA</w:t>
        </w:r>
      </w:hyperlink>
      <w:r w:rsidRPr="00B85D66">
        <w:rPr>
          <w:rFonts w:cs="Arial"/>
          <w:szCs w:val="24"/>
          <w:lang w:val="en-US"/>
        </w:rPr>
        <w:t xml:space="preserve"> is the most viable option out of the Hybrid mode access scheme and the </w:t>
      </w:r>
      <w:hyperlink w:anchor="CSMA_CA" w:history="1">
        <w:r w:rsidRPr="006868B9">
          <w:rPr>
            <w:rStyle w:val="Hyperlink"/>
            <w:rFonts w:cs="Arial"/>
            <w:szCs w:val="24"/>
            <w:lang w:val="en-US"/>
          </w:rPr>
          <w:t>CSMA/CA</w:t>
        </w:r>
      </w:hyperlink>
      <w:r w:rsidRPr="00B85D66">
        <w:rPr>
          <w:rFonts w:cs="Arial"/>
          <w:szCs w:val="24"/>
          <w:lang w:val="en-US"/>
        </w:rPr>
        <w:t>.</w:t>
      </w:r>
    </w:p>
    <w:p w:rsidR="00B85D66" w:rsidRPr="00B85D66" w:rsidRDefault="00B85D66" w:rsidP="00B85D66">
      <w:pPr>
        <w:spacing w:after="0"/>
        <w:contextualSpacing/>
        <w:rPr>
          <w:rFonts w:cs="Arial"/>
          <w:szCs w:val="24"/>
          <w:lang w:val="en-US"/>
        </w:rPr>
      </w:pPr>
    </w:p>
    <w:p w:rsidR="00B85D66" w:rsidRPr="00B85D66" w:rsidRDefault="00B85D66" w:rsidP="00B85D66">
      <w:pPr>
        <w:spacing w:after="0"/>
        <w:ind w:firstLine="720"/>
        <w:contextualSpacing/>
        <w:rPr>
          <w:rFonts w:cs="Arial"/>
          <w:szCs w:val="24"/>
          <w:lang w:val="en-US"/>
        </w:rPr>
      </w:pPr>
      <w:r w:rsidRPr="00B85D66">
        <w:rPr>
          <w:rFonts w:cs="Arial"/>
          <w:szCs w:val="24"/>
          <w:lang w:val="en-US"/>
        </w:rPr>
        <w:t xml:space="preserve">As previously mentioned, in the third chapter we discuss and analyze a paper by Yan, Zhong and Jha on energy-efficient computing model known as wireless device driver. This model is intended to be used in </w:t>
      </w:r>
      <w:hyperlink w:anchor="WBAN" w:history="1">
        <w:r w:rsidRPr="006868B9">
          <w:rPr>
            <w:rStyle w:val="Hyperlink"/>
            <w:rFonts w:cs="Arial"/>
            <w:szCs w:val="24"/>
            <w:lang w:val="en-US"/>
          </w:rPr>
          <w:t>WBANs</w:t>
        </w:r>
      </w:hyperlink>
      <w:r w:rsidRPr="00B85D66">
        <w:rPr>
          <w:rFonts w:cs="Arial"/>
          <w:szCs w:val="24"/>
          <w:lang w:val="en-US"/>
        </w:rPr>
        <w:t xml:space="preserve"> where low duty sensors, peripherals and other I/O devices are communicating with a more powerful central device. The study discusses design issues of higher level communication protocols based on two popular </w:t>
      </w:r>
      <w:hyperlink w:anchor="WBAN" w:history="1">
        <w:r w:rsidRPr="006868B9">
          <w:rPr>
            <w:rStyle w:val="Hyperlink"/>
            <w:rFonts w:cs="Arial"/>
            <w:szCs w:val="24"/>
            <w:lang w:val="en-US"/>
          </w:rPr>
          <w:t>WBAN</w:t>
        </w:r>
      </w:hyperlink>
      <w:r w:rsidRPr="00B85D66">
        <w:rPr>
          <w:rFonts w:cs="Arial"/>
          <w:szCs w:val="24"/>
          <w:lang w:val="en-US"/>
        </w:rPr>
        <w:t xml:space="preserve"> technologies: Bluetooth and ZigBee. For these two technologies, the study further compares and analyzes cost, performance and impact of both tunable parameters and dynamic resource management of the wireless device driver on connection latency and energy efficiency. Yan, Zhong and Jha propose energy efficient policies that have the capacity to exploit the consecutive connection intervals to achieve energy efficiency. The application of the policies includes an adaptive connection latency management technique that adjusts various tunable parameters dynamically to achieve minimum connection latency without affecting energy </w:t>
      </w:r>
      <w:r w:rsidRPr="00B85D66">
        <w:rPr>
          <w:rFonts w:cs="Arial"/>
          <w:szCs w:val="24"/>
          <w:lang w:val="en-US"/>
        </w:rPr>
        <w:lastRenderedPageBreak/>
        <w:t>consumption. Based on the results achieved by the authors, this chapter concludes that these techniques achieve a high rate of power efficiency while meeting connection latency requirements.</w:t>
      </w:r>
    </w:p>
    <w:p w:rsidR="00B85D66" w:rsidRPr="00B85D66" w:rsidRDefault="00B85D66" w:rsidP="00B85D66">
      <w:pPr>
        <w:spacing w:after="0"/>
        <w:contextualSpacing/>
        <w:rPr>
          <w:rFonts w:cs="Arial"/>
          <w:szCs w:val="24"/>
          <w:lang w:val="en-US"/>
        </w:rPr>
      </w:pPr>
    </w:p>
    <w:p w:rsidR="00B85D66" w:rsidRPr="00B85D66" w:rsidRDefault="00B85D66" w:rsidP="00D778B1">
      <w:pPr>
        <w:spacing w:after="0"/>
        <w:ind w:firstLine="709"/>
        <w:contextualSpacing/>
        <w:rPr>
          <w:rFonts w:cs="Arial"/>
          <w:szCs w:val="24"/>
          <w:lang w:val="en-US"/>
        </w:rPr>
      </w:pPr>
      <w:r w:rsidRPr="00B85D66">
        <w:rPr>
          <w:rFonts w:cs="Arial"/>
          <w:szCs w:val="24"/>
          <w:lang w:val="en-US"/>
        </w:rPr>
        <w:tab/>
        <w:t>All measurements and observations of the reviewed study were based on two specific transceivers: Promi-</w:t>
      </w:r>
      <w:hyperlink w:anchor="ESD" w:history="1">
        <w:r w:rsidRPr="006868B9">
          <w:rPr>
            <w:rStyle w:val="Hyperlink"/>
            <w:rFonts w:cs="Arial"/>
            <w:szCs w:val="24"/>
            <w:lang w:val="en-US"/>
          </w:rPr>
          <w:t>ESD</w:t>
        </w:r>
      </w:hyperlink>
      <w:r w:rsidRPr="00B85D66">
        <w:rPr>
          <w:rFonts w:cs="Arial"/>
          <w:szCs w:val="24"/>
          <w:lang w:val="en-US"/>
        </w:rPr>
        <w:t xml:space="preserve"> Bluetooth module and MICAz ZigBee module. Nevertheless, according to the authors, these two implementations represent the state-of-the-art for both </w:t>
      </w:r>
      <w:hyperlink w:anchor="WBAN" w:history="1">
        <w:r w:rsidRPr="006868B9">
          <w:rPr>
            <w:rStyle w:val="Hyperlink"/>
            <w:rFonts w:cs="Arial"/>
            <w:szCs w:val="24"/>
            <w:lang w:val="en-US"/>
          </w:rPr>
          <w:t>WBAN</w:t>
        </w:r>
      </w:hyperlink>
      <w:r w:rsidRPr="00B85D66">
        <w:rPr>
          <w:rFonts w:cs="Arial"/>
          <w:szCs w:val="24"/>
          <w:lang w:val="en-US"/>
        </w:rPr>
        <w:t xml:space="preserve"> technologies, hence it is reasonlable to conclude that the power comparison measurements obtained from the concrete two implementations of the study are precise enough to be considered generic (</w:t>
      </w:r>
      <w:hyperlink w:anchor="Energy_Comparison_and_Optim_of_WBAN" w:history="1">
        <w:r w:rsidR="00601CFC" w:rsidRPr="006868B9">
          <w:rPr>
            <w:rStyle w:val="Hyperlink"/>
            <w:rFonts w:cs="Arial"/>
            <w:szCs w:val="24"/>
            <w:lang w:val="en-US"/>
          </w:rPr>
          <w:t>Yan, Zhong and Jha, 2007</w:t>
        </w:r>
        <w:r w:rsidRPr="006868B9">
          <w:rPr>
            <w:rStyle w:val="Hyperlink"/>
            <w:rFonts w:cs="Arial"/>
            <w:szCs w:val="24"/>
            <w:lang w:val="en-US"/>
          </w:rPr>
          <w:t>, p. 8</w:t>
        </w:r>
      </w:hyperlink>
      <w:r w:rsidRPr="00B85D66">
        <w:rPr>
          <w:rFonts w:cs="Arial"/>
          <w:szCs w:val="24"/>
          <w:lang w:val="en-US"/>
        </w:rPr>
        <w:t>).</w:t>
      </w:r>
    </w:p>
    <w:p w:rsidR="00B85D66" w:rsidRPr="00B85D66" w:rsidRDefault="00B85D66" w:rsidP="00B85D66">
      <w:pPr>
        <w:spacing w:after="0"/>
        <w:contextualSpacing/>
        <w:rPr>
          <w:rFonts w:cs="Arial"/>
          <w:szCs w:val="24"/>
          <w:lang w:val="en-US"/>
        </w:rPr>
      </w:pPr>
    </w:p>
    <w:p w:rsidR="00B85D66" w:rsidRPr="00B85D66" w:rsidRDefault="00B85D66" w:rsidP="00B85D66">
      <w:pPr>
        <w:spacing w:after="0"/>
        <w:ind w:firstLine="720"/>
        <w:contextualSpacing/>
        <w:rPr>
          <w:rFonts w:cs="Arial"/>
          <w:szCs w:val="24"/>
          <w:lang w:val="en-US"/>
        </w:rPr>
      </w:pPr>
      <w:r w:rsidRPr="00B85D66">
        <w:rPr>
          <w:rFonts w:cs="Arial"/>
          <w:szCs w:val="24"/>
          <w:lang w:val="en-US"/>
        </w:rPr>
        <w:t xml:space="preserve">Bluetooth technology is more popular in commercial products such as mobile phones due to higher bandwidth and better availability, which are substantial advantages in this field.  Although ZigBee is designed to be more energy efficient than Bluetooth, it is only more efficient where small data packets are concerned, e.g. for </w:t>
      </w:r>
      <w:hyperlink w:anchor="WSN" w:history="1">
        <w:r w:rsidRPr="006868B9">
          <w:rPr>
            <w:rStyle w:val="Hyperlink"/>
            <w:rFonts w:cs="Arial"/>
            <w:szCs w:val="24"/>
            <w:lang w:val="en-US"/>
          </w:rPr>
          <w:t>WSN</w:t>
        </w:r>
      </w:hyperlink>
      <w:r w:rsidRPr="00B85D66">
        <w:rPr>
          <w:rFonts w:cs="Arial"/>
          <w:szCs w:val="24"/>
          <w:lang w:val="en-US"/>
        </w:rPr>
        <w:t xml:space="preserve"> applications. Where the authors tuned the parameters to the similar settings in values, Bluetooth transceiver was more power-efficient during intensive sessions, at the expense of higher connection latency.  </w:t>
      </w:r>
    </w:p>
    <w:p w:rsidR="00B85D66" w:rsidRPr="00B85D66" w:rsidRDefault="00B85D66" w:rsidP="00B85D66">
      <w:pPr>
        <w:spacing w:after="0"/>
        <w:contextualSpacing/>
        <w:rPr>
          <w:rFonts w:cs="Arial"/>
          <w:szCs w:val="24"/>
          <w:lang w:val="en-US"/>
        </w:rPr>
      </w:pPr>
    </w:p>
    <w:p w:rsidR="00B85D66" w:rsidRPr="00B85D66" w:rsidRDefault="00B85D66" w:rsidP="00D778B1">
      <w:pPr>
        <w:spacing w:after="0"/>
        <w:ind w:firstLine="709"/>
        <w:contextualSpacing/>
        <w:rPr>
          <w:rFonts w:cs="Arial"/>
          <w:szCs w:val="24"/>
          <w:lang w:val="en-US"/>
        </w:rPr>
      </w:pPr>
      <w:r w:rsidRPr="00B85D66">
        <w:rPr>
          <w:rFonts w:cs="Arial"/>
          <w:szCs w:val="24"/>
          <w:lang w:val="en-US"/>
        </w:rPr>
        <w:tab/>
        <w:t xml:space="preserve">The computer-to-device model proposed in the study is opposed to the computer-to-computer model. The computer-to-computer model has its peripherals and sensors and nodes controlled by an </w:t>
      </w:r>
      <w:hyperlink w:anchor="OS" w:history="1">
        <w:r w:rsidRPr="006868B9">
          <w:rPr>
            <w:rStyle w:val="Hyperlink"/>
            <w:rFonts w:cs="Arial"/>
            <w:szCs w:val="24"/>
            <w:lang w:val="en-US"/>
          </w:rPr>
          <w:t>OS</w:t>
        </w:r>
      </w:hyperlink>
      <w:r w:rsidRPr="00B85D66">
        <w:rPr>
          <w:rFonts w:cs="Arial"/>
          <w:szCs w:val="24"/>
          <w:lang w:val="en-US"/>
        </w:rPr>
        <w:t xml:space="preserve">. This makes it capable of multitasking if required, yet at the expense of increased design cost and energy consumption. As opposed to the computer-to-computer model, the computer-to-device model is interrupt driven and does not require the control of an </w:t>
      </w:r>
      <w:hyperlink w:anchor="OS" w:history="1">
        <w:r w:rsidRPr="006868B9">
          <w:rPr>
            <w:rStyle w:val="Hyperlink"/>
            <w:rFonts w:cs="Arial"/>
            <w:szCs w:val="24"/>
            <w:lang w:val="en-US"/>
          </w:rPr>
          <w:t>OS</w:t>
        </w:r>
      </w:hyperlink>
      <w:r w:rsidRPr="00B85D66">
        <w:rPr>
          <w:rFonts w:cs="Arial"/>
          <w:szCs w:val="24"/>
          <w:lang w:val="en-US"/>
        </w:rPr>
        <w:t xml:space="preserve"> to operate. As a result it benefits from relatively low hardware requirements and rather simple design. It is unable to handle multitasking, however, the latter is not required for </w:t>
      </w:r>
      <w:hyperlink w:anchor="WBAN" w:history="1">
        <w:r w:rsidRPr="00F3315E">
          <w:rPr>
            <w:rStyle w:val="Hyperlink"/>
            <w:rFonts w:cs="Arial"/>
            <w:szCs w:val="24"/>
            <w:lang w:val="en-US"/>
          </w:rPr>
          <w:t>WBANs</w:t>
        </w:r>
      </w:hyperlink>
      <w:r w:rsidRPr="00B85D66">
        <w:rPr>
          <w:rFonts w:cs="Arial"/>
          <w:szCs w:val="24"/>
          <w:lang w:val="en-US"/>
        </w:rPr>
        <w:t xml:space="preserve"> with low duty-cycle peripherals and sensors.</w:t>
      </w:r>
    </w:p>
    <w:p w:rsidR="00B85D66" w:rsidRPr="00B85D66" w:rsidRDefault="00B85D66" w:rsidP="00B85D66">
      <w:pPr>
        <w:spacing w:after="0"/>
        <w:contextualSpacing/>
        <w:rPr>
          <w:rFonts w:cs="Arial"/>
          <w:szCs w:val="24"/>
          <w:lang w:val="en-US"/>
        </w:rPr>
      </w:pPr>
    </w:p>
    <w:p w:rsidR="00B85D66" w:rsidRPr="00B85D66" w:rsidRDefault="00B85D66" w:rsidP="00B85D66">
      <w:pPr>
        <w:spacing w:after="0"/>
        <w:ind w:firstLine="720"/>
        <w:contextualSpacing/>
        <w:rPr>
          <w:rFonts w:cs="Arial"/>
          <w:szCs w:val="24"/>
          <w:lang w:val="en-US"/>
        </w:rPr>
      </w:pPr>
      <w:r w:rsidRPr="00B85D66">
        <w:rPr>
          <w:rFonts w:cs="Arial"/>
          <w:szCs w:val="24"/>
          <w:lang w:val="en-US"/>
        </w:rPr>
        <w:lastRenderedPageBreak/>
        <w:t xml:space="preserve">The model proposed by Yan, Zhong and Jha analyses Bluetooth and ZigBee based </w:t>
      </w:r>
      <w:hyperlink w:anchor="WBAN" w:history="1">
        <w:r w:rsidRPr="00F3315E">
          <w:rPr>
            <w:rStyle w:val="Hyperlink"/>
            <w:rFonts w:cs="Arial"/>
            <w:szCs w:val="24"/>
            <w:lang w:val="en-US"/>
          </w:rPr>
          <w:t>WBAN</w:t>
        </w:r>
      </w:hyperlink>
      <w:r w:rsidRPr="00B85D66">
        <w:rPr>
          <w:rFonts w:cs="Arial"/>
          <w:szCs w:val="24"/>
          <w:lang w:val="en-US"/>
        </w:rPr>
        <w:t>’s design issues in terms of communication protocols standards. Various tunable parameters of the wireless device driver can be dynamically adjusted by special communication commands, implemented in its policy. The adaptive connection latency management technique minimizes connection latency in cases where the power consumption is known, while the power-down policy reduces the energy consumption even more. As illustrated by the authors, the adjustments of parameters proved to have a significant effect on power efficiency and connection latency in both Bluetooth and ZigBee.</w:t>
      </w:r>
    </w:p>
    <w:p w:rsidR="00B85D66" w:rsidRPr="00B85D66" w:rsidRDefault="00B85D66" w:rsidP="00B85D66">
      <w:pPr>
        <w:spacing w:after="0"/>
        <w:contextualSpacing/>
        <w:rPr>
          <w:rFonts w:cs="Arial"/>
          <w:szCs w:val="24"/>
          <w:lang w:val="en-US"/>
        </w:rPr>
      </w:pPr>
    </w:p>
    <w:p w:rsidR="00B85D66" w:rsidRPr="00B85D66" w:rsidRDefault="00B85D66" w:rsidP="00940CD6">
      <w:pPr>
        <w:spacing w:after="0"/>
        <w:ind w:firstLine="720"/>
        <w:contextualSpacing/>
        <w:rPr>
          <w:rFonts w:cs="Arial"/>
          <w:szCs w:val="24"/>
          <w:lang w:val="en-US"/>
        </w:rPr>
      </w:pPr>
      <w:r w:rsidRPr="00B85D66">
        <w:rPr>
          <w:rFonts w:cs="Arial"/>
          <w:szCs w:val="24"/>
          <w:lang w:val="en-US"/>
        </w:rPr>
        <w:t xml:space="preserve">The fourth chapter discusses and analyzes four </w:t>
      </w:r>
      <w:hyperlink w:anchor="MAC" w:history="1">
        <w:r w:rsidRPr="00F3315E">
          <w:rPr>
            <w:rStyle w:val="Hyperlink"/>
            <w:rFonts w:cs="Arial"/>
            <w:szCs w:val="24"/>
            <w:lang w:val="en-US"/>
          </w:rPr>
          <w:t>MAC</w:t>
        </w:r>
      </w:hyperlink>
      <w:r w:rsidRPr="00B85D66">
        <w:rPr>
          <w:rFonts w:cs="Arial"/>
          <w:szCs w:val="24"/>
          <w:lang w:val="en-US"/>
        </w:rPr>
        <w:t xml:space="preserve"> layer protocols, each presenting its own technique to decrease energy consumption in order to make </w:t>
      </w:r>
      <w:hyperlink w:anchor="WBAN" w:history="1">
        <w:r w:rsidRPr="00F3315E">
          <w:rPr>
            <w:rStyle w:val="Hyperlink"/>
            <w:rFonts w:cs="Arial"/>
            <w:szCs w:val="24"/>
            <w:lang w:val="en-US"/>
          </w:rPr>
          <w:t>WBANs</w:t>
        </w:r>
      </w:hyperlink>
      <w:r w:rsidRPr="00B85D66">
        <w:rPr>
          <w:rFonts w:cs="Arial"/>
          <w:szCs w:val="24"/>
          <w:lang w:val="en-US"/>
        </w:rPr>
        <w:t xml:space="preserve"> more efficient. The first protocol is introduced in Ullah, An and Kwak study. The authors’ study is oriented towards beacon-enabled ZigBee, </w:t>
      </w:r>
      <w:hyperlink w:anchor="PB_TDMA" w:history="1">
        <w:r w:rsidRPr="00F3315E">
          <w:rPr>
            <w:rStyle w:val="Hyperlink"/>
            <w:rFonts w:cs="Arial"/>
            <w:szCs w:val="24"/>
            <w:lang w:val="en-US"/>
          </w:rPr>
          <w:t>PB-TDMA</w:t>
        </w:r>
      </w:hyperlink>
      <w:r w:rsidRPr="00B85D66">
        <w:rPr>
          <w:rFonts w:cs="Arial"/>
          <w:szCs w:val="24"/>
          <w:lang w:val="en-US"/>
        </w:rPr>
        <w:t xml:space="preserve">, and </w:t>
      </w:r>
      <w:hyperlink w:anchor="S_MAC" w:history="1">
        <w:r w:rsidRPr="00F3315E">
          <w:rPr>
            <w:rStyle w:val="Hyperlink"/>
            <w:rFonts w:cs="Arial"/>
            <w:szCs w:val="24"/>
            <w:lang w:val="en-US"/>
          </w:rPr>
          <w:t>S-MAC</w:t>
        </w:r>
      </w:hyperlink>
      <w:r w:rsidRPr="00B85D66">
        <w:rPr>
          <w:rFonts w:cs="Arial"/>
          <w:szCs w:val="24"/>
          <w:lang w:val="en-US"/>
        </w:rPr>
        <w:t xml:space="preserve"> controlled in-body and on-body sensors. The proposed protocol uses traffic-based wake-up mechanism for </w:t>
      </w:r>
      <w:hyperlink w:anchor="WBAN" w:history="1">
        <w:r w:rsidRPr="00F3315E">
          <w:rPr>
            <w:rStyle w:val="Hyperlink"/>
            <w:rFonts w:cs="Arial"/>
            <w:szCs w:val="24"/>
            <w:lang w:val="en-US"/>
          </w:rPr>
          <w:t>WBANs</w:t>
        </w:r>
      </w:hyperlink>
      <w:r w:rsidRPr="00B85D66">
        <w:rPr>
          <w:rFonts w:cs="Arial"/>
          <w:szCs w:val="24"/>
          <w:lang w:val="en-US"/>
        </w:rPr>
        <w:t xml:space="preserve"> and achieves power-efficient and reliable communication via exploiting the traffic patterns of the </w:t>
      </w:r>
      <w:hyperlink w:anchor="BN" w:history="1">
        <w:r w:rsidRPr="00F3315E">
          <w:rPr>
            <w:rStyle w:val="Hyperlink"/>
            <w:rFonts w:cs="Arial"/>
            <w:szCs w:val="24"/>
            <w:lang w:val="en-US"/>
          </w:rPr>
          <w:t>BNs</w:t>
        </w:r>
      </w:hyperlink>
      <w:r w:rsidRPr="00B85D66">
        <w:rPr>
          <w:rFonts w:cs="Arial"/>
          <w:szCs w:val="24"/>
          <w:lang w:val="en-US"/>
        </w:rPr>
        <w:t xml:space="preserve"> to accommodate its entire </w:t>
      </w:r>
      <w:hyperlink w:anchor="BSN" w:history="1">
        <w:r w:rsidRPr="00F3315E">
          <w:rPr>
            <w:rStyle w:val="Hyperlink"/>
            <w:rFonts w:cs="Arial"/>
            <w:szCs w:val="24"/>
            <w:lang w:val="en-US"/>
          </w:rPr>
          <w:t>BSN</w:t>
        </w:r>
      </w:hyperlink>
      <w:r w:rsidRPr="00B85D66">
        <w:rPr>
          <w:rFonts w:cs="Arial"/>
          <w:szCs w:val="24"/>
          <w:lang w:val="en-US"/>
        </w:rPr>
        <w:t xml:space="preserve"> traffic. The logical connection between different </w:t>
      </w:r>
      <w:hyperlink w:anchor="BN" w:history="1">
        <w:r w:rsidRPr="00F3315E">
          <w:rPr>
            <w:rStyle w:val="Hyperlink"/>
            <w:rFonts w:cs="Arial"/>
            <w:szCs w:val="24"/>
            <w:lang w:val="en-US"/>
          </w:rPr>
          <w:t>BNs</w:t>
        </w:r>
      </w:hyperlink>
      <w:r w:rsidRPr="00B85D66">
        <w:rPr>
          <w:rFonts w:cs="Arial"/>
          <w:szCs w:val="24"/>
          <w:lang w:val="en-US"/>
        </w:rPr>
        <w:t xml:space="preserve"> is enabled through working on different frequency bands by a method called the Bridging Function. The latter integrates all the </w:t>
      </w:r>
      <w:hyperlink w:anchor="BN" w:history="1">
        <w:r w:rsidRPr="00940CD6">
          <w:rPr>
            <w:rStyle w:val="Hyperlink"/>
            <w:rFonts w:cs="Arial"/>
            <w:szCs w:val="24"/>
            <w:lang w:val="en-US"/>
          </w:rPr>
          <w:t>BNs</w:t>
        </w:r>
      </w:hyperlink>
      <w:r w:rsidRPr="00B85D66">
        <w:rPr>
          <w:rFonts w:cs="Arial"/>
          <w:szCs w:val="24"/>
          <w:lang w:val="en-US"/>
        </w:rPr>
        <w:t xml:space="preserve"> working on different frequency bands into one complete </w:t>
      </w:r>
      <w:hyperlink w:anchor="BSN" w:history="1">
        <w:r w:rsidRPr="00940CD6">
          <w:rPr>
            <w:rStyle w:val="Hyperlink"/>
            <w:rFonts w:cs="Arial"/>
            <w:szCs w:val="24"/>
            <w:lang w:val="en-US"/>
          </w:rPr>
          <w:t>BSN</w:t>
        </w:r>
      </w:hyperlink>
      <w:r w:rsidRPr="00B85D66">
        <w:rPr>
          <w:rFonts w:cs="Arial"/>
          <w:szCs w:val="24"/>
          <w:lang w:val="en-US"/>
        </w:rPr>
        <w:t xml:space="preserve"> (</w:t>
      </w:r>
      <w:hyperlink w:anchor="Tow_Pow_Eff_MAC_Prot_for_IB_and_OB_SN" w:history="1">
        <w:r w:rsidRPr="00940CD6">
          <w:rPr>
            <w:rStyle w:val="Hyperlink"/>
            <w:rFonts w:cs="Arial"/>
            <w:szCs w:val="24"/>
            <w:lang w:val="en-US"/>
          </w:rPr>
          <w:t>Ullah, An and Kwak p. 1, 200</w:t>
        </w:r>
        <w:r w:rsidR="00940CD6" w:rsidRPr="00940CD6">
          <w:rPr>
            <w:rStyle w:val="Hyperlink"/>
            <w:rFonts w:cs="Arial"/>
            <w:szCs w:val="24"/>
            <w:lang w:val="en-US"/>
          </w:rPr>
          <w:t>9</w:t>
        </w:r>
      </w:hyperlink>
      <w:r w:rsidRPr="00B85D66">
        <w:rPr>
          <w:rFonts w:cs="Arial"/>
          <w:szCs w:val="24"/>
          <w:lang w:val="en-US"/>
        </w:rPr>
        <w:t>).</w:t>
      </w:r>
    </w:p>
    <w:p w:rsidR="00B85D66" w:rsidRDefault="00B85D66" w:rsidP="00B85D66">
      <w:pPr>
        <w:spacing w:after="0"/>
        <w:contextualSpacing/>
        <w:rPr>
          <w:rFonts w:cs="Arial"/>
          <w:szCs w:val="24"/>
          <w:lang w:val="en-US"/>
        </w:rPr>
      </w:pPr>
    </w:p>
    <w:p w:rsidR="00B85D66" w:rsidRPr="00B85D66" w:rsidRDefault="00B85D66" w:rsidP="00D778B1">
      <w:pPr>
        <w:spacing w:after="0"/>
        <w:ind w:firstLine="709"/>
        <w:contextualSpacing/>
        <w:rPr>
          <w:rFonts w:cs="Arial"/>
          <w:szCs w:val="24"/>
          <w:lang w:val="en-US"/>
        </w:rPr>
      </w:pPr>
      <w:r>
        <w:rPr>
          <w:rFonts w:cs="Arial"/>
          <w:szCs w:val="24"/>
          <w:lang w:val="en-US"/>
        </w:rPr>
        <w:tab/>
      </w:r>
      <w:r w:rsidRPr="00B85D66">
        <w:rPr>
          <w:rFonts w:cs="Arial"/>
          <w:szCs w:val="24"/>
          <w:lang w:val="en-US"/>
        </w:rPr>
        <w:t xml:space="preserve">Before the essay draws a conclusion on this protocol, we consider an alternative study carried out by Ullah et al. In their survey, the authors compare the traffic based wake-up mechanism protocol to a low power </w:t>
      </w:r>
      <w:hyperlink w:anchor="Wise_MAC" w:history="1">
        <w:r w:rsidRPr="00940CD6">
          <w:rPr>
            <w:rStyle w:val="Hyperlink"/>
            <w:rFonts w:cs="Arial"/>
            <w:szCs w:val="24"/>
            <w:lang w:val="en-US"/>
          </w:rPr>
          <w:t>WiseMAC</w:t>
        </w:r>
      </w:hyperlink>
      <w:r w:rsidRPr="00B85D66">
        <w:rPr>
          <w:rFonts w:cs="Arial"/>
          <w:szCs w:val="24"/>
          <w:lang w:val="en-US"/>
        </w:rPr>
        <w:t xml:space="preserve"> protocol in order to determine which of the two is more power-efficient. In order to achieve this objective, the authors simulate the protocols via Monte Carlo method. In the simulation, Poisson and deterministic traffic generators and Gaussian distribution were used to create the normal environment of </w:t>
      </w:r>
      <w:hyperlink w:anchor="WBAN" w:history="1">
        <w:r w:rsidRPr="00940CD6">
          <w:rPr>
            <w:rStyle w:val="Hyperlink"/>
            <w:rFonts w:cs="Arial"/>
            <w:szCs w:val="24"/>
            <w:lang w:val="en-US"/>
          </w:rPr>
          <w:t>WBANs</w:t>
        </w:r>
      </w:hyperlink>
      <w:r w:rsidRPr="00B85D66">
        <w:rPr>
          <w:rFonts w:cs="Arial"/>
          <w:szCs w:val="24"/>
          <w:lang w:val="en-US"/>
        </w:rPr>
        <w:t>.</w:t>
      </w:r>
      <w:r>
        <w:rPr>
          <w:rFonts w:cs="Arial"/>
          <w:szCs w:val="24"/>
          <w:lang w:val="en-US"/>
        </w:rPr>
        <w:t xml:space="preserve"> </w:t>
      </w:r>
      <w:r w:rsidRPr="00B85D66">
        <w:rPr>
          <w:rFonts w:cs="Arial"/>
          <w:szCs w:val="24"/>
          <w:lang w:val="en-US"/>
        </w:rPr>
        <w:t xml:space="preserve">The Poisson and deterministic traffic generators generated the entire </w:t>
      </w:r>
      <w:hyperlink w:anchor="BSN" w:history="1">
        <w:r w:rsidRPr="00940CD6">
          <w:rPr>
            <w:rStyle w:val="Hyperlink"/>
            <w:rFonts w:cs="Arial"/>
            <w:szCs w:val="24"/>
            <w:lang w:val="en-US"/>
          </w:rPr>
          <w:t>BSN</w:t>
        </w:r>
      </w:hyperlink>
      <w:r w:rsidRPr="00B85D66">
        <w:rPr>
          <w:rFonts w:cs="Arial"/>
          <w:szCs w:val="24"/>
          <w:lang w:val="en-US"/>
        </w:rPr>
        <w:t xml:space="preserve"> traffic classified into emergency, on-demand and normal.</w:t>
      </w:r>
      <w:r>
        <w:rPr>
          <w:rFonts w:cs="Arial"/>
          <w:szCs w:val="24"/>
          <w:lang w:val="en-US"/>
        </w:rPr>
        <w:t xml:space="preserve"> </w:t>
      </w:r>
      <w:r w:rsidRPr="00B85D66">
        <w:rPr>
          <w:rFonts w:cs="Arial"/>
          <w:szCs w:val="24"/>
          <w:lang w:val="en-US"/>
        </w:rPr>
        <w:t>The</w:t>
      </w:r>
      <w:r>
        <w:rPr>
          <w:rFonts w:cs="Arial"/>
          <w:szCs w:val="24"/>
          <w:lang w:val="en-US"/>
        </w:rPr>
        <w:t xml:space="preserve"> </w:t>
      </w:r>
    </w:p>
    <w:p w:rsidR="00B85D66" w:rsidRPr="00B85D66" w:rsidRDefault="00B85D66" w:rsidP="00B85D66">
      <w:pPr>
        <w:spacing w:after="0"/>
        <w:contextualSpacing/>
        <w:rPr>
          <w:rFonts w:cs="Arial"/>
          <w:szCs w:val="24"/>
          <w:lang w:val="en-US"/>
        </w:rPr>
      </w:pPr>
      <w:r w:rsidRPr="00B85D66">
        <w:rPr>
          <w:rFonts w:cs="Arial"/>
          <w:szCs w:val="24"/>
          <w:lang w:val="en-US"/>
        </w:rPr>
        <w:lastRenderedPageBreak/>
        <w:t>Gaussian distribution was applied for the deterministic traffic with the aim of imposing randomness in the relative offsets of the nodes. The average power consumption and delay were conveyed as a function of packet and beacon inter-arrival time. A priority concept was applied for resources allocation in cases where more than one node appeared to contain similar traffic patterns (</w:t>
      </w:r>
      <w:hyperlink w:anchor="A_Comprehensive_survey_of_WBANs" w:history="1">
        <w:r w:rsidRPr="00940CD6">
          <w:rPr>
            <w:rStyle w:val="Hyperlink"/>
            <w:rFonts w:cs="Arial"/>
            <w:szCs w:val="24"/>
            <w:lang w:val="en-US"/>
          </w:rPr>
          <w:t>Ullah et al., 2010, p. 15</w:t>
        </w:r>
      </w:hyperlink>
      <w:r w:rsidRPr="00B85D66">
        <w:rPr>
          <w:rFonts w:cs="Arial"/>
          <w:szCs w:val="24"/>
          <w:lang w:val="en-US"/>
        </w:rPr>
        <w:t>).</w:t>
      </w:r>
    </w:p>
    <w:p w:rsidR="00B85D66" w:rsidRPr="00B85D66" w:rsidRDefault="00B85D66" w:rsidP="00B85D66">
      <w:pPr>
        <w:spacing w:after="0"/>
        <w:contextualSpacing/>
        <w:rPr>
          <w:rFonts w:cs="Arial"/>
          <w:szCs w:val="24"/>
          <w:lang w:val="en-US"/>
        </w:rPr>
      </w:pPr>
    </w:p>
    <w:p w:rsidR="00B85D66" w:rsidRPr="00B85D66" w:rsidRDefault="00B85D66" w:rsidP="00940CD6">
      <w:pPr>
        <w:spacing w:after="0"/>
        <w:ind w:firstLine="720"/>
        <w:contextualSpacing/>
        <w:rPr>
          <w:rFonts w:cs="Arial"/>
          <w:szCs w:val="24"/>
          <w:lang w:val="en-US"/>
        </w:rPr>
      </w:pPr>
      <w:r w:rsidRPr="00B85D66">
        <w:rPr>
          <w:rFonts w:cs="Arial"/>
          <w:szCs w:val="24"/>
          <w:lang w:val="en-US"/>
        </w:rPr>
        <w:t xml:space="preserve">Both the traffic based wake-up mechanism and the low power </w:t>
      </w:r>
      <w:hyperlink w:anchor="Wise_MAC" w:history="1">
        <w:r w:rsidRPr="00940CD6">
          <w:rPr>
            <w:rStyle w:val="Hyperlink"/>
            <w:rFonts w:cs="Arial"/>
            <w:szCs w:val="24"/>
            <w:lang w:val="en-US"/>
          </w:rPr>
          <w:t>WiseM</w:t>
        </w:r>
        <w:r w:rsidR="00940CD6" w:rsidRPr="00940CD6">
          <w:rPr>
            <w:rStyle w:val="Hyperlink"/>
            <w:rFonts w:cs="Arial"/>
            <w:szCs w:val="24"/>
            <w:lang w:val="en-US"/>
          </w:rPr>
          <w:t>AC</w:t>
        </w:r>
      </w:hyperlink>
      <w:r w:rsidRPr="00B85D66">
        <w:rPr>
          <w:rFonts w:cs="Arial"/>
          <w:szCs w:val="24"/>
          <w:lang w:val="en-US"/>
        </w:rPr>
        <w:t xml:space="preserve"> protocol were simulated under these standards and methods, while their performance was compared. </w:t>
      </w:r>
      <w:hyperlink w:anchor="Figure_5_1" w:history="1">
        <w:r w:rsidRPr="005332C9">
          <w:rPr>
            <w:rStyle w:val="Hyperlink"/>
            <w:rFonts w:cs="Arial"/>
            <w:szCs w:val="24"/>
            <w:lang w:val="en-US"/>
          </w:rPr>
          <w:t>Figures 5.1 (a)</w:t>
        </w:r>
      </w:hyperlink>
      <w:r w:rsidRPr="00B85D66">
        <w:rPr>
          <w:rFonts w:cs="Arial"/>
          <w:szCs w:val="24"/>
          <w:lang w:val="en-US"/>
        </w:rPr>
        <w:t xml:space="preserve"> and (b) above represent the difference in performance of both the traffic wake up mechanism and the low power </w:t>
      </w:r>
      <w:hyperlink w:anchor="Wise_MAC" w:history="1">
        <w:r w:rsidRPr="00940CD6">
          <w:rPr>
            <w:rStyle w:val="Hyperlink"/>
            <w:rFonts w:cs="Arial"/>
            <w:szCs w:val="24"/>
            <w:lang w:val="en-US"/>
          </w:rPr>
          <w:t>WiseM</w:t>
        </w:r>
        <w:r w:rsidR="00940CD6" w:rsidRPr="00940CD6">
          <w:rPr>
            <w:rStyle w:val="Hyperlink"/>
            <w:rFonts w:cs="Arial"/>
            <w:szCs w:val="24"/>
            <w:lang w:val="en-US"/>
          </w:rPr>
          <w:t>AC</w:t>
        </w:r>
      </w:hyperlink>
      <w:r w:rsidRPr="00B85D66">
        <w:rPr>
          <w:rFonts w:cs="Arial"/>
          <w:szCs w:val="24"/>
          <w:lang w:val="en-US"/>
        </w:rPr>
        <w:t xml:space="preserve"> protocol (</w:t>
      </w:r>
      <w:hyperlink w:anchor="A_Comprehensive_survey_of_WBANs" w:history="1">
        <w:r w:rsidRPr="00940CD6">
          <w:rPr>
            <w:rStyle w:val="Hyperlink"/>
            <w:rFonts w:cs="Arial"/>
            <w:szCs w:val="24"/>
            <w:lang w:val="en-US"/>
          </w:rPr>
          <w:t>Ullah et al., 2010, p. 15)</w:t>
        </w:r>
      </w:hyperlink>
      <w:r w:rsidRPr="00B85D66">
        <w:rPr>
          <w:rFonts w:cs="Arial"/>
          <w:szCs w:val="24"/>
          <w:lang w:val="en-US"/>
        </w:rPr>
        <w:t>.</w:t>
      </w:r>
    </w:p>
    <w:p w:rsidR="00B85D66" w:rsidRPr="00B85D66" w:rsidRDefault="00B85D66" w:rsidP="00B85D66">
      <w:pPr>
        <w:spacing w:after="0"/>
        <w:contextualSpacing/>
        <w:rPr>
          <w:rFonts w:cs="Arial"/>
          <w:szCs w:val="24"/>
          <w:lang w:val="en-US"/>
        </w:rPr>
      </w:pPr>
    </w:p>
    <w:p w:rsidR="006A56FF" w:rsidRDefault="00B85D66" w:rsidP="005332C9">
      <w:pPr>
        <w:spacing w:after="0"/>
        <w:ind w:firstLine="720"/>
        <w:contextualSpacing/>
        <w:rPr>
          <w:rFonts w:cs="Arial"/>
          <w:szCs w:val="24"/>
          <w:lang w:val="en-US"/>
        </w:rPr>
      </w:pPr>
      <w:r w:rsidRPr="00B85D66">
        <w:rPr>
          <w:rFonts w:cs="Arial"/>
          <w:szCs w:val="24"/>
          <w:lang w:val="en-US"/>
        </w:rPr>
        <w:t xml:space="preserve">The data presented in </w:t>
      </w:r>
      <w:hyperlink w:anchor="Figure_5_1" w:history="1">
        <w:r w:rsidR="005332C9" w:rsidRPr="005332C9">
          <w:rPr>
            <w:rStyle w:val="Hyperlink"/>
            <w:rFonts w:cs="Arial"/>
            <w:szCs w:val="24"/>
            <w:lang w:val="en-US"/>
          </w:rPr>
          <w:t>F</w:t>
        </w:r>
        <w:r w:rsidRPr="005332C9">
          <w:rPr>
            <w:rStyle w:val="Hyperlink"/>
            <w:rFonts w:cs="Arial"/>
            <w:szCs w:val="24"/>
            <w:lang w:val="en-US"/>
          </w:rPr>
          <w:t>igure 5.1 (a)</w:t>
        </w:r>
      </w:hyperlink>
      <w:r w:rsidRPr="00B85D66">
        <w:rPr>
          <w:rFonts w:cs="Arial"/>
          <w:szCs w:val="24"/>
          <w:lang w:val="en-US"/>
        </w:rPr>
        <w:t xml:space="preserve"> </w:t>
      </w:r>
      <w:r w:rsidR="006A56FF">
        <w:rPr>
          <w:rFonts w:cs="Arial"/>
          <w:szCs w:val="24"/>
          <w:lang w:val="en-US"/>
        </w:rPr>
        <w:t xml:space="preserve">below </w:t>
      </w:r>
      <w:r w:rsidRPr="00B85D66">
        <w:rPr>
          <w:rFonts w:cs="Arial"/>
          <w:szCs w:val="24"/>
          <w:lang w:val="en-US"/>
        </w:rPr>
        <w:t xml:space="preserve">shows that the traffic wake up mechanism achieves more efficient average power consumption than the low power </w:t>
      </w:r>
      <w:hyperlink w:anchor="Wise_MAC" w:history="1">
        <w:r w:rsidRPr="00940CD6">
          <w:rPr>
            <w:rStyle w:val="Hyperlink"/>
            <w:rFonts w:cs="Arial"/>
            <w:szCs w:val="24"/>
            <w:lang w:val="en-US"/>
          </w:rPr>
          <w:t>WiseM</w:t>
        </w:r>
        <w:r w:rsidR="00940CD6" w:rsidRPr="00940CD6">
          <w:rPr>
            <w:rStyle w:val="Hyperlink"/>
            <w:rFonts w:cs="Arial"/>
            <w:szCs w:val="24"/>
            <w:lang w:val="en-US"/>
          </w:rPr>
          <w:t>AC</w:t>
        </w:r>
      </w:hyperlink>
      <w:r w:rsidRPr="00B85D66">
        <w:rPr>
          <w:rFonts w:cs="Arial"/>
          <w:szCs w:val="24"/>
          <w:lang w:val="en-US"/>
        </w:rPr>
        <w:t xml:space="preserve"> protoco</w:t>
      </w:r>
      <w:r w:rsidR="00940CD6">
        <w:rPr>
          <w:rFonts w:cs="Arial"/>
          <w:szCs w:val="24"/>
          <w:lang w:val="en-US"/>
        </w:rPr>
        <w:t xml:space="preserve">l. This is because in the </w:t>
      </w:r>
      <w:hyperlink w:anchor="Wise_MAC" w:history="1">
        <w:r w:rsidR="00940CD6" w:rsidRPr="00940CD6">
          <w:rPr>
            <w:rStyle w:val="Hyperlink"/>
            <w:rFonts w:cs="Arial"/>
            <w:szCs w:val="24"/>
            <w:lang w:val="en-US"/>
          </w:rPr>
          <w:t>WiseMAC</w:t>
        </w:r>
      </w:hyperlink>
      <w:r w:rsidRPr="00B85D66">
        <w:rPr>
          <w:rFonts w:cs="Arial"/>
          <w:szCs w:val="24"/>
          <w:lang w:val="en-US"/>
        </w:rPr>
        <w:t xml:space="preserve"> protocol, when a node wakes-up to send or receive, it has to be sampled which consumes extra power. In the traffic wake up mechanism, when the node wakes up, it sends or receives immediately. Since this protocol excludes preamble sampling, no extra power is consumed, thus the protocol suggested by Ullah, An and Kwak </w:t>
      </w:r>
      <w:r w:rsidR="00940CD6">
        <w:rPr>
          <w:rFonts w:cs="Arial"/>
          <w:szCs w:val="24"/>
          <w:lang w:val="en-US"/>
        </w:rPr>
        <w:t xml:space="preserve">uses less power than the </w:t>
      </w:r>
      <w:hyperlink w:anchor="Wise_MAC" w:history="1">
        <w:r w:rsidR="00940CD6" w:rsidRPr="00940CD6">
          <w:rPr>
            <w:rStyle w:val="Hyperlink"/>
            <w:rFonts w:cs="Arial"/>
            <w:szCs w:val="24"/>
            <w:lang w:val="en-US"/>
          </w:rPr>
          <w:t>WiseMAC</w:t>
        </w:r>
      </w:hyperlink>
      <w:r w:rsidRPr="00B85D66">
        <w:rPr>
          <w:rFonts w:cs="Arial"/>
          <w:szCs w:val="24"/>
          <w:lang w:val="en-US"/>
        </w:rPr>
        <w:t xml:space="preserve"> protocol. </w:t>
      </w:r>
    </w:p>
    <w:bookmarkStart w:id="204" w:name="Figure_5_1"/>
    <w:p w:rsidR="006A56FF" w:rsidRDefault="006172B1" w:rsidP="006A56FF">
      <w:pPr>
        <w:spacing w:after="0"/>
        <w:contextualSpacing/>
        <w:rPr>
          <w:rFonts w:cs="Arial"/>
          <w:szCs w:val="24"/>
          <w:lang w:val="en-US"/>
        </w:rPr>
      </w:pPr>
      <w:r>
        <w:rPr>
          <w:rFonts w:cs="Arial"/>
          <w:noProof/>
          <w:szCs w:val="24"/>
          <w:lang w:val="en-US" w:eastAsia="en-US"/>
        </w:rPr>
        <mc:AlternateContent>
          <mc:Choice Requires="wpc">
            <w:drawing>
              <wp:inline distT="0" distB="0" distL="0" distR="0" wp14:anchorId="577AFA78" wp14:editId="23E7C555">
                <wp:extent cx="5886450" cy="3191527"/>
                <wp:effectExtent l="0" t="0" r="0" b="8890"/>
                <wp:docPr id="93" name="Полотно 9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 name="Рисунок 17"/>
                          <pic:cNvPicPr>
                            <a:picLocks noChangeAspect="1"/>
                          </pic:cNvPicPr>
                        </pic:nvPicPr>
                        <pic:blipFill>
                          <a:blip r:embed="rId1323"/>
                          <a:stretch>
                            <a:fillRect/>
                          </a:stretch>
                        </pic:blipFill>
                        <pic:spPr>
                          <a:xfrm>
                            <a:off x="0" y="0"/>
                            <a:ext cx="5886450" cy="3155808"/>
                          </a:xfrm>
                          <a:prstGeom prst="rect">
                            <a:avLst/>
                          </a:prstGeom>
                        </pic:spPr>
                      </pic:pic>
                    </wpc:wpc>
                  </a:graphicData>
                </a:graphic>
              </wp:inline>
            </w:drawing>
          </mc:Choice>
          <mc:Fallback xmlns:w15="http://schemas.microsoft.com/office/word/2012/wordml">
            <w:pict>
              <v:group w14:anchorId="4313D505" id="Полотно 93" o:spid="_x0000_s1026" editas="canvas" style="width:463.5pt;height:251.3pt;mso-position-horizontal-relative:char;mso-position-vertical-relative:line" coordsize="58864,31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">
                <v:shape id="_x0000_s1027" type="#_x0000_t75" style="position:absolute;width:58864;height:31915;visibility:visible;mso-wrap-style:square">
                  <v:fill o:detectmouseclick="t"/>
                  <v:path o:connecttype="none"/>
                </v:shape>
                <v:shape id="Рисунок 17" o:spid="_x0000_s1028" type="#_x0000_t75" style="position:absolute;width:58864;height:315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FNp29AAAA2wAAAA8AAABkcnMvZG93bnJldi54bWxET8kKwjAQvQv+QxjBm6Z6cKlGEUHwpLgh&#10;3oZmbIvNpDSx1r83guBtHm+d+bIxhaipcrllBYN+BII4sTrnVMH5tOlNQDiPrLGwTAre5GC5aLfm&#10;GGv74gPVR5+KEMIuRgWZ92UspUsyMuj6tiQO3N1WBn2AVSp1ha8Qbgo5jKKRNJhzaMiwpHVGyeP4&#10;NArWhzqJpsOb3ftdw2U6vjxu141S3U6zmoHw1Pi/+Ofe6jB/DN9fwgFy8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7kU2nb0AAADbAAAADwAAAAAAAAAAAAAAAACfAgAAZHJz&#10;L2Rvd25yZXYueG1sUEsFBgAAAAAEAAQA9wAAAIkDAAAAAA==&#10;">
                  <v:imagedata r:id="rId1324" o:title=""/>
                  <v:path arrowok="t"/>
                </v:shape>
                <w10:anchorlock/>
              </v:group>
            </w:pict>
          </mc:Fallback>
        </mc:AlternateContent>
      </w:r>
      <w:bookmarkEnd w:id="204"/>
    </w:p>
    <w:p w:rsidR="00B85D66" w:rsidRPr="00B85D66" w:rsidRDefault="006A56FF" w:rsidP="006A56FF">
      <w:pPr>
        <w:spacing w:after="0"/>
        <w:contextualSpacing/>
        <w:rPr>
          <w:rFonts w:cs="Arial"/>
          <w:szCs w:val="24"/>
          <w:lang w:val="en-US"/>
        </w:rPr>
      </w:pPr>
      <w:r w:rsidRPr="00B85D66">
        <w:rPr>
          <w:rFonts w:cs="Arial"/>
          <w:szCs w:val="24"/>
          <w:lang w:val="en-US"/>
        </w:rPr>
        <w:lastRenderedPageBreak/>
        <w:t>Moreover, the traffic wake-up mechanism outperforms the WiseMac protocol in all conditions. However, when the Poisson traffic was introduced, it had an effect on the protocol’s average energy consumption, as presented by the slight curve on the chart.</w:t>
      </w:r>
      <w:r>
        <w:rPr>
          <w:rFonts w:cs="Arial"/>
          <w:szCs w:val="24"/>
          <w:lang w:val="en-US"/>
        </w:rPr>
        <w:t xml:space="preserve"> </w:t>
      </w:r>
      <w:r w:rsidR="00B85D66" w:rsidRPr="00B85D66">
        <w:rPr>
          <w:rFonts w:cs="Arial"/>
          <w:szCs w:val="24"/>
          <w:lang w:val="en-US"/>
        </w:rPr>
        <w:t>We can still say that in the absence of emergency and on demand events in normal traffic, the traffic wake up mechanism protocol maintains steady low power consumption (</w:t>
      </w:r>
      <w:hyperlink w:anchor="A_Comprehensive_survey_of_WBANs" w:history="1">
        <w:r w:rsidR="00B85D66" w:rsidRPr="00940CD6">
          <w:rPr>
            <w:rStyle w:val="Hyperlink"/>
            <w:rFonts w:cs="Arial"/>
            <w:szCs w:val="24"/>
            <w:lang w:val="en-US"/>
          </w:rPr>
          <w:t>Ullah et al., 2010, p. 15</w:t>
        </w:r>
      </w:hyperlink>
      <w:r w:rsidR="00B85D66" w:rsidRPr="00B85D66">
        <w:rPr>
          <w:rFonts w:cs="Arial"/>
          <w:szCs w:val="24"/>
          <w:lang w:val="en-US"/>
        </w:rPr>
        <w:t>).</w:t>
      </w:r>
    </w:p>
    <w:p w:rsidR="00B85D66" w:rsidRPr="00B85D66" w:rsidRDefault="00B85D66" w:rsidP="00B85D66">
      <w:pPr>
        <w:spacing w:after="0"/>
        <w:contextualSpacing/>
        <w:rPr>
          <w:rFonts w:cs="Arial"/>
          <w:szCs w:val="24"/>
          <w:lang w:val="en-US"/>
        </w:rPr>
      </w:pPr>
    </w:p>
    <w:p w:rsidR="00B85D66" w:rsidRPr="00B85D66" w:rsidRDefault="00B85D66" w:rsidP="005332C9">
      <w:pPr>
        <w:spacing w:after="0"/>
        <w:ind w:firstLine="709"/>
        <w:contextualSpacing/>
        <w:rPr>
          <w:rFonts w:cs="Arial"/>
          <w:szCs w:val="24"/>
          <w:lang w:val="en-US"/>
        </w:rPr>
      </w:pPr>
      <w:r w:rsidRPr="00B85D66">
        <w:rPr>
          <w:rFonts w:cs="Arial"/>
          <w:szCs w:val="24"/>
          <w:lang w:val="en-US"/>
        </w:rPr>
        <w:t xml:space="preserve">The data presented in </w:t>
      </w:r>
      <w:hyperlink w:anchor="Figure_5_1" w:history="1">
        <w:r w:rsidR="005332C9" w:rsidRPr="005332C9">
          <w:rPr>
            <w:rStyle w:val="Hyperlink"/>
            <w:rFonts w:cs="Arial"/>
            <w:szCs w:val="24"/>
            <w:lang w:val="en-US"/>
          </w:rPr>
          <w:t>F</w:t>
        </w:r>
        <w:r w:rsidRPr="005332C9">
          <w:rPr>
            <w:rStyle w:val="Hyperlink"/>
            <w:rFonts w:cs="Arial"/>
            <w:szCs w:val="24"/>
            <w:lang w:val="en-US"/>
          </w:rPr>
          <w:t>igure 5.1 (b)</w:t>
        </w:r>
      </w:hyperlink>
      <w:r w:rsidRPr="00B85D66">
        <w:rPr>
          <w:rFonts w:cs="Arial"/>
          <w:szCs w:val="24"/>
          <w:lang w:val="en-US"/>
        </w:rPr>
        <w:t xml:space="preserve"> </w:t>
      </w:r>
      <w:r w:rsidR="006A56FF">
        <w:rPr>
          <w:rFonts w:cs="Arial"/>
          <w:szCs w:val="24"/>
          <w:lang w:val="en-US"/>
        </w:rPr>
        <w:t xml:space="preserve">above </w:t>
      </w:r>
      <w:r w:rsidRPr="00B85D66">
        <w:rPr>
          <w:rFonts w:cs="Arial"/>
          <w:szCs w:val="24"/>
          <w:lang w:val="en-US"/>
        </w:rPr>
        <w:t xml:space="preserve">shows that the traffic wake up mechanism outperforms the </w:t>
      </w:r>
      <w:hyperlink w:anchor="Wise_MAC" w:history="1">
        <w:r w:rsidRPr="00C70963">
          <w:rPr>
            <w:rStyle w:val="Hyperlink"/>
            <w:rFonts w:cs="Arial"/>
            <w:szCs w:val="24"/>
            <w:lang w:val="en-US"/>
          </w:rPr>
          <w:t>WiseM</w:t>
        </w:r>
        <w:r w:rsidR="00C70963" w:rsidRPr="00C70963">
          <w:rPr>
            <w:rStyle w:val="Hyperlink"/>
            <w:rFonts w:cs="Arial"/>
            <w:szCs w:val="24"/>
            <w:lang w:val="en-US"/>
          </w:rPr>
          <w:t>AC</w:t>
        </w:r>
      </w:hyperlink>
      <w:r w:rsidRPr="00B85D66">
        <w:rPr>
          <w:rFonts w:cs="Arial"/>
          <w:szCs w:val="24"/>
          <w:lang w:val="en-US"/>
        </w:rPr>
        <w:t xml:space="preserve"> protocol in average delay as well. This is a result of the preamble sampling property of the </w:t>
      </w:r>
      <w:hyperlink w:anchor="Wise_MAC" w:history="1">
        <w:r w:rsidRPr="00940CD6">
          <w:rPr>
            <w:rStyle w:val="Hyperlink"/>
            <w:rFonts w:cs="Arial"/>
            <w:szCs w:val="24"/>
            <w:lang w:val="en-US"/>
          </w:rPr>
          <w:t>WiseM</w:t>
        </w:r>
        <w:r w:rsidR="00940CD6" w:rsidRPr="00940CD6">
          <w:rPr>
            <w:rStyle w:val="Hyperlink"/>
            <w:rFonts w:cs="Arial"/>
            <w:szCs w:val="24"/>
            <w:lang w:val="en-US"/>
          </w:rPr>
          <w:t>AC</w:t>
        </w:r>
      </w:hyperlink>
      <w:r w:rsidRPr="00B85D66">
        <w:rPr>
          <w:rFonts w:cs="Arial"/>
          <w:szCs w:val="24"/>
          <w:lang w:val="en-US"/>
        </w:rPr>
        <w:t xml:space="preserve"> protocol. The delay in the </w:t>
      </w:r>
      <w:hyperlink w:anchor="Wise_MAC" w:history="1">
        <w:r w:rsidRPr="00C70963">
          <w:rPr>
            <w:rStyle w:val="Hyperlink"/>
            <w:rFonts w:cs="Arial"/>
            <w:szCs w:val="24"/>
            <w:lang w:val="en-US"/>
          </w:rPr>
          <w:t>WiseM</w:t>
        </w:r>
        <w:r w:rsidR="00C70963" w:rsidRPr="00C70963">
          <w:rPr>
            <w:rStyle w:val="Hyperlink"/>
            <w:rFonts w:cs="Arial"/>
            <w:szCs w:val="24"/>
            <w:lang w:val="en-US"/>
          </w:rPr>
          <w:t>AC</w:t>
        </w:r>
      </w:hyperlink>
      <w:r w:rsidRPr="00B85D66">
        <w:rPr>
          <w:rFonts w:cs="Arial"/>
          <w:szCs w:val="24"/>
          <w:lang w:val="en-US"/>
        </w:rPr>
        <w:t xml:space="preserve"> occurs because if a node has a packet to send/receive, it waits until the medium is sampled. In some cases the medium might be busy, which in turn will increase the sampling period, therefore i</w:t>
      </w:r>
      <w:r w:rsidR="00940CD6">
        <w:rPr>
          <w:rFonts w:cs="Arial"/>
          <w:szCs w:val="24"/>
          <w:lang w:val="en-US"/>
        </w:rPr>
        <w:t xml:space="preserve">ncreasing the delay of the </w:t>
      </w:r>
      <w:hyperlink w:anchor="Wise_MAC" w:history="1">
        <w:r w:rsidR="00940CD6" w:rsidRPr="00940CD6">
          <w:rPr>
            <w:rStyle w:val="Hyperlink"/>
            <w:rFonts w:cs="Arial"/>
            <w:szCs w:val="24"/>
            <w:lang w:val="en-US"/>
          </w:rPr>
          <w:t>Wise</w:t>
        </w:r>
        <w:r w:rsidRPr="00940CD6">
          <w:rPr>
            <w:rStyle w:val="Hyperlink"/>
            <w:rFonts w:cs="Arial"/>
            <w:szCs w:val="24"/>
            <w:lang w:val="en-US"/>
          </w:rPr>
          <w:t>M</w:t>
        </w:r>
        <w:r w:rsidR="00940CD6" w:rsidRPr="00940CD6">
          <w:rPr>
            <w:rStyle w:val="Hyperlink"/>
            <w:rFonts w:cs="Arial"/>
            <w:szCs w:val="24"/>
            <w:lang w:val="en-US"/>
          </w:rPr>
          <w:t>AC</w:t>
        </w:r>
      </w:hyperlink>
      <w:r w:rsidRPr="00B85D66">
        <w:rPr>
          <w:rFonts w:cs="Arial"/>
          <w:szCs w:val="24"/>
          <w:lang w:val="en-US"/>
        </w:rPr>
        <w:t xml:space="preserve"> protocol. In the traffic wake-up mechanism, a node wakes-up whenever it has a packet to send/receive. Since the traffic patterns are pre-defined, it does not have to wait for resource allocation information/beacon, resulting in a much more reasonable delay (</w:t>
      </w:r>
      <w:hyperlink w:anchor="A_Comprehensive_survey_of_WBANs" w:history="1">
        <w:r w:rsidRPr="00C70963">
          <w:rPr>
            <w:rStyle w:val="Hyperlink"/>
            <w:rFonts w:cs="Arial"/>
            <w:szCs w:val="24"/>
            <w:lang w:val="en-US"/>
          </w:rPr>
          <w:t>Ullah et al., 2010, p. 15</w:t>
        </w:r>
      </w:hyperlink>
      <w:r w:rsidRPr="00B85D66">
        <w:rPr>
          <w:rFonts w:cs="Arial"/>
          <w:szCs w:val="24"/>
          <w:lang w:val="en-US"/>
        </w:rPr>
        <w:t>).</w:t>
      </w:r>
    </w:p>
    <w:p w:rsidR="00B85D66" w:rsidRPr="00B85D66" w:rsidRDefault="00B85D66" w:rsidP="00B85D66">
      <w:pPr>
        <w:spacing w:after="0"/>
        <w:contextualSpacing/>
        <w:rPr>
          <w:rFonts w:cs="Arial"/>
          <w:szCs w:val="24"/>
          <w:lang w:val="en-US"/>
        </w:rPr>
      </w:pPr>
    </w:p>
    <w:p w:rsidR="00B85D66" w:rsidRPr="00B85D66" w:rsidRDefault="00B85D66" w:rsidP="00D778B1">
      <w:pPr>
        <w:spacing w:after="0"/>
        <w:ind w:firstLine="709"/>
        <w:contextualSpacing/>
        <w:rPr>
          <w:rFonts w:cs="Arial"/>
          <w:szCs w:val="24"/>
          <w:lang w:val="en-US"/>
        </w:rPr>
      </w:pPr>
      <w:r w:rsidRPr="00B85D66">
        <w:rPr>
          <w:rFonts w:cs="Arial"/>
          <w:szCs w:val="24"/>
          <w:lang w:val="en-US"/>
        </w:rPr>
        <w:tab/>
        <w:t xml:space="preserve">This essay concludes that the traffic based wake-up mechanism is a viable technique to achieve power efficiency in </w:t>
      </w:r>
      <w:hyperlink w:anchor="WBAN" w:history="1">
        <w:r w:rsidRPr="00C70963">
          <w:rPr>
            <w:rStyle w:val="Hyperlink"/>
            <w:rFonts w:cs="Arial"/>
            <w:szCs w:val="24"/>
            <w:lang w:val="en-US"/>
          </w:rPr>
          <w:t>WBANs</w:t>
        </w:r>
      </w:hyperlink>
      <w:r w:rsidRPr="00B85D66">
        <w:rPr>
          <w:rFonts w:cs="Arial"/>
          <w:szCs w:val="24"/>
          <w:lang w:val="en-US"/>
        </w:rPr>
        <w:t>, based on the analysis of both Ullah, An and Kwak study and Ullah et al. survey.</w:t>
      </w:r>
    </w:p>
    <w:p w:rsidR="00B85D66" w:rsidRPr="00B85D66" w:rsidRDefault="00B85D66" w:rsidP="00B85D66">
      <w:pPr>
        <w:spacing w:after="0"/>
        <w:contextualSpacing/>
        <w:rPr>
          <w:rFonts w:cs="Arial"/>
          <w:szCs w:val="24"/>
          <w:lang w:val="en-US"/>
        </w:rPr>
      </w:pPr>
    </w:p>
    <w:p w:rsidR="00B85D66" w:rsidRPr="00B85D66" w:rsidRDefault="00B85D66" w:rsidP="00C70963">
      <w:pPr>
        <w:spacing w:after="0"/>
        <w:ind w:firstLine="720"/>
        <w:contextualSpacing/>
        <w:rPr>
          <w:rFonts w:cs="Arial"/>
          <w:szCs w:val="24"/>
          <w:lang w:val="en-US"/>
        </w:rPr>
      </w:pPr>
      <w:r w:rsidRPr="00B85D66">
        <w:rPr>
          <w:rFonts w:cs="Arial"/>
          <w:szCs w:val="24"/>
          <w:lang w:val="en-US"/>
        </w:rPr>
        <w:t xml:space="preserve">The second protocol is proposed by Omeni et al in their study. The authors partake into implementing master-slave architecture into </w:t>
      </w:r>
      <w:hyperlink w:anchor="WBAN" w:history="1">
        <w:r w:rsidRPr="00C70963">
          <w:rPr>
            <w:rStyle w:val="Hyperlink"/>
            <w:rFonts w:cs="Arial"/>
            <w:szCs w:val="24"/>
            <w:lang w:val="en-US"/>
          </w:rPr>
          <w:t>WBANs</w:t>
        </w:r>
      </w:hyperlink>
      <w:r w:rsidRPr="00B85D66">
        <w:rPr>
          <w:rFonts w:cs="Arial"/>
          <w:szCs w:val="24"/>
          <w:lang w:val="en-US"/>
        </w:rPr>
        <w:t xml:space="preserve">. In this architecture, the body-worn slave nodes periodically send sensor readings to a central master node. Such network topology often matches the centralized computing model described in chapter three. The nodes in this network are not deployed in an ad-hoc fashion but rather join the network in a centrally controllable way (single-hop). Since the sensor nodes stay asleep until the centrally assigned time slot arrives, no collision of a node within a cluster can occur. As to collision within nearby transmitters, a </w:t>
      </w:r>
      <w:hyperlink w:anchor="CCA" w:history="1">
        <w:r w:rsidRPr="00C70963">
          <w:rPr>
            <w:rStyle w:val="Hyperlink"/>
            <w:rFonts w:cs="Arial"/>
            <w:szCs w:val="24"/>
            <w:lang w:val="en-US"/>
          </w:rPr>
          <w:t>CCA</w:t>
        </w:r>
      </w:hyperlink>
      <w:r w:rsidRPr="00B85D66">
        <w:rPr>
          <w:rFonts w:cs="Arial"/>
          <w:szCs w:val="24"/>
          <w:lang w:val="en-US"/>
        </w:rPr>
        <w:t xml:space="preserve"> algorithm based on standard listen before transmit is used. Time-slot overlaps are managed by </w:t>
      </w:r>
      <w:hyperlink w:anchor="WFT" w:history="1">
        <w:r w:rsidRPr="00C70963">
          <w:rPr>
            <w:rStyle w:val="Hyperlink"/>
            <w:rFonts w:cs="Arial"/>
            <w:szCs w:val="24"/>
            <w:lang w:val="en-US"/>
          </w:rPr>
          <w:t>WFT</w:t>
        </w:r>
      </w:hyperlink>
      <w:r w:rsidRPr="00B85D66">
        <w:rPr>
          <w:rFonts w:cs="Arial"/>
          <w:szCs w:val="24"/>
          <w:lang w:val="en-US"/>
        </w:rPr>
        <w:t xml:space="preserve">. This technique has significant energy reductions when compared to more general purpose network </w:t>
      </w:r>
      <w:hyperlink w:anchor="MAC" w:history="1">
        <w:r w:rsidRPr="00C70963">
          <w:rPr>
            <w:rStyle w:val="Hyperlink"/>
            <w:rFonts w:cs="Arial"/>
            <w:szCs w:val="24"/>
            <w:lang w:val="en-US"/>
          </w:rPr>
          <w:t>MAC</w:t>
        </w:r>
      </w:hyperlink>
      <w:r w:rsidRPr="00B85D66">
        <w:rPr>
          <w:rFonts w:cs="Arial"/>
          <w:szCs w:val="24"/>
          <w:lang w:val="en-US"/>
        </w:rPr>
        <w:t xml:space="preserve"> protocols such as Bluetooth or Zigbee (</w:t>
      </w:r>
      <w:hyperlink w:anchor="Energy_Eff_Medium_Access_Prot_for_WMBASN" w:history="1">
        <w:r w:rsidRPr="00C70963">
          <w:rPr>
            <w:rStyle w:val="Hyperlink"/>
            <w:rFonts w:cs="Arial"/>
            <w:szCs w:val="24"/>
            <w:lang w:val="en-US"/>
          </w:rPr>
          <w:t xml:space="preserve">Omeni et al, </w:t>
        </w:r>
        <w:r w:rsidR="00C70963" w:rsidRPr="00C70963">
          <w:rPr>
            <w:rStyle w:val="Hyperlink"/>
            <w:rFonts w:cs="Arial"/>
            <w:szCs w:val="24"/>
            <w:lang w:val="en-US"/>
          </w:rPr>
          <w:t xml:space="preserve">2008, </w:t>
        </w:r>
        <w:r w:rsidRPr="00C70963">
          <w:rPr>
            <w:rStyle w:val="Hyperlink"/>
            <w:rFonts w:cs="Arial"/>
            <w:szCs w:val="24"/>
            <w:lang w:val="en-US"/>
          </w:rPr>
          <w:t>p.1</w:t>
        </w:r>
      </w:hyperlink>
      <w:r w:rsidRPr="00B85D66">
        <w:rPr>
          <w:rFonts w:cs="Arial"/>
          <w:szCs w:val="24"/>
          <w:lang w:val="en-US"/>
        </w:rPr>
        <w:t>).</w:t>
      </w:r>
    </w:p>
    <w:p w:rsidR="00B85D66" w:rsidRPr="00B85D66" w:rsidRDefault="00B85D66" w:rsidP="00B85D66">
      <w:pPr>
        <w:spacing w:after="0"/>
        <w:contextualSpacing/>
        <w:rPr>
          <w:rFonts w:cs="Arial"/>
          <w:szCs w:val="24"/>
          <w:lang w:val="en-US"/>
        </w:rPr>
      </w:pPr>
    </w:p>
    <w:p w:rsidR="00B85D66" w:rsidRPr="00B85D66" w:rsidRDefault="00B85D66" w:rsidP="00B85D66">
      <w:pPr>
        <w:spacing w:after="0"/>
        <w:ind w:firstLine="720"/>
        <w:contextualSpacing/>
        <w:rPr>
          <w:rFonts w:cs="Arial"/>
          <w:szCs w:val="24"/>
          <w:lang w:val="en-US"/>
        </w:rPr>
      </w:pPr>
      <w:r w:rsidRPr="00B85D66">
        <w:rPr>
          <w:rFonts w:cs="Arial"/>
          <w:szCs w:val="24"/>
          <w:lang w:val="en-US"/>
        </w:rPr>
        <w:t xml:space="preserve">Another main achievement in this protocol is its low </w:t>
      </w:r>
      <w:hyperlink w:anchor="RF" w:history="1">
        <w:r w:rsidRPr="00C70963">
          <w:rPr>
            <w:rStyle w:val="Hyperlink"/>
            <w:rFonts w:cs="Arial"/>
            <w:szCs w:val="24"/>
            <w:lang w:val="en-US"/>
          </w:rPr>
          <w:t>RF</w:t>
        </w:r>
      </w:hyperlink>
      <w:r w:rsidRPr="00B85D66">
        <w:rPr>
          <w:rFonts w:cs="Arial"/>
          <w:szCs w:val="24"/>
          <w:lang w:val="en-US"/>
        </w:rPr>
        <w:t xml:space="preserve"> power requirement. This makes it applicable for </w:t>
      </w:r>
      <w:hyperlink w:anchor="WBAN" w:history="1">
        <w:r w:rsidRPr="00C70963">
          <w:rPr>
            <w:rStyle w:val="Hyperlink"/>
            <w:rFonts w:cs="Arial"/>
            <w:szCs w:val="24"/>
            <w:lang w:val="en-US"/>
          </w:rPr>
          <w:t>WBANs</w:t>
        </w:r>
      </w:hyperlink>
      <w:r w:rsidRPr="00B85D66">
        <w:rPr>
          <w:rFonts w:cs="Arial"/>
          <w:szCs w:val="24"/>
          <w:lang w:val="en-US"/>
        </w:rPr>
        <w:t xml:space="preserve"> where the nodes are powered by much smaller batteries like flexible-thin or zinc-air, which are not possible to be used with other protocols. Moreover, the study revealed that, if the protocol can be allocated to a specific application, a much lower power requirement can be achieved. Since the protocol’s low power requirements make it capable of using mini batteries, the essay concludes that it’s the most viable protocol, especially for </w:t>
      </w:r>
      <w:hyperlink w:anchor="WBAN" w:history="1">
        <w:r w:rsidRPr="00C70963">
          <w:rPr>
            <w:rStyle w:val="Hyperlink"/>
            <w:rFonts w:cs="Arial"/>
            <w:szCs w:val="24"/>
            <w:lang w:val="en-US"/>
          </w:rPr>
          <w:t>WBANs</w:t>
        </w:r>
      </w:hyperlink>
      <w:r w:rsidRPr="00B85D66">
        <w:rPr>
          <w:rFonts w:cs="Arial"/>
          <w:szCs w:val="24"/>
          <w:lang w:val="en-US"/>
        </w:rPr>
        <w:t xml:space="preserve"> consisting of in-body and on-body sensors where power challenges are restricted by physical battery size and capacity. With a low power protocol, the mini batteries can be used while maintaining a reasonable lifetime of the sensor nodes, which can be a major boost to this type of WBANs.</w:t>
      </w:r>
    </w:p>
    <w:p w:rsidR="00B85D66" w:rsidRPr="00B85D66" w:rsidRDefault="00B85D66" w:rsidP="00B85D66">
      <w:pPr>
        <w:spacing w:after="0"/>
        <w:contextualSpacing/>
        <w:rPr>
          <w:rFonts w:cs="Arial"/>
          <w:szCs w:val="24"/>
          <w:lang w:val="en-US"/>
        </w:rPr>
      </w:pPr>
    </w:p>
    <w:p w:rsidR="00B85D66" w:rsidRPr="00B85D66" w:rsidRDefault="00B85D66" w:rsidP="00B85D66">
      <w:pPr>
        <w:spacing w:after="0"/>
        <w:ind w:firstLine="720"/>
        <w:contextualSpacing/>
        <w:rPr>
          <w:rFonts w:cs="Arial"/>
          <w:szCs w:val="24"/>
          <w:lang w:val="en-US"/>
        </w:rPr>
      </w:pPr>
      <w:r w:rsidRPr="00B85D66">
        <w:rPr>
          <w:rFonts w:cs="Arial"/>
          <w:szCs w:val="24"/>
          <w:lang w:val="en-US"/>
        </w:rPr>
        <w:t xml:space="preserve">The third protocol proposed by Marinkovic et al. is best for devices measuring physiological signals such as </w:t>
      </w:r>
      <w:hyperlink w:anchor="EEG" w:history="1">
        <w:r w:rsidRPr="00C70963">
          <w:rPr>
            <w:rStyle w:val="Hyperlink"/>
            <w:rFonts w:cs="Arial"/>
            <w:szCs w:val="24"/>
            <w:lang w:val="en-US"/>
          </w:rPr>
          <w:t>EEG</w:t>
        </w:r>
      </w:hyperlink>
      <w:r w:rsidRPr="00B85D66">
        <w:rPr>
          <w:rFonts w:cs="Arial"/>
          <w:szCs w:val="24"/>
          <w:lang w:val="en-US"/>
        </w:rPr>
        <w:t xml:space="preserve"> and </w:t>
      </w:r>
      <w:hyperlink w:anchor="ECG" w:history="1">
        <w:r w:rsidRPr="00C70963">
          <w:rPr>
            <w:rStyle w:val="Hyperlink"/>
            <w:rFonts w:cs="Arial"/>
            <w:szCs w:val="24"/>
            <w:lang w:val="en-US"/>
          </w:rPr>
          <w:t>ECG</w:t>
        </w:r>
      </w:hyperlink>
      <w:r w:rsidRPr="00B85D66">
        <w:rPr>
          <w:rFonts w:cs="Arial"/>
          <w:szCs w:val="24"/>
          <w:lang w:val="en-US"/>
        </w:rPr>
        <w:t xml:space="preserve"> over fixed topology </w:t>
      </w:r>
      <w:hyperlink w:anchor="WBAN" w:history="1">
        <w:r w:rsidRPr="00C70963">
          <w:rPr>
            <w:rStyle w:val="Hyperlink"/>
            <w:rFonts w:cs="Arial"/>
            <w:szCs w:val="24"/>
            <w:lang w:val="en-US"/>
          </w:rPr>
          <w:t>WBANs</w:t>
        </w:r>
      </w:hyperlink>
      <w:r w:rsidRPr="00B85D66">
        <w:rPr>
          <w:rFonts w:cs="Arial"/>
          <w:szCs w:val="24"/>
          <w:lang w:val="en-US"/>
        </w:rPr>
        <w:t xml:space="preserve">. The protocol capitalizes in its ability to utilize the body static nature in the area network to implement an effective </w:t>
      </w:r>
      <w:hyperlink w:anchor="TDMA" w:history="1">
        <w:r w:rsidRPr="00C70963">
          <w:rPr>
            <w:rStyle w:val="Hyperlink"/>
            <w:rFonts w:cs="Arial"/>
            <w:szCs w:val="24"/>
            <w:lang w:val="en-US"/>
          </w:rPr>
          <w:t>TDMA</w:t>
        </w:r>
      </w:hyperlink>
      <w:r w:rsidRPr="00B85D66">
        <w:rPr>
          <w:rFonts w:cs="Arial"/>
          <w:szCs w:val="24"/>
          <w:lang w:val="en-US"/>
        </w:rPr>
        <w:t xml:space="preserve"> strategy that performs with minimum overhead and idle listening. The technique reveals and overcomes </w:t>
      </w:r>
      <w:hyperlink w:anchor="TDMA" w:history="1">
        <w:r w:rsidRPr="00C70963">
          <w:rPr>
            <w:rStyle w:val="Hyperlink"/>
            <w:rFonts w:cs="Arial"/>
            <w:szCs w:val="24"/>
            <w:lang w:val="en-US"/>
          </w:rPr>
          <w:t>TDMA</w:t>
        </w:r>
      </w:hyperlink>
      <w:r w:rsidRPr="00B85D66">
        <w:rPr>
          <w:rFonts w:cs="Arial"/>
          <w:szCs w:val="24"/>
          <w:lang w:val="en-US"/>
        </w:rPr>
        <w:t xml:space="preserve"> synchronization problems. Power consumption and battery life are estimated by duty cycle calculations and validated through measurements (</w:t>
      </w:r>
      <w:hyperlink w:anchor="Ene_Eff_Low_Dut_Cycle_MAC_Prot_for_WBANs" w:history="1">
        <w:r w:rsidRPr="00C70963">
          <w:rPr>
            <w:rStyle w:val="Hyperlink"/>
            <w:rFonts w:cs="Arial"/>
            <w:szCs w:val="24"/>
            <w:lang w:val="en-US"/>
          </w:rPr>
          <w:t>Marinkovic et al, 2009, p. 915</w:t>
        </w:r>
      </w:hyperlink>
      <w:r w:rsidRPr="00B85D66">
        <w:rPr>
          <w:rFonts w:cs="Arial"/>
          <w:szCs w:val="24"/>
          <w:lang w:val="en-US"/>
        </w:rPr>
        <w:t>). The study results show that the protocol is energy efficient for both streaming communication and short transmissions of data bursts, and can thus be used for different types of physiological signals with different sample rates.</w:t>
      </w:r>
    </w:p>
    <w:p w:rsidR="00B85D66" w:rsidRPr="00B85D66" w:rsidRDefault="00B85D66" w:rsidP="00B85D66">
      <w:pPr>
        <w:spacing w:after="0"/>
        <w:contextualSpacing/>
        <w:rPr>
          <w:rFonts w:cs="Arial"/>
          <w:szCs w:val="24"/>
          <w:lang w:val="en-US"/>
        </w:rPr>
      </w:pPr>
    </w:p>
    <w:p w:rsidR="00B85D66" w:rsidRPr="00B85D66" w:rsidRDefault="00B85D66" w:rsidP="00B85D66">
      <w:pPr>
        <w:spacing w:after="0"/>
        <w:ind w:firstLine="720"/>
        <w:contextualSpacing/>
        <w:rPr>
          <w:rFonts w:cs="Arial"/>
          <w:szCs w:val="24"/>
          <w:lang w:val="en-US"/>
        </w:rPr>
      </w:pPr>
      <w:r w:rsidRPr="00B85D66">
        <w:rPr>
          <w:rFonts w:cs="Arial"/>
          <w:szCs w:val="24"/>
          <w:lang w:val="en-US"/>
        </w:rPr>
        <w:t xml:space="preserve">The essay considered an alternative study on the protocol by Marinkovic et al., carried out by An, Gopalan and Park. The authors confirmed that the protocol overcomes the collisions by introducing an efficient </w:t>
      </w:r>
      <w:hyperlink w:anchor="TDMA" w:history="1">
        <w:r w:rsidRPr="00C70963">
          <w:rPr>
            <w:rStyle w:val="Hyperlink"/>
            <w:rFonts w:cs="Arial"/>
            <w:szCs w:val="24"/>
            <w:lang w:val="en-US"/>
          </w:rPr>
          <w:t>TDMA</w:t>
        </w:r>
      </w:hyperlink>
      <w:r w:rsidRPr="00B85D66">
        <w:rPr>
          <w:rFonts w:cs="Arial"/>
          <w:szCs w:val="24"/>
          <w:lang w:val="en-US"/>
        </w:rPr>
        <w:t xml:space="preserve"> strategy. The strategy maintains collisions on the lowest level possible, hence maintaining low power consumption. Since the protocol allows near real time monitoring of patient and reliable </w:t>
      </w:r>
      <w:r w:rsidRPr="00B85D66">
        <w:rPr>
          <w:rFonts w:cs="Arial"/>
          <w:szCs w:val="24"/>
          <w:lang w:val="en-US"/>
        </w:rPr>
        <w:lastRenderedPageBreak/>
        <w:t xml:space="preserve">data transfers, it qualifies as a suitable protocol for </w:t>
      </w:r>
      <w:hyperlink w:anchor="EEG" w:history="1">
        <w:r w:rsidRPr="00C70963">
          <w:rPr>
            <w:rStyle w:val="Hyperlink"/>
            <w:rFonts w:cs="Arial"/>
            <w:szCs w:val="24"/>
            <w:lang w:val="en-US"/>
          </w:rPr>
          <w:t>EEG</w:t>
        </w:r>
      </w:hyperlink>
      <w:r w:rsidRPr="00B85D66">
        <w:rPr>
          <w:rFonts w:cs="Arial"/>
          <w:szCs w:val="24"/>
          <w:lang w:val="en-US"/>
        </w:rPr>
        <w:t xml:space="preserve"> monitoring scenarios. An, Gopalan and Park compared the protocol to another energy efficient </w:t>
      </w:r>
      <w:hyperlink w:anchor="MAC" w:history="1">
        <w:r w:rsidRPr="00C70963">
          <w:rPr>
            <w:rStyle w:val="Hyperlink"/>
            <w:rFonts w:cs="Arial"/>
            <w:szCs w:val="24"/>
            <w:lang w:val="en-US"/>
          </w:rPr>
          <w:t>MAC</w:t>
        </w:r>
      </w:hyperlink>
      <w:r w:rsidRPr="00B85D66">
        <w:rPr>
          <w:rFonts w:cs="Arial"/>
          <w:szCs w:val="24"/>
          <w:lang w:val="en-US"/>
        </w:rPr>
        <w:t xml:space="preserve"> protocol presented by Okundu et al.to identify which of the two is more power-efficient for </w:t>
      </w:r>
      <w:hyperlink w:anchor="WBAN" w:history="1">
        <w:r w:rsidRPr="00C70963">
          <w:rPr>
            <w:rStyle w:val="Hyperlink"/>
            <w:rFonts w:cs="Arial"/>
            <w:szCs w:val="24"/>
            <w:lang w:val="en-US"/>
          </w:rPr>
          <w:t>WBANs</w:t>
        </w:r>
      </w:hyperlink>
      <w:r w:rsidRPr="00B85D66">
        <w:rPr>
          <w:rFonts w:cs="Arial"/>
          <w:szCs w:val="24"/>
          <w:lang w:val="en-US"/>
        </w:rPr>
        <w:t>.The protocol by Okundu et al. applies single-hop communication in order to minimize power consumption by centrally controlled wake-up/sleep time. In this protocol, the central nodes are masters, while the rest of the nodes are slaves. The role of the slave nodes is to acquire data and report to the master nodes for processing. These operations are carried out in the following order: The master node establishes a link with the slave node by listening to</w:t>
      </w:r>
      <w:r w:rsidR="00C70963">
        <w:rPr>
          <w:rFonts w:cs="Arial"/>
          <w:szCs w:val="24"/>
          <w:lang w:val="en-US"/>
        </w:rPr>
        <w:t xml:space="preserve"> </w:t>
      </w:r>
      <w:hyperlink w:anchor="RF" w:history="1">
        <w:r w:rsidRPr="00C70963">
          <w:rPr>
            <w:rStyle w:val="Hyperlink"/>
            <w:rFonts w:cs="Arial"/>
            <w:szCs w:val="24"/>
            <w:lang w:val="en-US"/>
          </w:rPr>
          <w:t>RF</w:t>
        </w:r>
      </w:hyperlink>
      <w:r w:rsidRPr="00B85D66">
        <w:rPr>
          <w:rFonts w:cs="Arial"/>
          <w:szCs w:val="24"/>
          <w:lang w:val="en-US"/>
        </w:rPr>
        <w:t xml:space="preserve"> channel for a fixed time for response, followed by sending out a beacon. After link establishment, the master requests its slave’s information by setting the next wakeup timeslot. An optional synchronization is used to mitigate time-slot drift between master and slave (</w:t>
      </w:r>
      <w:hyperlink w:anchor="Energy_Eff_MAC_Protocol_for_WBAN_Survey" w:history="1">
        <w:r w:rsidRPr="00C70963">
          <w:rPr>
            <w:rStyle w:val="Hyperlink"/>
            <w:rFonts w:cs="Arial"/>
            <w:szCs w:val="24"/>
            <w:lang w:val="en-US"/>
          </w:rPr>
          <w:t>An, Gopalan and Park, 2010, p. 741</w:t>
        </w:r>
      </w:hyperlink>
      <w:r w:rsidRPr="00B85D66">
        <w:rPr>
          <w:rFonts w:cs="Arial"/>
          <w:szCs w:val="24"/>
          <w:lang w:val="en-US"/>
        </w:rPr>
        <w:t xml:space="preserve">). The protocol applies </w:t>
      </w:r>
      <w:hyperlink w:anchor="WFT" w:history="1">
        <w:r w:rsidRPr="00C70963">
          <w:rPr>
            <w:rStyle w:val="Hyperlink"/>
            <w:rFonts w:cs="Arial"/>
            <w:szCs w:val="24"/>
            <w:lang w:val="en-US"/>
          </w:rPr>
          <w:t>WFT</w:t>
        </w:r>
      </w:hyperlink>
      <w:r w:rsidRPr="00B85D66">
        <w:rPr>
          <w:rFonts w:cs="Arial"/>
          <w:szCs w:val="24"/>
          <w:lang w:val="en-US"/>
        </w:rPr>
        <w:t xml:space="preserve">. If a slave wakes up and fails to communicate with the master, it goes back to sleep with a sleep time set by the </w:t>
      </w:r>
      <w:hyperlink w:anchor="WFT" w:history="1">
        <w:r w:rsidRPr="00C70963">
          <w:rPr>
            <w:rStyle w:val="Hyperlink"/>
            <w:rFonts w:cs="Arial"/>
            <w:szCs w:val="24"/>
            <w:lang w:val="en-US"/>
          </w:rPr>
          <w:t>WFT</w:t>
        </w:r>
      </w:hyperlink>
      <w:r w:rsidRPr="00B85D66">
        <w:rPr>
          <w:rFonts w:cs="Arial"/>
          <w:szCs w:val="24"/>
          <w:lang w:val="en-US"/>
        </w:rPr>
        <w:t xml:space="preserve">. In the presence of link failures, the concept facilitates to mitigate time-slot collision and lets every sensor slave node to maintain a guaranteed time slot, even if the slave node fails to communicate with the master or vice-versa. The authors found that, the protocol by Okundu et al. exploits the centrally assigned wake-up/sleep time to achieve significant energy reductions compared to network </w:t>
      </w:r>
      <w:hyperlink w:anchor="MAC" w:history="1">
        <w:r w:rsidRPr="006363CB">
          <w:rPr>
            <w:rStyle w:val="Hyperlink"/>
            <w:rFonts w:cs="Arial"/>
            <w:szCs w:val="24"/>
            <w:lang w:val="en-US"/>
          </w:rPr>
          <w:t>MAC</w:t>
        </w:r>
      </w:hyperlink>
      <w:r w:rsidRPr="00B85D66">
        <w:rPr>
          <w:rFonts w:cs="Arial"/>
          <w:szCs w:val="24"/>
          <w:lang w:val="en-US"/>
        </w:rPr>
        <w:t xml:space="preserve"> protocols such as </w:t>
      </w:r>
      <w:hyperlink w:anchor="IEEE" w:history="1">
        <w:r w:rsidRPr="006363CB">
          <w:rPr>
            <w:rStyle w:val="Hyperlink"/>
            <w:rFonts w:cs="Arial"/>
            <w:szCs w:val="24"/>
            <w:lang w:val="en-US"/>
          </w:rPr>
          <w:t>IEEE</w:t>
        </w:r>
      </w:hyperlink>
      <w:r w:rsidRPr="00B85D66">
        <w:rPr>
          <w:rFonts w:cs="Arial"/>
          <w:szCs w:val="24"/>
          <w:lang w:val="en-US"/>
        </w:rPr>
        <w:t xml:space="preserve"> 802.11, Bluetooth and ZigBee. Furthermore, the protocol’s </w:t>
      </w:r>
      <w:hyperlink w:anchor="RF" w:history="1">
        <w:r w:rsidRPr="006363CB">
          <w:rPr>
            <w:rStyle w:val="Hyperlink"/>
            <w:rFonts w:cs="Arial"/>
            <w:szCs w:val="24"/>
            <w:lang w:val="en-US"/>
          </w:rPr>
          <w:t>RF</w:t>
        </w:r>
      </w:hyperlink>
      <w:r w:rsidRPr="00B85D66">
        <w:rPr>
          <w:rFonts w:cs="Arial"/>
          <w:szCs w:val="24"/>
          <w:lang w:val="en-US"/>
        </w:rPr>
        <w:t xml:space="preserve"> power requirement is significantly lower. Finally, since the timeslot allocation is controlled by the master, a slave time slot can be changed every time it communicates with the master, making it possible for the system to cope with fluctuating traffic (</w:t>
      </w:r>
      <w:hyperlink w:anchor="Energy_Eff_MAC_Protocol_for_WBAN_Survey" w:history="1">
        <w:r w:rsidRPr="006363CB">
          <w:rPr>
            <w:rStyle w:val="Hyperlink"/>
            <w:rFonts w:cs="Arial"/>
            <w:szCs w:val="24"/>
            <w:lang w:val="en-US"/>
          </w:rPr>
          <w:t>An, Gopalan and Park, 2010, p. 741</w:t>
        </w:r>
      </w:hyperlink>
      <w:r w:rsidRPr="00B85D66">
        <w:rPr>
          <w:rFonts w:cs="Arial"/>
          <w:szCs w:val="24"/>
          <w:lang w:val="en-US"/>
        </w:rPr>
        <w:t>).</w:t>
      </w:r>
    </w:p>
    <w:p w:rsidR="00B85D66" w:rsidRPr="00B85D66" w:rsidRDefault="00B85D66" w:rsidP="00B85D66">
      <w:pPr>
        <w:spacing w:after="0"/>
        <w:contextualSpacing/>
        <w:rPr>
          <w:rFonts w:cs="Arial"/>
          <w:szCs w:val="24"/>
          <w:lang w:val="en-US"/>
        </w:rPr>
      </w:pPr>
    </w:p>
    <w:p w:rsidR="00B85D66" w:rsidRPr="00B85D66" w:rsidRDefault="00B85D66" w:rsidP="00D778B1">
      <w:pPr>
        <w:spacing w:after="0"/>
        <w:ind w:firstLine="709"/>
        <w:contextualSpacing/>
        <w:rPr>
          <w:rFonts w:cs="Arial"/>
          <w:szCs w:val="24"/>
          <w:lang w:val="en-US"/>
        </w:rPr>
      </w:pPr>
      <w:r w:rsidRPr="00B85D66">
        <w:rPr>
          <w:rFonts w:cs="Arial"/>
          <w:szCs w:val="24"/>
          <w:lang w:val="en-US"/>
        </w:rPr>
        <w:tab/>
        <w:t xml:space="preserve">As said, the study by An, Gopalan and Park compares the Energy-Efficient Low Duty Cycle </w:t>
      </w:r>
      <w:hyperlink w:anchor="MAC" w:history="1">
        <w:r w:rsidRPr="006363CB">
          <w:rPr>
            <w:rStyle w:val="Hyperlink"/>
            <w:rFonts w:cs="Arial"/>
            <w:szCs w:val="24"/>
            <w:lang w:val="en-US"/>
          </w:rPr>
          <w:t>MAC</w:t>
        </w:r>
      </w:hyperlink>
      <w:r w:rsidRPr="00B85D66">
        <w:rPr>
          <w:rFonts w:cs="Arial"/>
          <w:szCs w:val="24"/>
          <w:lang w:val="en-US"/>
        </w:rPr>
        <w:t xml:space="preserve"> Protocol by Marinkivic et al. to the energy efficient </w:t>
      </w:r>
      <w:hyperlink w:anchor="MAC" w:history="1">
        <w:r w:rsidRPr="006363CB">
          <w:rPr>
            <w:rStyle w:val="Hyperlink"/>
            <w:rFonts w:cs="Arial"/>
            <w:szCs w:val="24"/>
            <w:lang w:val="en-US"/>
          </w:rPr>
          <w:t>MAC</w:t>
        </w:r>
      </w:hyperlink>
      <w:r w:rsidRPr="00B85D66">
        <w:rPr>
          <w:rFonts w:cs="Arial"/>
          <w:szCs w:val="24"/>
          <w:lang w:val="en-US"/>
        </w:rPr>
        <w:t xml:space="preserve"> protocol by Okundu et al.. The comparison is based on the duty cycle for the sampling data rate of </w:t>
      </w:r>
      <w:r w:rsidRPr="00F605A4">
        <w:rPr>
          <w:rFonts w:cs="Arial"/>
          <w:position w:val="-10"/>
          <w:szCs w:val="24"/>
        </w:rPr>
        <w:object w:dxaOrig="1020" w:dyaOrig="320" w14:anchorId="2BBB5F85">
          <v:shape id="_x0000_i1629" type="#_x0000_t75" style="width:50.25pt;height:15.75pt" o:ole="">
            <v:imagedata r:id="rId1325" o:title=""/>
          </v:shape>
          <o:OLEObject Type="Embed" ProgID="Equation.DSMT4" ShapeID="_x0000_i1629" DrawAspect="Content" ObjectID="_1496737019" r:id="rId1326"/>
        </w:object>
      </w:r>
      <w:r w:rsidRPr="00B85D66">
        <w:rPr>
          <w:rFonts w:cs="Arial"/>
          <w:szCs w:val="24"/>
          <w:lang w:val="en-US"/>
        </w:rPr>
        <w:t xml:space="preserve">. This rate was chosen because for functions like blood glucose monitoring and body temperature sensing more payload data significantly reduces the overhead time. However, this is not the case with functions like </w:t>
      </w:r>
      <w:hyperlink w:anchor="ECG" w:history="1">
        <w:r w:rsidRPr="006363CB">
          <w:rPr>
            <w:rStyle w:val="Hyperlink"/>
            <w:rFonts w:cs="Arial"/>
            <w:szCs w:val="24"/>
            <w:lang w:val="en-US"/>
          </w:rPr>
          <w:t>ECG</w:t>
        </w:r>
      </w:hyperlink>
      <w:r w:rsidRPr="00B85D66">
        <w:rPr>
          <w:rFonts w:cs="Arial"/>
          <w:szCs w:val="24"/>
          <w:lang w:val="en-US"/>
        </w:rPr>
        <w:t xml:space="preserve"> streaming, where the duty cycle is fixed and the sleep time is limited by the system memory resources available for </w:t>
      </w:r>
      <w:r w:rsidRPr="00B85D66">
        <w:rPr>
          <w:rFonts w:cs="Arial"/>
          <w:szCs w:val="24"/>
          <w:lang w:val="en-US"/>
        </w:rPr>
        <w:lastRenderedPageBreak/>
        <w:t>storing sensor data. It can be concluded that the measured power for a body sensing application depends on sleep time as well as number of retransmissions. Also, as sleep time increases, the duty cycle decreases after several retransmissions. Hence, average power consumption is dependent on duty cycle value (</w:t>
      </w:r>
      <w:hyperlink w:anchor="Energy_Eff_MAC_Protocol_for_WBAN_Survey" w:history="1">
        <w:r w:rsidRPr="006363CB">
          <w:rPr>
            <w:rStyle w:val="Hyperlink"/>
            <w:rFonts w:cs="Arial"/>
            <w:szCs w:val="24"/>
            <w:lang w:val="en-US"/>
          </w:rPr>
          <w:t>An, Gopalan and Park, 2010, p. 741</w:t>
        </w:r>
      </w:hyperlink>
      <w:r w:rsidRPr="00B85D66">
        <w:rPr>
          <w:rFonts w:cs="Arial"/>
          <w:szCs w:val="24"/>
          <w:lang w:val="en-US"/>
        </w:rPr>
        <w:t xml:space="preserve">). According to the authors, the results of the comparison show that the Energy-Efficient Low Duty Cycle </w:t>
      </w:r>
      <w:hyperlink w:anchor="MAC" w:history="1">
        <w:r w:rsidRPr="006363CB">
          <w:rPr>
            <w:rStyle w:val="Hyperlink"/>
            <w:rFonts w:cs="Arial"/>
            <w:szCs w:val="24"/>
            <w:lang w:val="en-US"/>
          </w:rPr>
          <w:t>MAC</w:t>
        </w:r>
      </w:hyperlink>
      <w:r w:rsidRPr="00B85D66">
        <w:rPr>
          <w:rFonts w:cs="Arial"/>
          <w:szCs w:val="24"/>
          <w:lang w:val="en-US"/>
        </w:rPr>
        <w:t xml:space="preserve"> Protocol by Marinkovic et al. outperforms the energy efficient </w:t>
      </w:r>
      <w:hyperlink w:anchor="MAC" w:history="1">
        <w:r w:rsidRPr="006363CB">
          <w:rPr>
            <w:rStyle w:val="Hyperlink"/>
            <w:rFonts w:cs="Arial"/>
            <w:szCs w:val="24"/>
            <w:lang w:val="en-US"/>
          </w:rPr>
          <w:t>MAC</w:t>
        </w:r>
      </w:hyperlink>
      <w:r w:rsidRPr="00B85D66">
        <w:rPr>
          <w:rFonts w:cs="Arial"/>
          <w:szCs w:val="24"/>
          <w:lang w:val="en-US"/>
        </w:rPr>
        <w:t xml:space="preserve"> protocol by Okundu et al. As a result, the essay concludes that the protocol by Marinkovic et al. is the most viable protocol for </w:t>
      </w:r>
      <w:hyperlink w:anchor="WBAN" w:history="1">
        <w:r w:rsidRPr="006363CB">
          <w:rPr>
            <w:rStyle w:val="Hyperlink"/>
            <w:rFonts w:cs="Arial"/>
            <w:szCs w:val="24"/>
            <w:lang w:val="en-US"/>
          </w:rPr>
          <w:t>WBANs</w:t>
        </w:r>
      </w:hyperlink>
      <w:r w:rsidRPr="00B85D66">
        <w:rPr>
          <w:rFonts w:cs="Arial"/>
          <w:szCs w:val="24"/>
          <w:lang w:val="en-US"/>
        </w:rPr>
        <w:t xml:space="preserve"> with </w:t>
      </w:r>
      <w:hyperlink w:anchor="EEG" w:history="1">
        <w:r w:rsidRPr="006363CB">
          <w:rPr>
            <w:rStyle w:val="Hyperlink"/>
            <w:rFonts w:cs="Arial"/>
            <w:szCs w:val="24"/>
            <w:lang w:val="en-US"/>
          </w:rPr>
          <w:t>EEG</w:t>
        </w:r>
      </w:hyperlink>
      <w:r w:rsidRPr="00B85D66">
        <w:rPr>
          <w:rFonts w:cs="Arial"/>
          <w:szCs w:val="24"/>
          <w:lang w:val="en-US"/>
        </w:rPr>
        <w:t xml:space="preserve"> and </w:t>
      </w:r>
      <w:hyperlink w:anchor="ECG" w:history="1">
        <w:r w:rsidRPr="006363CB">
          <w:rPr>
            <w:rStyle w:val="Hyperlink"/>
            <w:rFonts w:cs="Arial"/>
            <w:szCs w:val="24"/>
            <w:lang w:val="en-US"/>
          </w:rPr>
          <w:t>ECG</w:t>
        </w:r>
      </w:hyperlink>
      <w:r w:rsidRPr="00B85D66">
        <w:rPr>
          <w:rFonts w:cs="Arial"/>
          <w:szCs w:val="24"/>
          <w:lang w:val="en-US"/>
        </w:rPr>
        <w:t xml:space="preserve"> monitoring scenarios.</w:t>
      </w:r>
    </w:p>
    <w:p w:rsidR="00B85D66" w:rsidRPr="00B85D66" w:rsidRDefault="00B85D66" w:rsidP="00B85D66">
      <w:pPr>
        <w:spacing w:after="0"/>
        <w:contextualSpacing/>
        <w:rPr>
          <w:rFonts w:cs="Arial"/>
          <w:szCs w:val="24"/>
          <w:lang w:val="en-US"/>
        </w:rPr>
      </w:pPr>
    </w:p>
    <w:p w:rsidR="00B85D66" w:rsidRPr="006363CB" w:rsidRDefault="00B85D66" w:rsidP="00B85D66">
      <w:pPr>
        <w:spacing w:after="0"/>
        <w:ind w:firstLine="720"/>
        <w:contextualSpacing/>
        <w:rPr>
          <w:rFonts w:cs="Arial"/>
          <w:szCs w:val="24"/>
          <w:lang w:val="en-US"/>
        </w:rPr>
      </w:pPr>
      <w:r w:rsidRPr="00B85D66">
        <w:rPr>
          <w:rFonts w:cs="Arial"/>
          <w:szCs w:val="24"/>
          <w:lang w:val="en-US"/>
        </w:rPr>
        <w:t xml:space="preserve">The fourth and last protocol discussed in the fourth chapter was the one proposed by Su and Zhang. It is a cross-layer based battery-aware </w:t>
      </w:r>
      <w:hyperlink w:anchor="TDMA" w:history="1">
        <w:r w:rsidRPr="006363CB">
          <w:rPr>
            <w:rStyle w:val="Hyperlink"/>
            <w:rFonts w:cs="Arial"/>
            <w:szCs w:val="24"/>
            <w:lang w:val="en-US"/>
          </w:rPr>
          <w:t>TDMA</w:t>
        </w:r>
      </w:hyperlink>
      <w:r w:rsidRPr="00B85D66">
        <w:rPr>
          <w:rFonts w:cs="Arial"/>
          <w:szCs w:val="24"/>
          <w:lang w:val="en-US"/>
        </w:rPr>
        <w:t xml:space="preserve"> </w:t>
      </w:r>
      <w:hyperlink w:anchor="MAC" w:history="1">
        <w:r w:rsidRPr="006363CB">
          <w:rPr>
            <w:rStyle w:val="Hyperlink"/>
            <w:rFonts w:cs="Arial"/>
            <w:szCs w:val="24"/>
            <w:lang w:val="en-US"/>
          </w:rPr>
          <w:t>MAC</w:t>
        </w:r>
      </w:hyperlink>
      <w:r w:rsidRPr="00B85D66">
        <w:rPr>
          <w:rFonts w:cs="Arial"/>
          <w:szCs w:val="24"/>
          <w:lang w:val="en-US"/>
        </w:rPr>
        <w:t xml:space="preserve"> protocol for </w:t>
      </w:r>
      <w:hyperlink w:anchor="WBAN" w:history="1">
        <w:r w:rsidRPr="006363CB">
          <w:rPr>
            <w:rStyle w:val="Hyperlink"/>
            <w:rFonts w:cs="Arial"/>
            <w:szCs w:val="24"/>
            <w:lang w:val="en-US"/>
          </w:rPr>
          <w:t>WBANs</w:t>
        </w:r>
      </w:hyperlink>
      <w:r w:rsidRPr="00B85D66">
        <w:rPr>
          <w:rFonts w:cs="Arial"/>
          <w:szCs w:val="24"/>
          <w:lang w:val="en-US"/>
        </w:rPr>
        <w:t xml:space="preserve">. </w:t>
      </w:r>
      <w:r w:rsidRPr="006363CB">
        <w:rPr>
          <w:rFonts w:cs="Arial"/>
          <w:szCs w:val="24"/>
          <w:lang w:val="en-US"/>
        </w:rPr>
        <w:t xml:space="preserve">The protocol adopts the joint effect of: </w:t>
      </w:r>
    </w:p>
    <w:p w:rsidR="00B85D66" w:rsidRDefault="00B85D66" w:rsidP="00D778B1">
      <w:pPr>
        <w:numPr>
          <w:ilvl w:val="0"/>
          <w:numId w:val="34"/>
        </w:numPr>
        <w:spacing w:after="0"/>
        <w:ind w:left="1134" w:hanging="425"/>
        <w:contextualSpacing/>
        <w:rPr>
          <w:rFonts w:cs="Arial"/>
          <w:szCs w:val="24"/>
        </w:rPr>
      </w:pPr>
      <w:r w:rsidRPr="00076A9D">
        <w:rPr>
          <w:rFonts w:cs="Arial"/>
          <w:szCs w:val="24"/>
        </w:rPr>
        <w:t>electroche</w:t>
      </w:r>
      <w:r>
        <w:rPr>
          <w:rFonts w:cs="Arial"/>
          <w:szCs w:val="24"/>
        </w:rPr>
        <w:t>mical properties of the battery</w:t>
      </w:r>
    </w:p>
    <w:p w:rsidR="00B85D66" w:rsidRDefault="00B85D66" w:rsidP="00D778B1">
      <w:pPr>
        <w:numPr>
          <w:ilvl w:val="0"/>
          <w:numId w:val="34"/>
        </w:numPr>
        <w:spacing w:after="0"/>
        <w:ind w:left="1134" w:hanging="425"/>
        <w:contextualSpacing/>
        <w:rPr>
          <w:rFonts w:cs="Arial"/>
          <w:szCs w:val="24"/>
        </w:rPr>
      </w:pPr>
      <w:r w:rsidRPr="00076A9D">
        <w:rPr>
          <w:rFonts w:cs="Arial"/>
          <w:szCs w:val="24"/>
        </w:rPr>
        <w:t>time-va</w:t>
      </w:r>
      <w:r>
        <w:rPr>
          <w:rFonts w:cs="Arial"/>
          <w:szCs w:val="24"/>
        </w:rPr>
        <w:t>rying wireless fading channels</w:t>
      </w:r>
    </w:p>
    <w:p w:rsidR="00B85D66" w:rsidRDefault="00B85D66" w:rsidP="00D778B1">
      <w:pPr>
        <w:numPr>
          <w:ilvl w:val="0"/>
          <w:numId w:val="34"/>
        </w:numPr>
        <w:spacing w:after="0"/>
        <w:ind w:left="1134" w:hanging="425"/>
        <w:contextualSpacing/>
        <w:rPr>
          <w:rFonts w:cs="Arial"/>
          <w:szCs w:val="24"/>
        </w:rPr>
      </w:pPr>
      <w:r w:rsidRPr="00076A9D">
        <w:rPr>
          <w:rFonts w:cs="Arial"/>
          <w:szCs w:val="24"/>
        </w:rPr>
        <w:t xml:space="preserve">packet queuing </w:t>
      </w:r>
      <w:r>
        <w:rPr>
          <w:rFonts w:cs="Arial"/>
          <w:szCs w:val="24"/>
        </w:rPr>
        <w:t>characteristics</w:t>
      </w:r>
    </w:p>
    <w:p w:rsidR="00B85D66" w:rsidRPr="00B85D66" w:rsidRDefault="00B85D66" w:rsidP="00B85D66">
      <w:pPr>
        <w:spacing w:after="0"/>
        <w:contextualSpacing/>
        <w:rPr>
          <w:rFonts w:cs="Arial"/>
          <w:szCs w:val="24"/>
          <w:lang w:val="en-US"/>
        </w:rPr>
      </w:pPr>
      <w:r w:rsidRPr="00B85D66">
        <w:rPr>
          <w:rFonts w:cs="Arial"/>
          <w:szCs w:val="24"/>
          <w:lang w:val="en-US"/>
        </w:rPr>
        <w:t>The authors found that these factors were not only significantly effective in expanding the battery lifespan of the wireless sensor nodes, but also managed to guarantee the reliable and timely message delivery at the same time. Moreover, the results achieved by the authors conveyed that the proposed schemes possess the ability to increase the life of the battery of sensor nodes and still satisfy the reliability and delay-bound QoS requirements for wireless body-area monitoring networks (</w:t>
      </w:r>
      <w:hyperlink w:anchor="Bat_Dyn_Driv_TDMA_MAC_Pro_for_WBAN_in_HA" w:history="1">
        <w:r w:rsidRPr="00C46B2E">
          <w:rPr>
            <w:rStyle w:val="Hyperlink"/>
            <w:rFonts w:cs="Arial"/>
            <w:szCs w:val="24"/>
            <w:lang w:val="en-US"/>
          </w:rPr>
          <w:t>Su and Zhang, 2009, p. 424</w:t>
        </w:r>
      </w:hyperlink>
      <w:r w:rsidRPr="00B85D66">
        <w:rPr>
          <w:rFonts w:cs="Arial"/>
          <w:szCs w:val="24"/>
          <w:lang w:val="en-US"/>
        </w:rPr>
        <w:t>).</w:t>
      </w:r>
    </w:p>
    <w:p w:rsidR="00B85D66" w:rsidRPr="00B85D66" w:rsidRDefault="00B85D66" w:rsidP="00B85D66">
      <w:pPr>
        <w:spacing w:after="0"/>
        <w:contextualSpacing/>
        <w:rPr>
          <w:rFonts w:cs="Arial"/>
          <w:szCs w:val="24"/>
          <w:lang w:val="en-US"/>
        </w:rPr>
      </w:pPr>
    </w:p>
    <w:p w:rsidR="00B85D66" w:rsidRPr="00B85D66" w:rsidRDefault="00B85D66" w:rsidP="00B85D66">
      <w:pPr>
        <w:spacing w:after="0"/>
        <w:ind w:firstLine="720"/>
        <w:contextualSpacing/>
        <w:rPr>
          <w:rFonts w:cs="Arial"/>
          <w:szCs w:val="24"/>
          <w:lang w:val="en-US"/>
        </w:rPr>
      </w:pPr>
      <w:r w:rsidRPr="00B85D66">
        <w:rPr>
          <w:rFonts w:cs="Arial"/>
          <w:szCs w:val="24"/>
          <w:lang w:val="en-US"/>
        </w:rPr>
        <w:t>An alternative study by Ullah et al. confirms Su and Zhang protocol’s ability to recover the battery’s capacity and prolong the sensor nodes life span. However, the authors identified several drawbacks that a raised in the protocols functionality:</w:t>
      </w:r>
    </w:p>
    <w:p w:rsidR="00B85D66" w:rsidRPr="00B85D66" w:rsidRDefault="00B85D66" w:rsidP="00D778B1">
      <w:pPr>
        <w:pStyle w:val="a3"/>
        <w:numPr>
          <w:ilvl w:val="0"/>
          <w:numId w:val="37"/>
        </w:numPr>
        <w:spacing w:after="0"/>
        <w:ind w:left="1134" w:hanging="425"/>
        <w:rPr>
          <w:rFonts w:cs="Arial"/>
          <w:szCs w:val="24"/>
          <w:lang w:val="en-US"/>
        </w:rPr>
      </w:pPr>
      <w:r w:rsidRPr="00B85D66">
        <w:rPr>
          <w:rFonts w:cs="Arial"/>
          <w:szCs w:val="24"/>
          <w:lang w:val="en-US"/>
        </w:rPr>
        <w:t xml:space="preserve">The average delay and the packet drop rate are high since in some cases the nodes hold the packets in their buffers for long time. </w:t>
      </w:r>
    </w:p>
    <w:p w:rsidR="00B85D66" w:rsidRPr="00B85D66" w:rsidRDefault="00B85D66" w:rsidP="00D778B1">
      <w:pPr>
        <w:pStyle w:val="a3"/>
        <w:numPr>
          <w:ilvl w:val="0"/>
          <w:numId w:val="37"/>
        </w:numPr>
        <w:spacing w:after="0"/>
        <w:ind w:left="1134" w:hanging="425"/>
        <w:rPr>
          <w:rFonts w:cs="Arial"/>
          <w:szCs w:val="24"/>
          <w:lang w:val="en-US"/>
        </w:rPr>
      </w:pPr>
      <w:r w:rsidRPr="00B85D66">
        <w:rPr>
          <w:rFonts w:cs="Arial"/>
          <w:szCs w:val="24"/>
          <w:lang w:val="en-US"/>
        </w:rPr>
        <w:t xml:space="preserve">The protocol lacks a reliable mechanism for life-critical sporadic or emergency events. </w:t>
      </w:r>
    </w:p>
    <w:p w:rsidR="00B85D66" w:rsidRPr="00B85D66" w:rsidRDefault="00B85D66" w:rsidP="00D778B1">
      <w:pPr>
        <w:pStyle w:val="a3"/>
        <w:numPr>
          <w:ilvl w:val="0"/>
          <w:numId w:val="37"/>
        </w:numPr>
        <w:spacing w:after="0"/>
        <w:ind w:left="1134" w:hanging="425"/>
        <w:rPr>
          <w:rFonts w:cs="Arial"/>
          <w:szCs w:val="24"/>
          <w:lang w:val="en-US"/>
        </w:rPr>
      </w:pPr>
      <w:r w:rsidRPr="00B85D66">
        <w:rPr>
          <w:rFonts w:cs="Arial"/>
          <w:szCs w:val="24"/>
          <w:lang w:val="en-US"/>
        </w:rPr>
        <w:lastRenderedPageBreak/>
        <w:t xml:space="preserve">Although the protocol can be easily improved to achieve reliable communication in the </w:t>
      </w:r>
      <w:hyperlink w:anchor="MICS" w:history="1">
        <w:r w:rsidRPr="00C46B2E">
          <w:rPr>
            <w:rStyle w:val="Hyperlink"/>
            <w:rFonts w:cs="Arial"/>
            <w:szCs w:val="24"/>
            <w:lang w:val="en-US"/>
          </w:rPr>
          <w:t>MICS</w:t>
        </w:r>
      </w:hyperlink>
      <w:r w:rsidRPr="00B85D66">
        <w:rPr>
          <w:rFonts w:cs="Arial"/>
          <w:szCs w:val="24"/>
          <w:lang w:val="en-US"/>
        </w:rPr>
        <w:t xml:space="preserve"> band, the current version of the protocol is not suitable for implants.</w:t>
      </w:r>
    </w:p>
    <w:p w:rsidR="00B85D66" w:rsidRPr="00B85D66" w:rsidRDefault="00B85D66" w:rsidP="00D778B1">
      <w:pPr>
        <w:pStyle w:val="a3"/>
        <w:numPr>
          <w:ilvl w:val="0"/>
          <w:numId w:val="37"/>
        </w:numPr>
        <w:spacing w:after="0"/>
        <w:ind w:left="1134" w:hanging="425"/>
        <w:rPr>
          <w:rFonts w:cs="Arial"/>
          <w:szCs w:val="24"/>
          <w:lang w:val="en-US"/>
        </w:rPr>
      </w:pPr>
      <w:r w:rsidRPr="00B85D66">
        <w:rPr>
          <w:rFonts w:cs="Arial"/>
          <w:szCs w:val="24"/>
          <w:lang w:val="en-US"/>
        </w:rPr>
        <w:t>The</w:t>
      </w:r>
      <w:r w:rsidRPr="00B85D66">
        <w:rPr>
          <w:lang w:val="en-US"/>
        </w:rPr>
        <w:t xml:space="preserve"> </w:t>
      </w:r>
      <w:r w:rsidRPr="00B85D66">
        <w:rPr>
          <w:rFonts w:cs="Arial"/>
          <w:szCs w:val="24"/>
          <w:lang w:val="en-US"/>
        </w:rPr>
        <w:t xml:space="preserve">protocol considers Nakagami distribution, which does not accurately represent the complexity of real-time </w:t>
      </w:r>
      <w:hyperlink w:anchor="WBAN" w:history="1">
        <w:r w:rsidRPr="00C46B2E">
          <w:rPr>
            <w:rStyle w:val="Hyperlink"/>
            <w:rFonts w:cs="Arial"/>
            <w:szCs w:val="24"/>
            <w:lang w:val="en-US"/>
          </w:rPr>
          <w:t>WBAN</w:t>
        </w:r>
      </w:hyperlink>
      <w:r w:rsidRPr="00B85D66">
        <w:rPr>
          <w:rFonts w:cs="Arial"/>
          <w:szCs w:val="24"/>
          <w:lang w:val="en-US"/>
        </w:rPr>
        <w:t xml:space="preserve"> applications (</w:t>
      </w:r>
      <w:hyperlink w:anchor="A_Comprehensive_survey_of_WBANs" w:history="1">
        <w:r w:rsidRPr="00C46B2E">
          <w:rPr>
            <w:rStyle w:val="Hyperlink"/>
            <w:rFonts w:cs="Arial"/>
            <w:szCs w:val="24"/>
            <w:lang w:val="en-US"/>
          </w:rPr>
          <w:t>Ullah et al., 2010, p.14</w:t>
        </w:r>
      </w:hyperlink>
      <w:r w:rsidRPr="00B85D66">
        <w:rPr>
          <w:rFonts w:cs="Arial"/>
          <w:szCs w:val="24"/>
          <w:lang w:val="en-US"/>
        </w:rPr>
        <w:t>).</w:t>
      </w:r>
    </w:p>
    <w:p w:rsidR="006A56FF" w:rsidRDefault="006A56FF" w:rsidP="006A56FF">
      <w:pPr>
        <w:spacing w:after="0"/>
        <w:contextualSpacing/>
        <w:rPr>
          <w:rFonts w:cs="Arial"/>
          <w:szCs w:val="24"/>
          <w:lang w:val="en-US"/>
        </w:rPr>
      </w:pPr>
    </w:p>
    <w:p w:rsidR="00B85D66" w:rsidRDefault="00B85D66" w:rsidP="00D778B1">
      <w:pPr>
        <w:spacing w:after="0"/>
        <w:ind w:firstLine="709"/>
        <w:contextualSpacing/>
        <w:rPr>
          <w:rFonts w:cs="Arial"/>
          <w:szCs w:val="24"/>
          <w:lang w:val="en-US"/>
        </w:rPr>
      </w:pPr>
      <w:r w:rsidRPr="00B85D66">
        <w:rPr>
          <w:rFonts w:cs="Arial"/>
          <w:szCs w:val="24"/>
          <w:lang w:val="en-US"/>
        </w:rPr>
        <w:t xml:space="preserve">After an analysis of the two studies on the protocol, this essay concludes that, although the protocol achieves energy efficiency, its drawbacks would limit </w:t>
      </w:r>
      <w:hyperlink w:anchor="WBAN" w:history="1">
        <w:r w:rsidRPr="00C46B2E">
          <w:rPr>
            <w:rStyle w:val="Hyperlink"/>
            <w:rFonts w:cs="Arial"/>
            <w:szCs w:val="24"/>
            <w:lang w:val="en-US"/>
          </w:rPr>
          <w:t>WBANs</w:t>
        </w:r>
      </w:hyperlink>
      <w:r w:rsidRPr="00B85D66">
        <w:rPr>
          <w:rFonts w:cs="Arial"/>
          <w:szCs w:val="24"/>
          <w:lang w:val="en-US"/>
        </w:rPr>
        <w:t xml:space="preserve"> other functionalities such as compatibility capabilities, which are crucial. Therefore, further research to achieve reliable solutions to the drawbacks should be carried out before the protocol can be proposed as a viable option in achie</w:t>
      </w:r>
      <w:r w:rsidR="00D778B1">
        <w:rPr>
          <w:rFonts w:cs="Arial"/>
          <w:szCs w:val="24"/>
          <w:lang w:val="en-US"/>
        </w:rPr>
        <w:t xml:space="preserve">ving power efficiency in </w:t>
      </w:r>
      <w:hyperlink w:anchor="WBAN" w:history="1">
        <w:r w:rsidR="00D778B1" w:rsidRPr="00C46B2E">
          <w:rPr>
            <w:rStyle w:val="Hyperlink"/>
            <w:rFonts w:cs="Arial"/>
            <w:szCs w:val="24"/>
            <w:lang w:val="en-US"/>
          </w:rPr>
          <w:t>WBANs</w:t>
        </w:r>
      </w:hyperlink>
      <w:r w:rsidR="00D778B1">
        <w:rPr>
          <w:rFonts w:cs="Arial"/>
          <w:szCs w:val="24"/>
          <w:lang w:val="en-US"/>
        </w:rPr>
        <w:t>.</w:t>
      </w:r>
    </w:p>
    <w:p w:rsidR="00D778B1" w:rsidRPr="00B85D66" w:rsidRDefault="00D778B1" w:rsidP="00D778B1">
      <w:pPr>
        <w:spacing w:after="0"/>
        <w:contextualSpacing/>
        <w:rPr>
          <w:rFonts w:cs="Arial"/>
          <w:szCs w:val="24"/>
          <w:lang w:val="en-US"/>
        </w:rPr>
      </w:pPr>
    </w:p>
    <w:p w:rsidR="00B85D66" w:rsidRPr="00B85D66" w:rsidRDefault="00B85D66" w:rsidP="00B85D66">
      <w:pPr>
        <w:spacing w:after="0"/>
        <w:ind w:firstLine="720"/>
        <w:contextualSpacing/>
        <w:rPr>
          <w:rFonts w:cs="Arial"/>
          <w:szCs w:val="24"/>
          <w:lang w:val="en-US"/>
        </w:rPr>
      </w:pPr>
      <w:r w:rsidRPr="00B85D66">
        <w:rPr>
          <w:rFonts w:cs="Arial"/>
          <w:szCs w:val="24"/>
          <w:lang w:val="en-US"/>
        </w:rPr>
        <w:t>After summing up the four fundamental chapters of this essay, it is now time to enunciate each of them with relevant final conclusions, based on these chapters.</w:t>
      </w:r>
    </w:p>
    <w:p w:rsidR="00B85D66" w:rsidRPr="00B85D66" w:rsidRDefault="00B85D66" w:rsidP="00D778B1">
      <w:pPr>
        <w:pStyle w:val="a3"/>
        <w:numPr>
          <w:ilvl w:val="0"/>
          <w:numId w:val="38"/>
        </w:numPr>
        <w:spacing w:after="0"/>
        <w:ind w:left="1134" w:hanging="425"/>
        <w:rPr>
          <w:rFonts w:cs="Arial"/>
          <w:szCs w:val="24"/>
          <w:lang w:val="en-US"/>
        </w:rPr>
      </w:pPr>
      <w:r w:rsidRPr="00B85D66">
        <w:rPr>
          <w:rFonts w:cs="Arial"/>
          <w:szCs w:val="24"/>
          <w:lang w:val="en-US"/>
        </w:rPr>
        <w:t xml:space="preserve">First conclusion concerns the Hybrid power consumption model, introduced in chapter 2. In </w:t>
      </w:r>
      <w:hyperlink w:anchor="WBAN" w:history="1">
        <w:r w:rsidRPr="00C46B2E">
          <w:rPr>
            <w:rStyle w:val="Hyperlink"/>
            <w:rFonts w:cs="Arial"/>
            <w:szCs w:val="24"/>
            <w:lang w:val="en-US"/>
          </w:rPr>
          <w:t>WBAN</w:t>
        </w:r>
      </w:hyperlink>
      <w:r w:rsidRPr="00B85D66">
        <w:rPr>
          <w:rFonts w:cs="Arial"/>
          <w:szCs w:val="24"/>
          <w:lang w:val="en-US"/>
        </w:rPr>
        <w:t xml:space="preserve"> applications with high user capacity, i.e. large number of </w:t>
      </w:r>
      <w:hyperlink w:anchor="WBAN" w:history="1">
        <w:r w:rsidRPr="00C46B2E">
          <w:rPr>
            <w:rStyle w:val="Hyperlink"/>
            <w:rFonts w:cs="Arial"/>
            <w:szCs w:val="24"/>
            <w:lang w:val="en-US"/>
          </w:rPr>
          <w:t>WBANs</w:t>
        </w:r>
      </w:hyperlink>
      <w:r w:rsidRPr="00B85D66">
        <w:rPr>
          <w:rFonts w:cs="Arial"/>
          <w:szCs w:val="24"/>
          <w:lang w:val="en-US"/>
        </w:rPr>
        <w:t xml:space="preserve"> working as a whole system and/or large number of nodes per </w:t>
      </w:r>
      <w:hyperlink w:anchor="WBAN" w:history="1">
        <w:r w:rsidRPr="00C46B2E">
          <w:rPr>
            <w:rStyle w:val="Hyperlink"/>
            <w:rFonts w:cs="Arial"/>
            <w:szCs w:val="24"/>
            <w:lang w:val="en-US"/>
          </w:rPr>
          <w:t>WBAN</w:t>
        </w:r>
      </w:hyperlink>
      <w:r w:rsidRPr="00B85D66">
        <w:rPr>
          <w:rFonts w:cs="Arial"/>
          <w:szCs w:val="24"/>
          <w:lang w:val="en-US"/>
        </w:rPr>
        <w:t xml:space="preserve">, the Hybrid mode is preferable over </w:t>
      </w:r>
      <w:hyperlink w:anchor="CSMA_CA" w:history="1">
        <w:r w:rsidRPr="00C46B2E">
          <w:rPr>
            <w:rStyle w:val="Hyperlink"/>
            <w:rFonts w:cs="Arial"/>
            <w:szCs w:val="24"/>
            <w:lang w:val="en-US"/>
          </w:rPr>
          <w:t>CSMA/CA</w:t>
        </w:r>
      </w:hyperlink>
      <w:r w:rsidRPr="00B85D66">
        <w:rPr>
          <w:rFonts w:cs="Arial"/>
          <w:szCs w:val="24"/>
          <w:lang w:val="en-US"/>
        </w:rPr>
        <w:t xml:space="preserve"> in terms of energy consumption.</w:t>
      </w:r>
    </w:p>
    <w:p w:rsidR="00B85D66" w:rsidRPr="00B85D66" w:rsidRDefault="00B85D66" w:rsidP="00D778B1">
      <w:pPr>
        <w:pStyle w:val="a3"/>
        <w:numPr>
          <w:ilvl w:val="0"/>
          <w:numId w:val="38"/>
        </w:numPr>
        <w:spacing w:after="0"/>
        <w:ind w:left="1134" w:hanging="426"/>
        <w:rPr>
          <w:rFonts w:cs="Arial"/>
          <w:szCs w:val="24"/>
          <w:lang w:val="en-US"/>
        </w:rPr>
      </w:pPr>
      <w:r w:rsidRPr="00B85D66">
        <w:rPr>
          <w:rFonts w:cs="Arial"/>
          <w:szCs w:val="24"/>
          <w:lang w:val="en-US"/>
        </w:rPr>
        <w:t xml:space="preserve">The second conclusion deals with the wireless device driver energy-efficient computing model, revealed by chapter 3. In </w:t>
      </w:r>
      <w:hyperlink w:anchor="WBAN" w:history="1">
        <w:r w:rsidRPr="00C46B2E">
          <w:rPr>
            <w:rStyle w:val="Hyperlink"/>
            <w:rFonts w:cs="Arial"/>
            <w:szCs w:val="24"/>
            <w:lang w:val="en-US"/>
          </w:rPr>
          <w:t>WBAN</w:t>
        </w:r>
      </w:hyperlink>
      <w:r w:rsidRPr="00B85D66">
        <w:rPr>
          <w:rFonts w:cs="Arial"/>
          <w:szCs w:val="24"/>
          <w:lang w:val="en-US"/>
        </w:rPr>
        <w:t xml:space="preserve"> applications where the power consumption level of the </w:t>
      </w:r>
      <w:hyperlink w:anchor="WBAN" w:history="1">
        <w:r w:rsidRPr="00C46B2E">
          <w:rPr>
            <w:rStyle w:val="Hyperlink"/>
            <w:rFonts w:cs="Arial"/>
            <w:szCs w:val="24"/>
            <w:lang w:val="en-US"/>
          </w:rPr>
          <w:t>WBAN</w:t>
        </w:r>
      </w:hyperlink>
      <w:r w:rsidRPr="00B85D66">
        <w:rPr>
          <w:rFonts w:cs="Arial"/>
          <w:szCs w:val="24"/>
          <w:lang w:val="en-US"/>
        </w:rPr>
        <w:t xml:space="preserve"> is known ahead, the wireless device driver is best to be used. This is due to the fact that this information allows us to adjust the various tunable parameters of this model in a way that uses its connection latency management technique and power-down policy most effectively, providing minimal connection latency and low power consumption.</w:t>
      </w:r>
    </w:p>
    <w:p w:rsidR="00B85D66" w:rsidRPr="00B85D66" w:rsidRDefault="00B85D66" w:rsidP="00D778B1">
      <w:pPr>
        <w:pStyle w:val="a3"/>
        <w:numPr>
          <w:ilvl w:val="0"/>
          <w:numId w:val="38"/>
        </w:numPr>
        <w:spacing w:after="0"/>
        <w:ind w:left="1134" w:hanging="425"/>
        <w:rPr>
          <w:rFonts w:cs="Arial"/>
          <w:szCs w:val="24"/>
          <w:lang w:val="en-US"/>
        </w:rPr>
      </w:pPr>
      <w:r w:rsidRPr="00B85D66">
        <w:rPr>
          <w:rFonts w:cs="Arial"/>
          <w:szCs w:val="24"/>
          <w:lang w:val="en-US"/>
        </w:rPr>
        <w:t xml:space="preserve">The third conclusion has to do with the four low power </w:t>
      </w:r>
      <w:hyperlink w:anchor="MAC" w:history="1">
        <w:r w:rsidRPr="00C46B2E">
          <w:rPr>
            <w:rStyle w:val="Hyperlink"/>
            <w:rFonts w:cs="Arial"/>
            <w:szCs w:val="24"/>
            <w:lang w:val="en-US"/>
          </w:rPr>
          <w:t>MAC</w:t>
        </w:r>
      </w:hyperlink>
      <w:r w:rsidRPr="00B85D66">
        <w:rPr>
          <w:rFonts w:cs="Arial"/>
          <w:szCs w:val="24"/>
          <w:lang w:val="en-US"/>
        </w:rPr>
        <w:t xml:space="preserve"> layer protocols of chapter 4. Each of the protocols has its own pros and cons. Moreover, due to </w:t>
      </w:r>
      <w:r w:rsidRPr="00B85D66">
        <w:rPr>
          <w:rFonts w:cs="Arial"/>
          <w:szCs w:val="24"/>
          <w:lang w:val="en-US"/>
        </w:rPr>
        <w:lastRenderedPageBreak/>
        <w:t xml:space="preserve">the heterogeneous nature of these protocols, there’s no common rating scale that would allow to compare them and tell which one is better. However, a certain match between concrete </w:t>
      </w:r>
      <w:hyperlink w:anchor="WBAN" w:history="1">
        <w:r w:rsidRPr="00A8151C">
          <w:rPr>
            <w:rStyle w:val="Hyperlink"/>
            <w:rFonts w:cs="Arial"/>
            <w:szCs w:val="24"/>
            <w:lang w:val="en-US"/>
          </w:rPr>
          <w:t>WBAN</w:t>
        </w:r>
      </w:hyperlink>
      <w:r w:rsidRPr="00B85D66">
        <w:rPr>
          <w:rFonts w:cs="Arial"/>
          <w:szCs w:val="24"/>
          <w:lang w:val="en-US"/>
        </w:rPr>
        <w:t xml:space="preserve"> application and the most appropriate protocol for that application out of these four can be done. If the </w:t>
      </w:r>
      <w:hyperlink w:anchor="WBAN" w:history="1">
        <w:r w:rsidRPr="00A8151C">
          <w:rPr>
            <w:rStyle w:val="Hyperlink"/>
            <w:rFonts w:cs="Arial"/>
            <w:szCs w:val="24"/>
            <w:lang w:val="en-US"/>
          </w:rPr>
          <w:t>WBAN</w:t>
        </w:r>
      </w:hyperlink>
      <w:r w:rsidRPr="00B85D66">
        <w:rPr>
          <w:rFonts w:cs="Arial"/>
          <w:szCs w:val="24"/>
          <w:lang w:val="en-US"/>
        </w:rPr>
        <w:t xml:space="preserve"> application requires to perform some immediate actions upon some critical event that occurred, the Energy Efficient Medium Access Protocol for Wireless Medical Body Area Sensor Networks protocol by Omeni et al. fits best, as it is capable of fast reaction to sporadic alarm events. In cases where </w:t>
      </w:r>
      <w:hyperlink w:anchor="WBAN" w:history="1">
        <w:r w:rsidRPr="00A8151C">
          <w:rPr>
            <w:rStyle w:val="Hyperlink"/>
            <w:rFonts w:cs="Arial"/>
            <w:szCs w:val="24"/>
            <w:lang w:val="en-US"/>
          </w:rPr>
          <w:t>WBAN</w:t>
        </w:r>
      </w:hyperlink>
      <w:r w:rsidRPr="00B85D66">
        <w:rPr>
          <w:rFonts w:cs="Arial"/>
          <w:szCs w:val="24"/>
          <w:lang w:val="en-US"/>
        </w:rPr>
        <w:t xml:space="preserve"> nodes are working on different frequency bands and heterogeneous </w:t>
      </w:r>
      <w:hyperlink w:anchor="WBAN" w:history="1">
        <w:r w:rsidRPr="00A8151C">
          <w:rPr>
            <w:rStyle w:val="Hyperlink"/>
            <w:rFonts w:cs="Arial"/>
            <w:szCs w:val="24"/>
            <w:lang w:val="en-US"/>
          </w:rPr>
          <w:t>WBAN</w:t>
        </w:r>
      </w:hyperlink>
      <w:r w:rsidRPr="00B85D66">
        <w:rPr>
          <w:rFonts w:cs="Arial"/>
          <w:szCs w:val="24"/>
          <w:lang w:val="en-US"/>
        </w:rPr>
        <w:t xml:space="preserve"> traffic is expected, the </w:t>
      </w:r>
      <w:hyperlink w:anchor="MAC" w:history="1">
        <w:r w:rsidRPr="00A8151C">
          <w:rPr>
            <w:rStyle w:val="Hyperlink"/>
            <w:rFonts w:cs="Arial"/>
            <w:szCs w:val="24"/>
            <w:lang w:val="en-US"/>
          </w:rPr>
          <w:t>MAC</w:t>
        </w:r>
      </w:hyperlink>
      <w:r w:rsidRPr="00B85D66">
        <w:rPr>
          <w:rFonts w:cs="Arial"/>
          <w:szCs w:val="24"/>
          <w:lang w:val="en-US"/>
        </w:rPr>
        <w:t xml:space="preserve"> protocol by Ullah, An and Kwak fits best, as it’s Bridging Function and traffic based wake-up mechanism are especially designed to overcome these difficulties. When data transfer reliability is considered the most important factor, the Energy-Efficient Low Duty Cycle </w:t>
      </w:r>
      <w:hyperlink w:anchor="MAC" w:history="1">
        <w:r w:rsidRPr="00A8151C">
          <w:rPr>
            <w:rStyle w:val="Hyperlink"/>
            <w:rFonts w:cs="Arial"/>
            <w:szCs w:val="24"/>
            <w:lang w:val="en-US"/>
          </w:rPr>
          <w:t>MAC</w:t>
        </w:r>
      </w:hyperlink>
      <w:r w:rsidRPr="00B85D66">
        <w:rPr>
          <w:rFonts w:cs="Arial"/>
          <w:szCs w:val="24"/>
          <w:lang w:val="en-US"/>
        </w:rPr>
        <w:t xml:space="preserve"> Protocol for Wireless Body Area Networks by Marinkovic et al. should be chosen. The last set of protocols by Su and Zhang, called Battery-Dynamics Driven </w:t>
      </w:r>
      <w:hyperlink w:anchor="TDMA" w:history="1">
        <w:r w:rsidRPr="00A8151C">
          <w:rPr>
            <w:rStyle w:val="Hyperlink"/>
            <w:rFonts w:cs="Arial"/>
            <w:szCs w:val="24"/>
            <w:lang w:val="en-US"/>
          </w:rPr>
          <w:t>TDMA</w:t>
        </w:r>
      </w:hyperlink>
      <w:r w:rsidRPr="00B85D66">
        <w:rPr>
          <w:rFonts w:cs="Arial"/>
          <w:szCs w:val="24"/>
          <w:lang w:val="en-US"/>
        </w:rPr>
        <w:t xml:space="preserve"> </w:t>
      </w:r>
      <w:hyperlink w:anchor="MAC" w:history="1">
        <w:r w:rsidRPr="00A8151C">
          <w:rPr>
            <w:rStyle w:val="Hyperlink"/>
            <w:rFonts w:cs="Arial"/>
            <w:szCs w:val="24"/>
            <w:lang w:val="en-US"/>
          </w:rPr>
          <w:t>MAC</w:t>
        </w:r>
      </w:hyperlink>
      <w:r w:rsidRPr="00B85D66">
        <w:rPr>
          <w:rFonts w:cs="Arial"/>
          <w:szCs w:val="24"/>
          <w:lang w:val="en-US"/>
        </w:rPr>
        <w:t xml:space="preserve"> Protocols for Wireless Body-Area Monitoring Networks in Healthcare Applications, best suits situations where the </w:t>
      </w:r>
      <w:hyperlink w:anchor="WBAN" w:history="1">
        <w:r w:rsidRPr="00FB7184">
          <w:rPr>
            <w:rStyle w:val="Hyperlink"/>
            <w:rFonts w:cs="Arial"/>
            <w:szCs w:val="24"/>
            <w:lang w:val="en-US"/>
          </w:rPr>
          <w:t>WBAN</w:t>
        </w:r>
      </w:hyperlink>
      <w:r w:rsidRPr="00B85D66">
        <w:rPr>
          <w:rFonts w:cs="Arial"/>
          <w:szCs w:val="24"/>
          <w:lang w:val="en-US"/>
        </w:rPr>
        <w:t xml:space="preserve"> node’s battery physiology allows recharging it, e.g. kinetically, while the node is idle.</w:t>
      </w:r>
    </w:p>
    <w:p w:rsidR="00B85D66" w:rsidRPr="00B85D66" w:rsidRDefault="00B85D66" w:rsidP="00B85D66">
      <w:pPr>
        <w:spacing w:after="0"/>
        <w:contextualSpacing/>
        <w:rPr>
          <w:rFonts w:cs="Arial"/>
          <w:szCs w:val="24"/>
          <w:lang w:val="en-US"/>
        </w:rPr>
      </w:pPr>
    </w:p>
    <w:p w:rsidR="005E1AA3" w:rsidRDefault="00B85D66" w:rsidP="00FB7184">
      <w:pPr>
        <w:spacing w:after="0"/>
        <w:ind w:firstLine="709"/>
        <w:contextualSpacing/>
        <w:rPr>
          <w:rFonts w:cs="Arial"/>
          <w:szCs w:val="24"/>
          <w:lang w:val="en-US"/>
        </w:rPr>
      </w:pPr>
      <w:r w:rsidRPr="00B85D66">
        <w:rPr>
          <w:rFonts w:cs="Arial"/>
          <w:szCs w:val="24"/>
          <w:lang w:val="en-US"/>
        </w:rPr>
        <w:t xml:space="preserve">In this essay, every study we have analyzed was based on the required energy efficiency and reliability. Most of the analyzed mechanisms have achieved significant energy reduction. However, most studies failed to consider the adversity of </w:t>
      </w:r>
      <w:hyperlink w:anchor="WBAN" w:history="1">
        <w:r w:rsidRPr="00FB7184">
          <w:rPr>
            <w:rStyle w:val="Hyperlink"/>
            <w:rFonts w:cs="Arial"/>
            <w:szCs w:val="24"/>
            <w:lang w:val="en-US"/>
          </w:rPr>
          <w:t>WBANs</w:t>
        </w:r>
      </w:hyperlink>
      <w:r w:rsidRPr="00B85D66">
        <w:rPr>
          <w:rFonts w:cs="Arial"/>
          <w:szCs w:val="24"/>
          <w:lang w:val="en-US"/>
        </w:rPr>
        <w:t xml:space="preserve"> application requirements. This means that most of the </w:t>
      </w:r>
      <w:hyperlink w:anchor="WBAN" w:history="1">
        <w:r w:rsidRPr="00FB7184">
          <w:rPr>
            <w:rStyle w:val="Hyperlink"/>
            <w:rFonts w:cs="Arial"/>
            <w:szCs w:val="24"/>
            <w:lang w:val="en-US"/>
          </w:rPr>
          <w:t>WBAN</w:t>
        </w:r>
      </w:hyperlink>
      <w:r w:rsidRPr="00B85D66">
        <w:rPr>
          <w:rFonts w:cs="Arial"/>
          <w:szCs w:val="24"/>
          <w:lang w:val="en-US"/>
        </w:rPr>
        <w:t xml:space="preserve"> mechanism might require improvements to meet the set requirements for </w:t>
      </w:r>
      <w:hyperlink w:anchor="WBAN" w:history="1">
        <w:r w:rsidRPr="00FB7184">
          <w:rPr>
            <w:rStyle w:val="Hyperlink"/>
            <w:rFonts w:cs="Arial"/>
            <w:szCs w:val="24"/>
            <w:lang w:val="en-US"/>
          </w:rPr>
          <w:t>WBAN</w:t>
        </w:r>
      </w:hyperlink>
      <w:r w:rsidRPr="00B85D66">
        <w:rPr>
          <w:rFonts w:cs="Arial"/>
          <w:szCs w:val="24"/>
          <w:lang w:val="en-US"/>
        </w:rPr>
        <w:t xml:space="preserve"> applications. A standard </w:t>
      </w:r>
      <w:hyperlink w:anchor="MAC" w:history="1">
        <w:r w:rsidRPr="00FB7184">
          <w:rPr>
            <w:rStyle w:val="Hyperlink"/>
            <w:rFonts w:cs="Arial"/>
            <w:szCs w:val="24"/>
            <w:lang w:val="en-US"/>
          </w:rPr>
          <w:t>MAC</w:t>
        </w:r>
      </w:hyperlink>
      <w:r w:rsidRPr="00B85D66">
        <w:rPr>
          <w:rFonts w:cs="Arial"/>
          <w:szCs w:val="24"/>
          <w:lang w:val="en-US"/>
        </w:rPr>
        <w:t xml:space="preserve"> for </w:t>
      </w:r>
      <w:hyperlink w:anchor="WBAN" w:history="1">
        <w:r w:rsidRPr="00FB7184">
          <w:rPr>
            <w:rStyle w:val="Hyperlink"/>
            <w:rFonts w:cs="Arial"/>
            <w:szCs w:val="24"/>
            <w:lang w:val="en-US"/>
          </w:rPr>
          <w:t>WBANs</w:t>
        </w:r>
      </w:hyperlink>
      <w:r w:rsidRPr="00B85D66">
        <w:rPr>
          <w:rFonts w:cs="Arial"/>
          <w:szCs w:val="24"/>
          <w:lang w:val="en-US"/>
        </w:rPr>
        <w:t xml:space="preserve"> is yet to be established, the criteria for this consideration is a unified hybrid </w:t>
      </w:r>
      <w:hyperlink w:anchor="MAC" w:history="1">
        <w:r w:rsidRPr="00FB7184">
          <w:rPr>
            <w:rStyle w:val="Hyperlink"/>
            <w:rFonts w:cs="Arial"/>
            <w:szCs w:val="24"/>
            <w:lang w:val="en-US"/>
          </w:rPr>
          <w:t>MAC</w:t>
        </w:r>
      </w:hyperlink>
      <w:r w:rsidRPr="00B85D66">
        <w:rPr>
          <w:rFonts w:cs="Arial"/>
          <w:szCs w:val="24"/>
          <w:lang w:val="en-US"/>
        </w:rPr>
        <w:t xml:space="preserve"> that satisfies </w:t>
      </w:r>
      <w:hyperlink w:anchor="WBAN" w:history="1">
        <w:r w:rsidRPr="00FB7184">
          <w:rPr>
            <w:rStyle w:val="Hyperlink"/>
            <w:rFonts w:cs="Arial"/>
            <w:szCs w:val="24"/>
            <w:lang w:val="en-US"/>
          </w:rPr>
          <w:t>WBAN</w:t>
        </w:r>
      </w:hyperlink>
      <w:r w:rsidRPr="00B85D66">
        <w:rPr>
          <w:rFonts w:cs="Arial"/>
          <w:szCs w:val="24"/>
          <w:lang w:val="en-US"/>
        </w:rPr>
        <w:t xml:space="preserve"> requirements while guaranteeing </w:t>
      </w:r>
      <w:hyperlink w:anchor="QoS" w:history="1">
        <w:r w:rsidRPr="00FB7184">
          <w:rPr>
            <w:rStyle w:val="Hyperlink"/>
            <w:rFonts w:cs="Arial"/>
            <w:szCs w:val="24"/>
            <w:lang w:val="en-US"/>
          </w:rPr>
          <w:t>Q</w:t>
        </w:r>
        <w:r w:rsidR="00FB7184" w:rsidRPr="00FB7184">
          <w:rPr>
            <w:rStyle w:val="Hyperlink"/>
            <w:rFonts w:cs="Arial"/>
            <w:szCs w:val="24"/>
            <w:lang w:val="en-US"/>
          </w:rPr>
          <w:t>o</w:t>
        </w:r>
        <w:r w:rsidRPr="00FB7184">
          <w:rPr>
            <w:rStyle w:val="Hyperlink"/>
            <w:rFonts w:cs="Arial"/>
            <w:szCs w:val="24"/>
            <w:lang w:val="en-US"/>
          </w:rPr>
          <w:t>S</w:t>
        </w:r>
      </w:hyperlink>
      <w:r w:rsidRPr="00B85D66">
        <w:rPr>
          <w:rFonts w:cs="Arial"/>
          <w:szCs w:val="24"/>
          <w:lang w:val="en-US"/>
        </w:rPr>
        <w:t xml:space="preserve">, multiple </w:t>
      </w:r>
      <w:hyperlink w:anchor="PHY" w:history="1">
        <w:r w:rsidRPr="00FB7184">
          <w:rPr>
            <w:rStyle w:val="Hyperlink"/>
            <w:rFonts w:cs="Arial"/>
            <w:szCs w:val="24"/>
            <w:lang w:val="en-US"/>
          </w:rPr>
          <w:t>PHYs</w:t>
        </w:r>
      </w:hyperlink>
      <w:r w:rsidRPr="00B85D66">
        <w:rPr>
          <w:rFonts w:cs="Arial"/>
          <w:szCs w:val="24"/>
          <w:lang w:val="en-US"/>
        </w:rPr>
        <w:t xml:space="preserve"> support and adaptability to traffic variations. Some protocols have achieved very high power efficiency, but other aspects such as </w:t>
      </w:r>
      <w:hyperlink w:anchor="QoS" w:history="1">
        <w:r w:rsidRPr="00FB7184">
          <w:rPr>
            <w:rStyle w:val="Hyperlink"/>
            <w:rFonts w:cs="Arial"/>
            <w:szCs w:val="24"/>
            <w:lang w:val="en-US"/>
          </w:rPr>
          <w:t>Q</w:t>
        </w:r>
        <w:r w:rsidR="00FB7184" w:rsidRPr="00FB7184">
          <w:rPr>
            <w:rStyle w:val="Hyperlink"/>
            <w:rFonts w:cs="Arial"/>
            <w:szCs w:val="24"/>
            <w:lang w:val="en-US"/>
          </w:rPr>
          <w:t>o</w:t>
        </w:r>
        <w:r w:rsidRPr="00FB7184">
          <w:rPr>
            <w:rStyle w:val="Hyperlink"/>
            <w:rFonts w:cs="Arial"/>
            <w:szCs w:val="24"/>
            <w:lang w:val="en-US"/>
          </w:rPr>
          <w:t>S</w:t>
        </w:r>
      </w:hyperlink>
      <w:r w:rsidRPr="00B85D66">
        <w:rPr>
          <w:rFonts w:cs="Arial"/>
          <w:szCs w:val="24"/>
          <w:lang w:val="en-US"/>
        </w:rPr>
        <w:t xml:space="preserve"> have been compromised. Although the research on </w:t>
      </w:r>
      <w:hyperlink w:anchor="WBAN" w:history="1">
        <w:r w:rsidRPr="00FB7184">
          <w:rPr>
            <w:rStyle w:val="Hyperlink"/>
            <w:rFonts w:cs="Arial"/>
            <w:szCs w:val="24"/>
            <w:lang w:val="en-US"/>
          </w:rPr>
          <w:t>WBANs</w:t>
        </w:r>
      </w:hyperlink>
      <w:r w:rsidRPr="00B85D66">
        <w:rPr>
          <w:rFonts w:cs="Arial"/>
          <w:szCs w:val="24"/>
          <w:lang w:val="en-US"/>
        </w:rPr>
        <w:t xml:space="preserve"> </w:t>
      </w:r>
      <w:hyperlink w:anchor="MAC" w:history="1">
        <w:r w:rsidRPr="00FB7184">
          <w:rPr>
            <w:rStyle w:val="Hyperlink"/>
            <w:rFonts w:cs="Arial"/>
            <w:szCs w:val="24"/>
            <w:lang w:val="en-US"/>
          </w:rPr>
          <w:t>MAC</w:t>
        </w:r>
      </w:hyperlink>
      <w:r w:rsidRPr="00B85D66">
        <w:rPr>
          <w:rFonts w:cs="Arial"/>
          <w:szCs w:val="24"/>
          <w:lang w:val="en-US"/>
        </w:rPr>
        <w:t xml:space="preserve"> protocol is still its developing period, the essay found that there are few efficient </w:t>
      </w:r>
      <w:hyperlink w:anchor="MAC" w:history="1">
        <w:r w:rsidRPr="00FB7184">
          <w:rPr>
            <w:rStyle w:val="Hyperlink"/>
            <w:rFonts w:cs="Arial"/>
            <w:szCs w:val="24"/>
            <w:lang w:val="en-US"/>
          </w:rPr>
          <w:t>MAC</w:t>
        </w:r>
      </w:hyperlink>
      <w:r w:rsidRPr="00B85D66">
        <w:rPr>
          <w:rFonts w:cs="Arial"/>
          <w:szCs w:val="24"/>
          <w:lang w:val="en-US"/>
        </w:rPr>
        <w:t xml:space="preserve"> layer protocols devised for </w:t>
      </w:r>
      <w:hyperlink w:anchor="WBAN" w:history="1">
        <w:r w:rsidRPr="00FB7184">
          <w:rPr>
            <w:rStyle w:val="Hyperlink"/>
            <w:rFonts w:cs="Arial"/>
            <w:szCs w:val="24"/>
            <w:lang w:val="en-US"/>
          </w:rPr>
          <w:t>WBANs</w:t>
        </w:r>
      </w:hyperlink>
      <w:r w:rsidRPr="00B85D66">
        <w:rPr>
          <w:rFonts w:cs="Arial"/>
          <w:szCs w:val="24"/>
          <w:lang w:val="en-US"/>
        </w:rPr>
        <w:t xml:space="preserve">, as none of the </w:t>
      </w:r>
      <w:r w:rsidRPr="00B85D66">
        <w:rPr>
          <w:rFonts w:cs="Arial"/>
          <w:szCs w:val="24"/>
          <w:lang w:val="en-US"/>
        </w:rPr>
        <w:lastRenderedPageBreak/>
        <w:t xml:space="preserve">protocols have achieved a standard implementation status.  All the protocols that the essay considered potentially viable to achieve power efficiency in </w:t>
      </w:r>
      <w:hyperlink w:anchor="WBAN" w:history="1">
        <w:r w:rsidRPr="00FB7184">
          <w:rPr>
            <w:rStyle w:val="Hyperlink"/>
            <w:rFonts w:cs="Arial"/>
            <w:szCs w:val="24"/>
            <w:lang w:val="en-US"/>
          </w:rPr>
          <w:t>WBANs</w:t>
        </w:r>
      </w:hyperlink>
      <w:r w:rsidRPr="00B85D66">
        <w:rPr>
          <w:rFonts w:cs="Arial"/>
          <w:szCs w:val="24"/>
          <w:lang w:val="en-US"/>
        </w:rPr>
        <w:t xml:space="preserve"> had their performances rated on specific applications in </w:t>
      </w:r>
      <w:hyperlink w:anchor="WBAN" w:history="1">
        <w:r w:rsidRPr="00FB7184">
          <w:rPr>
            <w:rStyle w:val="Hyperlink"/>
            <w:rFonts w:cs="Arial"/>
            <w:szCs w:val="24"/>
            <w:lang w:val="en-US"/>
          </w:rPr>
          <w:t>WBANs</w:t>
        </w:r>
      </w:hyperlink>
      <w:r w:rsidRPr="00B85D66">
        <w:rPr>
          <w:rFonts w:cs="Arial"/>
          <w:szCs w:val="24"/>
          <w:lang w:val="en-US"/>
        </w:rPr>
        <w:t xml:space="preserve">. For example, the Energy-Efficient Low Duty Cycle </w:t>
      </w:r>
      <w:hyperlink w:anchor="MAC" w:history="1">
        <w:r w:rsidRPr="00FB7184">
          <w:rPr>
            <w:rStyle w:val="Hyperlink"/>
            <w:rFonts w:cs="Arial"/>
            <w:szCs w:val="24"/>
            <w:lang w:val="en-US"/>
          </w:rPr>
          <w:t>MAC</w:t>
        </w:r>
      </w:hyperlink>
      <w:r w:rsidRPr="00B85D66">
        <w:rPr>
          <w:rFonts w:cs="Arial"/>
          <w:szCs w:val="24"/>
          <w:lang w:val="en-US"/>
        </w:rPr>
        <w:t xml:space="preserve"> Protocol by Marinkovic et al. is the most viable protocol for </w:t>
      </w:r>
      <w:hyperlink w:anchor="WBAN" w:history="1">
        <w:r w:rsidRPr="00FB7184">
          <w:rPr>
            <w:rStyle w:val="Hyperlink"/>
            <w:rFonts w:cs="Arial"/>
            <w:szCs w:val="24"/>
            <w:lang w:val="en-US"/>
          </w:rPr>
          <w:t>WBANs</w:t>
        </w:r>
      </w:hyperlink>
      <w:r w:rsidRPr="00B85D66">
        <w:rPr>
          <w:rFonts w:cs="Arial"/>
          <w:szCs w:val="24"/>
          <w:lang w:val="en-US"/>
        </w:rPr>
        <w:t xml:space="preserve"> with specific </w:t>
      </w:r>
      <w:hyperlink w:anchor="EEG" w:history="1">
        <w:r w:rsidRPr="00FB7184">
          <w:rPr>
            <w:rStyle w:val="Hyperlink"/>
            <w:rFonts w:cs="Arial"/>
            <w:szCs w:val="24"/>
            <w:lang w:val="en-US"/>
          </w:rPr>
          <w:t>EEG</w:t>
        </w:r>
      </w:hyperlink>
      <w:r w:rsidRPr="00B85D66">
        <w:rPr>
          <w:rFonts w:cs="Arial"/>
          <w:szCs w:val="24"/>
          <w:lang w:val="en-US"/>
        </w:rPr>
        <w:t xml:space="preserve"> applications. In order to devise a standard protocol for </w:t>
      </w:r>
      <w:hyperlink w:anchor="WBAN" w:history="1">
        <w:r w:rsidRPr="00FB7184">
          <w:rPr>
            <w:rStyle w:val="Hyperlink"/>
            <w:rFonts w:cs="Arial"/>
            <w:szCs w:val="24"/>
            <w:lang w:val="en-US"/>
          </w:rPr>
          <w:t>WBANs</w:t>
        </w:r>
      </w:hyperlink>
      <w:r w:rsidRPr="00B85D66">
        <w:rPr>
          <w:rFonts w:cs="Arial"/>
          <w:szCs w:val="24"/>
          <w:lang w:val="en-US"/>
        </w:rPr>
        <w:t xml:space="preserve">, a lot of open research issues are to be resolved. Based on the analysis of various protocols, this essay concludes that synergizing different protocols and making improvements to the existing protocols is the key to achieving a standard protocol for </w:t>
      </w:r>
      <w:hyperlink w:anchor="WBAN" w:history="1">
        <w:r w:rsidRPr="00FB7184">
          <w:rPr>
            <w:rStyle w:val="Hyperlink"/>
            <w:rFonts w:cs="Arial"/>
            <w:szCs w:val="24"/>
            <w:lang w:val="en-US"/>
          </w:rPr>
          <w:t>WBANs</w:t>
        </w:r>
      </w:hyperlink>
      <w:r w:rsidRPr="00B85D66">
        <w:rPr>
          <w:rFonts w:cs="Arial"/>
          <w:szCs w:val="24"/>
          <w:lang w:val="en-US"/>
        </w:rPr>
        <w:t xml:space="preserve">. Also, this essay reinforces the suggestions of different authors in various studies, claiming that </w:t>
      </w:r>
      <w:hyperlink w:anchor="TDMA" w:history="1">
        <w:r w:rsidRPr="00FB7184">
          <w:rPr>
            <w:rStyle w:val="Hyperlink"/>
            <w:rFonts w:cs="Arial"/>
            <w:szCs w:val="24"/>
            <w:lang w:val="en-US"/>
          </w:rPr>
          <w:t>TDMA</w:t>
        </w:r>
      </w:hyperlink>
      <w:r w:rsidRPr="00B85D66">
        <w:rPr>
          <w:rFonts w:cs="Arial"/>
          <w:szCs w:val="24"/>
          <w:lang w:val="en-US"/>
        </w:rPr>
        <w:t xml:space="preserve"> based protocol is the key to achieving power-efficient solutions for </w:t>
      </w:r>
      <w:hyperlink w:anchor="WBAN" w:history="1">
        <w:r w:rsidRPr="00FB7184">
          <w:rPr>
            <w:rStyle w:val="Hyperlink"/>
            <w:rFonts w:cs="Arial"/>
            <w:szCs w:val="24"/>
            <w:lang w:val="en-US"/>
          </w:rPr>
          <w:t>WBANs</w:t>
        </w:r>
      </w:hyperlink>
      <w:r w:rsidRPr="00B85D66">
        <w:rPr>
          <w:rFonts w:cs="Arial"/>
          <w:szCs w:val="24"/>
          <w:lang w:val="en-US"/>
        </w:rPr>
        <w:t xml:space="preserve">. This is based on the fact that in our analysis </w:t>
      </w:r>
      <w:hyperlink w:anchor="TDMA" w:history="1">
        <w:r w:rsidRPr="00FB7184">
          <w:rPr>
            <w:rStyle w:val="Hyperlink"/>
            <w:rFonts w:cs="Arial"/>
            <w:szCs w:val="24"/>
            <w:lang w:val="en-US"/>
          </w:rPr>
          <w:t>TDMA</w:t>
        </w:r>
      </w:hyperlink>
      <w:r w:rsidRPr="00B85D66">
        <w:rPr>
          <w:rFonts w:cs="Arial"/>
          <w:szCs w:val="24"/>
          <w:lang w:val="en-US"/>
        </w:rPr>
        <w:t xml:space="preserve"> based protocols have outperformed alternative protocols presented. We hope that the study reviews carried out in this paper will inspire researchers to facilitate novel and efficient </w:t>
      </w:r>
      <w:hyperlink w:anchor="MAC" w:history="1">
        <w:r w:rsidRPr="00FB7184">
          <w:rPr>
            <w:rStyle w:val="Hyperlink"/>
            <w:rFonts w:cs="Arial"/>
            <w:szCs w:val="24"/>
            <w:lang w:val="en-US"/>
          </w:rPr>
          <w:t>MAC</w:t>
        </w:r>
      </w:hyperlink>
      <w:r w:rsidRPr="00B85D66">
        <w:rPr>
          <w:rFonts w:cs="Arial"/>
          <w:szCs w:val="24"/>
          <w:lang w:val="en-US"/>
        </w:rPr>
        <w:t xml:space="preserve"> protocols for wireless body area networks.</w:t>
      </w:r>
    </w:p>
    <w:p w:rsidR="00D778B1" w:rsidRDefault="00D778B1">
      <w:pPr>
        <w:spacing w:line="276" w:lineRule="auto"/>
        <w:rPr>
          <w:rFonts w:cs="Arial"/>
          <w:szCs w:val="24"/>
          <w:lang w:val="en-US"/>
        </w:rPr>
      </w:pPr>
    </w:p>
    <w:p w:rsidR="00FB7184" w:rsidRDefault="00FB7184">
      <w:pPr>
        <w:spacing w:line="276" w:lineRule="auto"/>
        <w:rPr>
          <w:rFonts w:cs="Arial"/>
          <w:szCs w:val="24"/>
          <w:lang w:val="en-US"/>
        </w:rPr>
      </w:pPr>
      <w:r>
        <w:rPr>
          <w:rFonts w:cs="Arial"/>
          <w:szCs w:val="24"/>
          <w:lang w:val="en-US"/>
        </w:rPr>
        <w:br w:type="page"/>
      </w:r>
    </w:p>
    <w:p w:rsidR="005E1AA3" w:rsidRPr="008E117D" w:rsidRDefault="008E117D" w:rsidP="005E1AA3">
      <w:pPr>
        <w:pStyle w:val="1"/>
        <w:rPr>
          <w:lang w:val="en-US"/>
        </w:rPr>
      </w:pPr>
      <w:bookmarkStart w:id="205" w:name="_Toc360029700"/>
      <w:r>
        <w:rPr>
          <w:lang w:val="en-US"/>
        </w:rPr>
        <w:lastRenderedPageBreak/>
        <w:t>R</w:t>
      </w:r>
      <w:r w:rsidR="00FC1EEA">
        <w:rPr>
          <w:lang w:val="en-US"/>
        </w:rPr>
        <w:t>eference</w:t>
      </w:r>
      <w:r w:rsidR="007E2251">
        <w:rPr>
          <w:lang w:val="en-US"/>
        </w:rPr>
        <w:t>s</w:t>
      </w:r>
      <w:bookmarkEnd w:id="205"/>
    </w:p>
    <w:p w:rsidR="000920B3" w:rsidRPr="009F5929" w:rsidRDefault="000920B3" w:rsidP="000920B3">
      <w:pPr>
        <w:rPr>
          <w:lang w:val="en-US"/>
        </w:rPr>
      </w:pPr>
    </w:p>
    <w:p w:rsidR="000920B3" w:rsidRPr="000920B3" w:rsidRDefault="000920B3" w:rsidP="000920B3">
      <w:pPr>
        <w:spacing w:line="480" w:lineRule="auto"/>
        <w:rPr>
          <w:bCs/>
          <w:lang w:val="en-US"/>
        </w:rPr>
      </w:pPr>
      <w:bookmarkStart w:id="206" w:name="A_Comprehensive_survey_of_WBANs"/>
      <w:r w:rsidRPr="000920B3">
        <w:rPr>
          <w:rFonts w:ascii="New time romans" w:hAnsi="New time romans"/>
          <w:bCs/>
          <w:lang w:val="en-US"/>
        </w:rPr>
        <w:t>[1]</w:t>
      </w:r>
      <w:r w:rsidRPr="000920B3">
        <w:rPr>
          <w:rFonts w:ascii="New time romans" w:hAnsi="New time romans"/>
          <w:bCs/>
          <w:lang w:val="en-US"/>
        </w:rPr>
        <w:tab/>
        <w:t>Sana Ullah, Henry Higgins, Bart Braem, Benoit Latre, Chris Blondia, Ingrid Moerman, Shahnaz Saleem, Ziaur Rahman and Kyung Sup Kwak, “A Comprehensive Survey of Wireless Body Area Networks”, Springer Netherlands  Journal of Medical Systems, pp. 1-30, June 2010.</w:t>
      </w:r>
      <w:bookmarkEnd w:id="206"/>
    </w:p>
    <w:p w:rsidR="000920B3" w:rsidRPr="000920B3" w:rsidRDefault="000920B3" w:rsidP="000920B3">
      <w:pPr>
        <w:autoSpaceDE w:val="0"/>
        <w:autoSpaceDN w:val="0"/>
        <w:adjustRightInd w:val="0"/>
        <w:spacing w:line="480" w:lineRule="auto"/>
        <w:rPr>
          <w:rFonts w:ascii="New time romans" w:hAnsi="New time romans"/>
          <w:bCs/>
          <w:lang w:val="en-US"/>
        </w:rPr>
      </w:pPr>
      <w:bookmarkStart w:id="207" w:name="A_survey_on_WBANs"/>
      <w:r w:rsidRPr="000920B3">
        <w:rPr>
          <w:rFonts w:ascii="New time romans" w:hAnsi="New time romans"/>
          <w:bCs/>
          <w:lang w:val="en-US"/>
        </w:rPr>
        <w:t>[2]</w:t>
      </w:r>
      <w:r w:rsidRPr="000920B3">
        <w:rPr>
          <w:rFonts w:ascii="New time romans" w:hAnsi="New time romans"/>
          <w:bCs/>
          <w:lang w:val="en-US"/>
        </w:rPr>
        <w:tab/>
        <w:t>Benoıit Latre, Bart Braem, Ingrid Moerman, Chris Blondia and Piet Demeester, “A survey on wireless body area networks”, Kluwer Academic Publishers Hingham Wireless Networks Journal Volume 17 Issue 1, pp. 1-30, November 2010.</w:t>
      </w:r>
      <w:bookmarkEnd w:id="207"/>
    </w:p>
    <w:p w:rsidR="000920B3" w:rsidRPr="000920B3" w:rsidRDefault="000920B3" w:rsidP="000920B3">
      <w:pPr>
        <w:autoSpaceDE w:val="0"/>
        <w:autoSpaceDN w:val="0"/>
        <w:adjustRightInd w:val="0"/>
        <w:spacing w:line="480" w:lineRule="auto"/>
        <w:rPr>
          <w:rFonts w:ascii="New time romans" w:hAnsi="New time romans"/>
          <w:bCs/>
          <w:lang w:val="en-US"/>
        </w:rPr>
      </w:pPr>
      <w:bookmarkStart w:id="208" w:name="Power_Model_for_WBAN"/>
      <w:r w:rsidRPr="000920B3">
        <w:rPr>
          <w:rFonts w:ascii="New time romans" w:hAnsi="New time romans"/>
          <w:bCs/>
          <w:lang w:val="en-US"/>
        </w:rPr>
        <w:t>[3]</w:t>
      </w:r>
      <w:r w:rsidRPr="000920B3">
        <w:rPr>
          <w:rFonts w:ascii="New time romans" w:hAnsi="New time romans"/>
          <w:bCs/>
          <w:lang w:val="en-US"/>
        </w:rPr>
        <w:tab/>
        <w:t>ShihHeng Cheng and ChingYao Huang, “Power Model for Wireless Body Area Network”, IEEE BioCAS 2008 Biomedical Circuits and Systems Conference, 2008. BioCAS 2008, pp. 1-4, November 2008.</w:t>
      </w:r>
      <w:bookmarkEnd w:id="208"/>
    </w:p>
    <w:p w:rsidR="000920B3" w:rsidRPr="000920B3" w:rsidRDefault="000920B3" w:rsidP="000920B3">
      <w:pPr>
        <w:autoSpaceDE w:val="0"/>
        <w:autoSpaceDN w:val="0"/>
        <w:adjustRightInd w:val="0"/>
        <w:spacing w:line="480" w:lineRule="auto"/>
        <w:rPr>
          <w:rFonts w:ascii="New time romans" w:hAnsi="New time romans"/>
          <w:bCs/>
          <w:lang w:val="en-US"/>
        </w:rPr>
      </w:pPr>
      <w:bookmarkStart w:id="209" w:name="Energy_Comparison_and_Optim_of_WBAN"/>
      <w:r w:rsidRPr="000920B3">
        <w:rPr>
          <w:rFonts w:ascii="New time romans" w:hAnsi="New time romans"/>
          <w:bCs/>
          <w:lang w:val="en-US"/>
        </w:rPr>
        <w:t>[4]</w:t>
      </w:r>
      <w:r w:rsidRPr="000920B3">
        <w:rPr>
          <w:rFonts w:ascii="New time romans" w:hAnsi="New time romans"/>
          <w:bCs/>
          <w:lang w:val="en-US"/>
        </w:rPr>
        <w:tab/>
        <w:t>Le Yan, Lin Zhong and Niraj K. Jha, “Energy Comparison and Optimization of Wireless Body-Area Network Technologies”, In BodyNets '07 Proceedings of the ICST 2nd international conference on Body area networks, June 2007.</w:t>
      </w:r>
      <w:bookmarkEnd w:id="209"/>
    </w:p>
    <w:p w:rsidR="000920B3" w:rsidRPr="000920B3" w:rsidRDefault="000920B3" w:rsidP="000920B3">
      <w:pPr>
        <w:autoSpaceDE w:val="0"/>
        <w:autoSpaceDN w:val="0"/>
        <w:adjustRightInd w:val="0"/>
        <w:spacing w:line="480" w:lineRule="auto"/>
        <w:rPr>
          <w:rFonts w:ascii="New time romans" w:hAnsi="New time romans"/>
          <w:bCs/>
          <w:lang w:val="en-US"/>
        </w:rPr>
      </w:pPr>
      <w:bookmarkStart w:id="210" w:name="Tow_Pow_Eff_MAC_Prot_for_IB_and_OB_SN"/>
      <w:r w:rsidRPr="000920B3">
        <w:rPr>
          <w:rFonts w:ascii="New time romans" w:hAnsi="New time romans"/>
          <w:bCs/>
          <w:lang w:val="en-US"/>
        </w:rPr>
        <w:t>[5]</w:t>
      </w:r>
      <w:r w:rsidRPr="000920B3">
        <w:rPr>
          <w:rFonts w:ascii="New time romans" w:hAnsi="New time romans"/>
          <w:bCs/>
          <w:lang w:val="en-US"/>
        </w:rPr>
        <w:tab/>
        <w:t>Sana Ullah, Xizhi An and Kyung Sup Kwak, “Towards Power Efficient MAC Protocol for In-Body and On-Body Sensor Networks”, Springer KES-AMSTA Vol. 5559, pp. 335-345, October 2009.</w:t>
      </w:r>
      <w:bookmarkEnd w:id="210"/>
    </w:p>
    <w:p w:rsidR="000920B3" w:rsidRPr="000920B3" w:rsidRDefault="000920B3" w:rsidP="000920B3">
      <w:pPr>
        <w:autoSpaceDE w:val="0"/>
        <w:autoSpaceDN w:val="0"/>
        <w:adjustRightInd w:val="0"/>
        <w:spacing w:line="480" w:lineRule="auto"/>
        <w:rPr>
          <w:rFonts w:ascii="New time romans" w:hAnsi="New time romans"/>
          <w:bCs/>
          <w:lang w:val="en-US"/>
        </w:rPr>
      </w:pPr>
      <w:bookmarkStart w:id="211" w:name="Energy_Eff_MAC_Protocol_for_WBAN_Survey"/>
      <w:r w:rsidRPr="000920B3">
        <w:rPr>
          <w:rFonts w:ascii="New time romans" w:hAnsi="New time romans"/>
          <w:bCs/>
          <w:lang w:val="en-US"/>
        </w:rPr>
        <w:t>[6]</w:t>
      </w:r>
      <w:r w:rsidRPr="000920B3">
        <w:rPr>
          <w:rFonts w:ascii="New time romans" w:hAnsi="New time romans"/>
          <w:bCs/>
          <w:lang w:val="en-US"/>
        </w:rPr>
        <w:tab/>
        <w:t>Sai An</w:t>
      </w:r>
      <w:r w:rsidR="0057089E">
        <w:rPr>
          <w:rFonts w:ascii="New time romans" w:hAnsi="New time romans"/>
          <w:bCs/>
          <w:lang w:val="en-US"/>
        </w:rPr>
        <w:t xml:space="preserve"> </w:t>
      </w:r>
      <w:r w:rsidRPr="000920B3">
        <w:rPr>
          <w:rFonts w:ascii="New time romans" w:hAnsi="New time romans"/>
          <w:bCs/>
          <w:lang w:val="en-US"/>
        </w:rPr>
        <w:t>and Gopalan and Jong-Tae Park, “Energy-Efficient MAC Protocols for Wireless Body Area Networks: Survey”, IEEE International Congress on Ultra Modern Telecommunications and Control Systems, pp. 739-744, December 2010.</w:t>
      </w:r>
      <w:bookmarkEnd w:id="211"/>
    </w:p>
    <w:p w:rsidR="000920B3" w:rsidRPr="000920B3" w:rsidRDefault="000920B3" w:rsidP="000920B3">
      <w:pPr>
        <w:autoSpaceDE w:val="0"/>
        <w:autoSpaceDN w:val="0"/>
        <w:adjustRightInd w:val="0"/>
        <w:spacing w:line="480" w:lineRule="auto"/>
        <w:rPr>
          <w:rFonts w:ascii="New time romans" w:hAnsi="New time romans"/>
          <w:bCs/>
          <w:lang w:val="en-US"/>
        </w:rPr>
      </w:pPr>
      <w:bookmarkStart w:id="212" w:name="Energy_Eff_Medium_Access_Prot_for_WMBASN"/>
      <w:r w:rsidRPr="000920B3">
        <w:rPr>
          <w:rFonts w:ascii="New time romans" w:hAnsi="New time romans"/>
          <w:bCs/>
          <w:lang w:val="en-US"/>
        </w:rPr>
        <w:lastRenderedPageBreak/>
        <w:t>[7]</w:t>
      </w:r>
      <w:r w:rsidRPr="000920B3">
        <w:rPr>
          <w:rFonts w:ascii="New time romans" w:hAnsi="New time romans"/>
          <w:bCs/>
          <w:lang w:val="en-US"/>
        </w:rPr>
        <w:tab/>
        <w:t>Okundu Omeni, Alan Chi Wai Wong, Alison J. Burdett and Christofer Toumazou, “Energy Efficient Medium Access Protocol for Wireless Medical Body Area Sensor Networks”, IEEE Transactions on Biomedical Circuits and Systems, Vol. 2, pp. 251-259, November 2008.</w:t>
      </w:r>
    </w:p>
    <w:p w:rsidR="000920B3" w:rsidRPr="000920B3" w:rsidRDefault="000920B3" w:rsidP="000920B3">
      <w:pPr>
        <w:autoSpaceDE w:val="0"/>
        <w:autoSpaceDN w:val="0"/>
        <w:adjustRightInd w:val="0"/>
        <w:spacing w:line="480" w:lineRule="auto"/>
        <w:rPr>
          <w:rFonts w:ascii="New time romans" w:hAnsi="New time romans"/>
          <w:bCs/>
          <w:lang w:val="en-US"/>
        </w:rPr>
      </w:pPr>
      <w:bookmarkStart w:id="213" w:name="Bat_Dyn_Driv_TDMA_MAC_Pro_for_WBAN_in_HA"/>
      <w:bookmarkEnd w:id="212"/>
      <w:r w:rsidRPr="000920B3">
        <w:rPr>
          <w:rFonts w:ascii="New time romans" w:hAnsi="New time romans"/>
          <w:bCs/>
          <w:lang w:val="en-US"/>
        </w:rPr>
        <w:t>[8]</w:t>
      </w:r>
      <w:r w:rsidRPr="000920B3">
        <w:rPr>
          <w:rFonts w:ascii="New time romans" w:hAnsi="New time romans"/>
          <w:bCs/>
          <w:lang w:val="en-US"/>
        </w:rPr>
        <w:tab/>
        <w:t>Hang Su and Xi Zhang, “Battery-Dynamics Driven TDMA MAC Protocols for Wireless Body-Area Monitoring Networks in Healthcare Applications”, IEEE Journal on Selected Areas in Communication, Vol. 27, pp. 424-434, May 2009.</w:t>
      </w:r>
      <w:bookmarkEnd w:id="213"/>
    </w:p>
    <w:p w:rsidR="000920B3" w:rsidRPr="00431EEB" w:rsidRDefault="000920B3" w:rsidP="00431EEB">
      <w:pPr>
        <w:autoSpaceDE w:val="0"/>
        <w:autoSpaceDN w:val="0"/>
        <w:adjustRightInd w:val="0"/>
        <w:spacing w:line="480" w:lineRule="auto"/>
        <w:rPr>
          <w:rFonts w:ascii="New time romans" w:hAnsi="New time romans"/>
          <w:bCs/>
          <w:lang w:val="en-US"/>
        </w:rPr>
      </w:pPr>
      <w:bookmarkStart w:id="214" w:name="Ene_Eff_Low_Dut_Cycle_MAC_Prot_for_WBANs"/>
      <w:r w:rsidRPr="000920B3">
        <w:rPr>
          <w:rFonts w:ascii="New time romans" w:hAnsi="New time romans"/>
          <w:bCs/>
          <w:lang w:val="en-US"/>
        </w:rPr>
        <w:t>[9]</w:t>
      </w:r>
      <w:r w:rsidRPr="000920B3">
        <w:rPr>
          <w:rFonts w:ascii="New time romans" w:hAnsi="New time romans"/>
          <w:bCs/>
          <w:lang w:val="en-US"/>
        </w:rPr>
        <w:tab/>
        <w:t>Stevan Jovica Marinkovic, Emanuel Mihai Popovici, Christian Spagnol, Stephen Faul and William Peter Marnane, “Energy-Efficient Low Duty Cycle MAC Protocol for Wireless Body Area Networks”, IEEE Transactions on Information Technology in Biomedicine, Vol. 13, pp. 915-925, November 2009.</w:t>
      </w:r>
      <w:bookmarkEnd w:id="214"/>
    </w:p>
    <w:sectPr w:rsidR="000920B3" w:rsidRPr="00431EEB" w:rsidSect="00AF3A75">
      <w:headerReference w:type="default" r:id="rId1327"/>
      <w:footerReference w:type="default" r:id="rId1328"/>
      <w:footerReference w:type="first" r:id="rId132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71A1" w:rsidRDefault="00E271A1" w:rsidP="00E92773">
      <w:pPr>
        <w:spacing w:after="0" w:line="240" w:lineRule="auto"/>
      </w:pPr>
      <w:r>
        <w:separator/>
      </w:r>
    </w:p>
  </w:endnote>
  <w:endnote w:type="continuationSeparator" w:id="0">
    <w:p w:rsidR="00E271A1" w:rsidRDefault="00E271A1" w:rsidP="00E927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David">
    <w:panose1 w:val="020E0502060401010101"/>
    <w:charset w:val="B1"/>
    <w:family w:val="swiss"/>
    <w:pitch w:val="variable"/>
    <w:sig w:usb0="00000801" w:usb1="00000000" w:usb2="00000000" w:usb3="00000000" w:csb0="00000020" w:csb1="00000000"/>
  </w:font>
  <w:font w:name="Cambria Math">
    <w:panose1 w:val="02040503050406030204"/>
    <w:charset w:val="00"/>
    <w:family w:val="roman"/>
    <w:pitch w:val="variable"/>
    <w:sig w:usb0="E00002FF" w:usb1="420024FF" w:usb2="00000000" w:usb3="00000000" w:csb0="0000019F" w:csb1="00000000"/>
  </w:font>
  <w:font w:name="New time rom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0352209"/>
      <w:docPartObj>
        <w:docPartGallery w:val="Page Numbers (Bottom of Page)"/>
        <w:docPartUnique/>
      </w:docPartObj>
    </w:sdtPr>
    <w:sdtEndPr/>
    <w:sdtContent>
      <w:p w:rsidR="009F4B03" w:rsidRDefault="009F4B03">
        <w:pPr>
          <w:pStyle w:val="a8"/>
          <w:jc w:val="center"/>
        </w:pPr>
        <w:r>
          <w:fldChar w:fldCharType="begin"/>
        </w:r>
        <w:r>
          <w:instrText>PAGE   \* MERGEFORMAT</w:instrText>
        </w:r>
        <w:r>
          <w:fldChar w:fldCharType="separate"/>
        </w:r>
        <w:r w:rsidR="008D776A">
          <w:rPr>
            <w:noProof/>
          </w:rPr>
          <w:t>4</w:t>
        </w:r>
        <w:r>
          <w:fldChar w:fldCharType="end"/>
        </w:r>
      </w:p>
    </w:sdtContent>
  </w:sdt>
  <w:p w:rsidR="009F4B03" w:rsidRDefault="009F4B03">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0783905"/>
      <w:docPartObj>
        <w:docPartGallery w:val="Page Numbers (Bottom of Page)"/>
        <w:docPartUnique/>
      </w:docPartObj>
    </w:sdtPr>
    <w:sdtEndPr/>
    <w:sdtContent>
      <w:p w:rsidR="009F4B03" w:rsidRDefault="009F4B03">
        <w:pPr>
          <w:pStyle w:val="a8"/>
          <w:jc w:val="center"/>
        </w:pPr>
        <w:r>
          <w:fldChar w:fldCharType="begin"/>
        </w:r>
        <w:r>
          <w:instrText>PAGE   \* MERGEFORMAT</w:instrText>
        </w:r>
        <w:r>
          <w:fldChar w:fldCharType="separate"/>
        </w:r>
        <w:r w:rsidR="008D776A">
          <w:rPr>
            <w:noProof/>
          </w:rPr>
          <w:t>1</w:t>
        </w:r>
        <w:r>
          <w:fldChar w:fldCharType="end"/>
        </w:r>
      </w:p>
    </w:sdtContent>
  </w:sdt>
  <w:p w:rsidR="009F4B03" w:rsidRDefault="009F4B03">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71A1" w:rsidRDefault="00E271A1" w:rsidP="00E92773">
      <w:pPr>
        <w:spacing w:after="0" w:line="240" w:lineRule="auto"/>
      </w:pPr>
      <w:r>
        <w:separator/>
      </w:r>
    </w:p>
  </w:footnote>
  <w:footnote w:type="continuationSeparator" w:id="0">
    <w:p w:rsidR="00E271A1" w:rsidRDefault="00E271A1" w:rsidP="00E9277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4B03" w:rsidRPr="00167250" w:rsidRDefault="009F4B03" w:rsidP="00AF3A75">
    <w:pPr>
      <w:pStyle w:val="a6"/>
      <w:jc w:val="center"/>
      <w:rPr>
        <w:lang w:val="en-US"/>
      </w:rPr>
    </w:pPr>
  </w:p>
  <w:p w:rsidR="009F4B03" w:rsidRPr="00167250" w:rsidRDefault="009F4B03">
    <w:pPr>
      <w:pStyle w:val="a6"/>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9C7042"/>
    <w:multiLevelType w:val="hybridMultilevel"/>
    <w:tmpl w:val="7EA625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4826E19"/>
    <w:multiLevelType w:val="multilevel"/>
    <w:tmpl w:val="05A4DE58"/>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17066D7B"/>
    <w:multiLevelType w:val="hybridMultilevel"/>
    <w:tmpl w:val="A832F774"/>
    <w:lvl w:ilvl="0" w:tplc="04090001">
      <w:start w:val="1"/>
      <w:numFmt w:val="bullet"/>
      <w:lvlText w:val=""/>
      <w:lvlJc w:val="left"/>
      <w:pPr>
        <w:ind w:left="978" w:hanging="360"/>
      </w:pPr>
      <w:rPr>
        <w:rFonts w:ascii="Symbol" w:hAnsi="Symbol" w:hint="default"/>
      </w:rPr>
    </w:lvl>
    <w:lvl w:ilvl="1" w:tplc="04090003" w:tentative="1">
      <w:start w:val="1"/>
      <w:numFmt w:val="bullet"/>
      <w:lvlText w:val="o"/>
      <w:lvlJc w:val="left"/>
      <w:pPr>
        <w:ind w:left="1698" w:hanging="360"/>
      </w:pPr>
      <w:rPr>
        <w:rFonts w:ascii="Courier New" w:hAnsi="Courier New" w:cs="Courier New" w:hint="default"/>
      </w:rPr>
    </w:lvl>
    <w:lvl w:ilvl="2" w:tplc="04090005" w:tentative="1">
      <w:start w:val="1"/>
      <w:numFmt w:val="bullet"/>
      <w:lvlText w:val=""/>
      <w:lvlJc w:val="left"/>
      <w:pPr>
        <w:ind w:left="2418" w:hanging="360"/>
      </w:pPr>
      <w:rPr>
        <w:rFonts w:ascii="Wingdings" w:hAnsi="Wingdings" w:hint="default"/>
      </w:rPr>
    </w:lvl>
    <w:lvl w:ilvl="3" w:tplc="04090001" w:tentative="1">
      <w:start w:val="1"/>
      <w:numFmt w:val="bullet"/>
      <w:lvlText w:val=""/>
      <w:lvlJc w:val="left"/>
      <w:pPr>
        <w:ind w:left="3138" w:hanging="360"/>
      </w:pPr>
      <w:rPr>
        <w:rFonts w:ascii="Symbol" w:hAnsi="Symbol" w:hint="default"/>
      </w:rPr>
    </w:lvl>
    <w:lvl w:ilvl="4" w:tplc="04090003" w:tentative="1">
      <w:start w:val="1"/>
      <w:numFmt w:val="bullet"/>
      <w:lvlText w:val="o"/>
      <w:lvlJc w:val="left"/>
      <w:pPr>
        <w:ind w:left="3858" w:hanging="360"/>
      </w:pPr>
      <w:rPr>
        <w:rFonts w:ascii="Courier New" w:hAnsi="Courier New" w:cs="Courier New" w:hint="default"/>
      </w:rPr>
    </w:lvl>
    <w:lvl w:ilvl="5" w:tplc="04090005" w:tentative="1">
      <w:start w:val="1"/>
      <w:numFmt w:val="bullet"/>
      <w:lvlText w:val=""/>
      <w:lvlJc w:val="left"/>
      <w:pPr>
        <w:ind w:left="4578" w:hanging="360"/>
      </w:pPr>
      <w:rPr>
        <w:rFonts w:ascii="Wingdings" w:hAnsi="Wingdings" w:hint="default"/>
      </w:rPr>
    </w:lvl>
    <w:lvl w:ilvl="6" w:tplc="04090001" w:tentative="1">
      <w:start w:val="1"/>
      <w:numFmt w:val="bullet"/>
      <w:lvlText w:val=""/>
      <w:lvlJc w:val="left"/>
      <w:pPr>
        <w:ind w:left="5298" w:hanging="360"/>
      </w:pPr>
      <w:rPr>
        <w:rFonts w:ascii="Symbol" w:hAnsi="Symbol" w:hint="default"/>
      </w:rPr>
    </w:lvl>
    <w:lvl w:ilvl="7" w:tplc="04090003" w:tentative="1">
      <w:start w:val="1"/>
      <w:numFmt w:val="bullet"/>
      <w:lvlText w:val="o"/>
      <w:lvlJc w:val="left"/>
      <w:pPr>
        <w:ind w:left="6018" w:hanging="360"/>
      </w:pPr>
      <w:rPr>
        <w:rFonts w:ascii="Courier New" w:hAnsi="Courier New" w:cs="Courier New" w:hint="default"/>
      </w:rPr>
    </w:lvl>
    <w:lvl w:ilvl="8" w:tplc="04090005" w:tentative="1">
      <w:start w:val="1"/>
      <w:numFmt w:val="bullet"/>
      <w:lvlText w:val=""/>
      <w:lvlJc w:val="left"/>
      <w:pPr>
        <w:ind w:left="6738" w:hanging="360"/>
      </w:pPr>
      <w:rPr>
        <w:rFonts w:ascii="Wingdings" w:hAnsi="Wingdings" w:hint="default"/>
      </w:rPr>
    </w:lvl>
  </w:abstractNum>
  <w:abstractNum w:abstractNumId="3">
    <w:nsid w:val="18250097"/>
    <w:multiLevelType w:val="hybridMultilevel"/>
    <w:tmpl w:val="BDA048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D9F25AD"/>
    <w:multiLevelType w:val="hybridMultilevel"/>
    <w:tmpl w:val="0C625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F84343D"/>
    <w:multiLevelType w:val="hybridMultilevel"/>
    <w:tmpl w:val="71320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0947EA0"/>
    <w:multiLevelType w:val="hybridMultilevel"/>
    <w:tmpl w:val="47BA3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1003651"/>
    <w:multiLevelType w:val="hybridMultilevel"/>
    <w:tmpl w:val="05DE7B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57E0CB6"/>
    <w:multiLevelType w:val="hybridMultilevel"/>
    <w:tmpl w:val="9482B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AF70A0A"/>
    <w:multiLevelType w:val="hybridMultilevel"/>
    <w:tmpl w:val="C8DADE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CA26C23"/>
    <w:multiLevelType w:val="hybridMultilevel"/>
    <w:tmpl w:val="765AC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CDA660C"/>
    <w:multiLevelType w:val="hybridMultilevel"/>
    <w:tmpl w:val="1E74A8C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2E4671E8"/>
    <w:multiLevelType w:val="hybridMultilevel"/>
    <w:tmpl w:val="3F2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F562388"/>
    <w:multiLevelType w:val="hybridMultilevel"/>
    <w:tmpl w:val="94AAC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32B41C8"/>
    <w:multiLevelType w:val="hybridMultilevel"/>
    <w:tmpl w:val="D53E3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4752186"/>
    <w:multiLevelType w:val="hybridMultilevel"/>
    <w:tmpl w:val="AB3A8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5F408E1"/>
    <w:multiLevelType w:val="hybridMultilevel"/>
    <w:tmpl w:val="A81012C4"/>
    <w:lvl w:ilvl="0" w:tplc="040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BD345A9"/>
    <w:multiLevelType w:val="hybridMultilevel"/>
    <w:tmpl w:val="554E09D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nsid w:val="3D92456B"/>
    <w:multiLevelType w:val="hybridMultilevel"/>
    <w:tmpl w:val="6F1030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452B4254"/>
    <w:multiLevelType w:val="hybridMultilevel"/>
    <w:tmpl w:val="9286A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7C0425E"/>
    <w:multiLevelType w:val="hybridMultilevel"/>
    <w:tmpl w:val="22BE27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83908FD"/>
    <w:multiLevelType w:val="hybridMultilevel"/>
    <w:tmpl w:val="21F4D508"/>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2">
    <w:nsid w:val="48B45495"/>
    <w:multiLevelType w:val="hybridMultilevel"/>
    <w:tmpl w:val="31367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3B46456"/>
    <w:multiLevelType w:val="multilevel"/>
    <w:tmpl w:val="EB26C25A"/>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nsid w:val="53C86E6F"/>
    <w:multiLevelType w:val="hybridMultilevel"/>
    <w:tmpl w:val="E1D2E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8E35880"/>
    <w:multiLevelType w:val="multilevel"/>
    <w:tmpl w:val="FDC8736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nsid w:val="601C687D"/>
    <w:multiLevelType w:val="multilevel"/>
    <w:tmpl w:val="7DCA49C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627E3554"/>
    <w:multiLevelType w:val="hybridMultilevel"/>
    <w:tmpl w:val="4A724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35F7C2E"/>
    <w:multiLevelType w:val="hybridMultilevel"/>
    <w:tmpl w:val="5FD045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4821015"/>
    <w:multiLevelType w:val="hybridMultilevel"/>
    <w:tmpl w:val="278EC116"/>
    <w:lvl w:ilvl="0" w:tplc="B004FADA">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
    <w:nsid w:val="64A37F6B"/>
    <w:multiLevelType w:val="hybridMultilevel"/>
    <w:tmpl w:val="521EDAE6"/>
    <w:lvl w:ilvl="0" w:tplc="13E455BA">
      <w:numFmt w:val="bullet"/>
      <w:lvlText w:val="-"/>
      <w:lvlJc w:val="left"/>
      <w:pPr>
        <w:ind w:left="1080" w:hanging="360"/>
      </w:pPr>
      <w:rPr>
        <w:rFonts w:ascii="Arial" w:eastAsia="Times New Roman" w:hAnsi="Arial" w:cs="Aria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nsid w:val="65F22FEC"/>
    <w:multiLevelType w:val="multilevel"/>
    <w:tmpl w:val="7DCA49C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nsid w:val="69775AB7"/>
    <w:multiLevelType w:val="hybridMultilevel"/>
    <w:tmpl w:val="3AF88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BFA1F77"/>
    <w:multiLevelType w:val="hybridMultilevel"/>
    <w:tmpl w:val="04C2D456"/>
    <w:lvl w:ilvl="0" w:tplc="04090001">
      <w:start w:val="1"/>
      <w:numFmt w:val="bullet"/>
      <w:lvlText w:val=""/>
      <w:lvlJc w:val="left"/>
      <w:pPr>
        <w:ind w:left="1492" w:hanging="360"/>
      </w:pPr>
      <w:rPr>
        <w:rFonts w:ascii="Symbol" w:hAnsi="Symbol" w:hint="default"/>
      </w:rPr>
    </w:lvl>
    <w:lvl w:ilvl="1" w:tplc="04090003" w:tentative="1">
      <w:start w:val="1"/>
      <w:numFmt w:val="bullet"/>
      <w:lvlText w:val="o"/>
      <w:lvlJc w:val="left"/>
      <w:pPr>
        <w:ind w:left="2212" w:hanging="360"/>
      </w:pPr>
      <w:rPr>
        <w:rFonts w:ascii="Courier New" w:hAnsi="Courier New" w:cs="Courier New" w:hint="default"/>
      </w:rPr>
    </w:lvl>
    <w:lvl w:ilvl="2" w:tplc="04090005" w:tentative="1">
      <w:start w:val="1"/>
      <w:numFmt w:val="bullet"/>
      <w:lvlText w:val=""/>
      <w:lvlJc w:val="left"/>
      <w:pPr>
        <w:ind w:left="2932" w:hanging="360"/>
      </w:pPr>
      <w:rPr>
        <w:rFonts w:ascii="Wingdings" w:hAnsi="Wingdings" w:hint="default"/>
      </w:rPr>
    </w:lvl>
    <w:lvl w:ilvl="3" w:tplc="04090001" w:tentative="1">
      <w:start w:val="1"/>
      <w:numFmt w:val="bullet"/>
      <w:lvlText w:val=""/>
      <w:lvlJc w:val="left"/>
      <w:pPr>
        <w:ind w:left="3652" w:hanging="360"/>
      </w:pPr>
      <w:rPr>
        <w:rFonts w:ascii="Symbol" w:hAnsi="Symbol" w:hint="default"/>
      </w:rPr>
    </w:lvl>
    <w:lvl w:ilvl="4" w:tplc="04090003" w:tentative="1">
      <w:start w:val="1"/>
      <w:numFmt w:val="bullet"/>
      <w:lvlText w:val="o"/>
      <w:lvlJc w:val="left"/>
      <w:pPr>
        <w:ind w:left="4372" w:hanging="360"/>
      </w:pPr>
      <w:rPr>
        <w:rFonts w:ascii="Courier New" w:hAnsi="Courier New" w:cs="Courier New" w:hint="default"/>
      </w:rPr>
    </w:lvl>
    <w:lvl w:ilvl="5" w:tplc="04090005" w:tentative="1">
      <w:start w:val="1"/>
      <w:numFmt w:val="bullet"/>
      <w:lvlText w:val=""/>
      <w:lvlJc w:val="left"/>
      <w:pPr>
        <w:ind w:left="5092" w:hanging="360"/>
      </w:pPr>
      <w:rPr>
        <w:rFonts w:ascii="Wingdings" w:hAnsi="Wingdings" w:hint="default"/>
      </w:rPr>
    </w:lvl>
    <w:lvl w:ilvl="6" w:tplc="04090001" w:tentative="1">
      <w:start w:val="1"/>
      <w:numFmt w:val="bullet"/>
      <w:lvlText w:val=""/>
      <w:lvlJc w:val="left"/>
      <w:pPr>
        <w:ind w:left="5812" w:hanging="360"/>
      </w:pPr>
      <w:rPr>
        <w:rFonts w:ascii="Symbol" w:hAnsi="Symbol" w:hint="default"/>
      </w:rPr>
    </w:lvl>
    <w:lvl w:ilvl="7" w:tplc="04090003" w:tentative="1">
      <w:start w:val="1"/>
      <w:numFmt w:val="bullet"/>
      <w:lvlText w:val="o"/>
      <w:lvlJc w:val="left"/>
      <w:pPr>
        <w:ind w:left="6532" w:hanging="360"/>
      </w:pPr>
      <w:rPr>
        <w:rFonts w:ascii="Courier New" w:hAnsi="Courier New" w:cs="Courier New" w:hint="default"/>
      </w:rPr>
    </w:lvl>
    <w:lvl w:ilvl="8" w:tplc="04090005" w:tentative="1">
      <w:start w:val="1"/>
      <w:numFmt w:val="bullet"/>
      <w:lvlText w:val=""/>
      <w:lvlJc w:val="left"/>
      <w:pPr>
        <w:ind w:left="7252" w:hanging="360"/>
      </w:pPr>
      <w:rPr>
        <w:rFonts w:ascii="Wingdings" w:hAnsi="Wingdings" w:hint="default"/>
      </w:rPr>
    </w:lvl>
  </w:abstractNum>
  <w:abstractNum w:abstractNumId="34">
    <w:nsid w:val="700E0F32"/>
    <w:multiLevelType w:val="hybridMultilevel"/>
    <w:tmpl w:val="45AC69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06A5E4D"/>
    <w:multiLevelType w:val="hybridMultilevel"/>
    <w:tmpl w:val="06402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1DB3B7B"/>
    <w:multiLevelType w:val="hybridMultilevel"/>
    <w:tmpl w:val="AF4C6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37A72EB"/>
    <w:multiLevelType w:val="hybridMultilevel"/>
    <w:tmpl w:val="F4700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48B40F3"/>
    <w:multiLevelType w:val="hybridMultilevel"/>
    <w:tmpl w:val="DE2860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8B62076"/>
    <w:multiLevelType w:val="hybridMultilevel"/>
    <w:tmpl w:val="17CE90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3"/>
  </w:num>
  <w:num w:numId="2">
    <w:abstractNumId w:val="4"/>
  </w:num>
  <w:num w:numId="3">
    <w:abstractNumId w:val="28"/>
  </w:num>
  <w:num w:numId="4">
    <w:abstractNumId w:val="15"/>
  </w:num>
  <w:num w:numId="5">
    <w:abstractNumId w:val="24"/>
  </w:num>
  <w:num w:numId="6">
    <w:abstractNumId w:val="7"/>
  </w:num>
  <w:num w:numId="7">
    <w:abstractNumId w:val="0"/>
  </w:num>
  <w:num w:numId="8">
    <w:abstractNumId w:val="3"/>
  </w:num>
  <w:num w:numId="9">
    <w:abstractNumId w:val="35"/>
  </w:num>
  <w:num w:numId="10">
    <w:abstractNumId w:val="22"/>
  </w:num>
  <w:num w:numId="11">
    <w:abstractNumId w:val="19"/>
  </w:num>
  <w:num w:numId="12">
    <w:abstractNumId w:val="12"/>
  </w:num>
  <w:num w:numId="13">
    <w:abstractNumId w:val="14"/>
  </w:num>
  <w:num w:numId="14">
    <w:abstractNumId w:val="6"/>
  </w:num>
  <w:num w:numId="15">
    <w:abstractNumId w:val="2"/>
  </w:num>
  <w:num w:numId="16">
    <w:abstractNumId w:val="32"/>
  </w:num>
  <w:num w:numId="17">
    <w:abstractNumId w:val="36"/>
  </w:num>
  <w:num w:numId="18">
    <w:abstractNumId w:val="5"/>
  </w:num>
  <w:num w:numId="19">
    <w:abstractNumId w:val="13"/>
  </w:num>
  <w:num w:numId="20">
    <w:abstractNumId w:val="8"/>
  </w:num>
  <w:num w:numId="21">
    <w:abstractNumId w:val="29"/>
  </w:num>
  <w:num w:numId="22">
    <w:abstractNumId w:val="21"/>
  </w:num>
  <w:num w:numId="23">
    <w:abstractNumId w:val="20"/>
  </w:num>
  <w:num w:numId="24">
    <w:abstractNumId w:val="11"/>
  </w:num>
  <w:num w:numId="25">
    <w:abstractNumId w:val="30"/>
  </w:num>
  <w:num w:numId="26">
    <w:abstractNumId w:val="37"/>
  </w:num>
  <w:num w:numId="27">
    <w:abstractNumId w:val="23"/>
  </w:num>
  <w:num w:numId="28">
    <w:abstractNumId w:val="34"/>
  </w:num>
  <w:num w:numId="29">
    <w:abstractNumId w:val="27"/>
  </w:num>
  <w:num w:numId="30">
    <w:abstractNumId w:val="10"/>
  </w:num>
  <w:num w:numId="31">
    <w:abstractNumId w:val="38"/>
  </w:num>
  <w:num w:numId="32">
    <w:abstractNumId w:val="39"/>
  </w:num>
  <w:num w:numId="33">
    <w:abstractNumId w:val="9"/>
  </w:num>
  <w:num w:numId="34">
    <w:abstractNumId w:val="18"/>
  </w:num>
  <w:num w:numId="35">
    <w:abstractNumId w:val="31"/>
  </w:num>
  <w:num w:numId="36">
    <w:abstractNumId w:val="26"/>
  </w:num>
  <w:num w:numId="37">
    <w:abstractNumId w:val="16"/>
  </w:num>
  <w:num w:numId="38">
    <w:abstractNumId w:val="17"/>
  </w:num>
  <w:num w:numId="39">
    <w:abstractNumId w:val="25"/>
  </w:num>
  <w:num w:numId="4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1"/>
  <w:hideSpelling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21BB"/>
    <w:rsid w:val="000011E1"/>
    <w:rsid w:val="00003C31"/>
    <w:rsid w:val="00007C1C"/>
    <w:rsid w:val="0001695F"/>
    <w:rsid w:val="00017289"/>
    <w:rsid w:val="00021B3D"/>
    <w:rsid w:val="00021DD3"/>
    <w:rsid w:val="00021FBA"/>
    <w:rsid w:val="000226F3"/>
    <w:rsid w:val="00023A10"/>
    <w:rsid w:val="00023FE7"/>
    <w:rsid w:val="00024B3A"/>
    <w:rsid w:val="00027308"/>
    <w:rsid w:val="00036430"/>
    <w:rsid w:val="0004253D"/>
    <w:rsid w:val="00044AD7"/>
    <w:rsid w:val="00045725"/>
    <w:rsid w:val="000517B7"/>
    <w:rsid w:val="00052766"/>
    <w:rsid w:val="00057F2F"/>
    <w:rsid w:val="000610CC"/>
    <w:rsid w:val="00064D31"/>
    <w:rsid w:val="000722BA"/>
    <w:rsid w:val="000723EE"/>
    <w:rsid w:val="00072942"/>
    <w:rsid w:val="0007579A"/>
    <w:rsid w:val="00076032"/>
    <w:rsid w:val="000872A7"/>
    <w:rsid w:val="000920B3"/>
    <w:rsid w:val="00096396"/>
    <w:rsid w:val="00096DD2"/>
    <w:rsid w:val="0009798B"/>
    <w:rsid w:val="000A5303"/>
    <w:rsid w:val="000B3210"/>
    <w:rsid w:val="000B333E"/>
    <w:rsid w:val="000B472B"/>
    <w:rsid w:val="000B6D9A"/>
    <w:rsid w:val="000C2DC5"/>
    <w:rsid w:val="000C6027"/>
    <w:rsid w:val="000C68C1"/>
    <w:rsid w:val="000C6E3B"/>
    <w:rsid w:val="000D03B3"/>
    <w:rsid w:val="000D1065"/>
    <w:rsid w:val="000D2B10"/>
    <w:rsid w:val="000D36AB"/>
    <w:rsid w:val="000D52BD"/>
    <w:rsid w:val="000E0A0A"/>
    <w:rsid w:val="000E108C"/>
    <w:rsid w:val="000E430A"/>
    <w:rsid w:val="000E4A0F"/>
    <w:rsid w:val="000E4D62"/>
    <w:rsid w:val="000F1E70"/>
    <w:rsid w:val="000F5B97"/>
    <w:rsid w:val="001019C9"/>
    <w:rsid w:val="00104A77"/>
    <w:rsid w:val="00104AE4"/>
    <w:rsid w:val="001077D3"/>
    <w:rsid w:val="001103A1"/>
    <w:rsid w:val="00116E38"/>
    <w:rsid w:val="00120E35"/>
    <w:rsid w:val="0012623C"/>
    <w:rsid w:val="00127B54"/>
    <w:rsid w:val="00132B75"/>
    <w:rsid w:val="001339E2"/>
    <w:rsid w:val="001358B7"/>
    <w:rsid w:val="001362A5"/>
    <w:rsid w:val="00136A8E"/>
    <w:rsid w:val="001370FD"/>
    <w:rsid w:val="001405CC"/>
    <w:rsid w:val="00140ABC"/>
    <w:rsid w:val="001446D6"/>
    <w:rsid w:val="00145E1C"/>
    <w:rsid w:val="001473B1"/>
    <w:rsid w:val="0014755A"/>
    <w:rsid w:val="00151510"/>
    <w:rsid w:val="00151D95"/>
    <w:rsid w:val="00155233"/>
    <w:rsid w:val="00167250"/>
    <w:rsid w:val="00170B18"/>
    <w:rsid w:val="00170BE8"/>
    <w:rsid w:val="0017158E"/>
    <w:rsid w:val="0017288D"/>
    <w:rsid w:val="00174805"/>
    <w:rsid w:val="00175396"/>
    <w:rsid w:val="0017683C"/>
    <w:rsid w:val="00180556"/>
    <w:rsid w:val="001916FD"/>
    <w:rsid w:val="0019287C"/>
    <w:rsid w:val="00193DE3"/>
    <w:rsid w:val="001942FA"/>
    <w:rsid w:val="00194CD1"/>
    <w:rsid w:val="00196A6E"/>
    <w:rsid w:val="0019749E"/>
    <w:rsid w:val="001A07DF"/>
    <w:rsid w:val="001A0A6A"/>
    <w:rsid w:val="001A4459"/>
    <w:rsid w:val="001A60C9"/>
    <w:rsid w:val="001A6F22"/>
    <w:rsid w:val="001A7D40"/>
    <w:rsid w:val="001B4007"/>
    <w:rsid w:val="001C32C2"/>
    <w:rsid w:val="001C7311"/>
    <w:rsid w:val="001E228D"/>
    <w:rsid w:val="001E288F"/>
    <w:rsid w:val="001E30D9"/>
    <w:rsid w:val="001F5179"/>
    <w:rsid w:val="001F551D"/>
    <w:rsid w:val="001F7A79"/>
    <w:rsid w:val="00204071"/>
    <w:rsid w:val="00205716"/>
    <w:rsid w:val="00206C35"/>
    <w:rsid w:val="00211657"/>
    <w:rsid w:val="002133E3"/>
    <w:rsid w:val="002137C8"/>
    <w:rsid w:val="002139A0"/>
    <w:rsid w:val="00214FDE"/>
    <w:rsid w:val="0021601B"/>
    <w:rsid w:val="00216BD6"/>
    <w:rsid w:val="00220325"/>
    <w:rsid w:val="0022076F"/>
    <w:rsid w:val="00223AA6"/>
    <w:rsid w:val="002328C0"/>
    <w:rsid w:val="00233FDC"/>
    <w:rsid w:val="00235EA6"/>
    <w:rsid w:val="0023653D"/>
    <w:rsid w:val="00243A9E"/>
    <w:rsid w:val="00245A74"/>
    <w:rsid w:val="00250C13"/>
    <w:rsid w:val="00252FB5"/>
    <w:rsid w:val="002530CA"/>
    <w:rsid w:val="00253282"/>
    <w:rsid w:val="00253BAB"/>
    <w:rsid w:val="00253BB1"/>
    <w:rsid w:val="002549AA"/>
    <w:rsid w:val="002565F4"/>
    <w:rsid w:val="00260605"/>
    <w:rsid w:val="002624AF"/>
    <w:rsid w:val="00264DD4"/>
    <w:rsid w:val="002759AD"/>
    <w:rsid w:val="00280EDF"/>
    <w:rsid w:val="00290CC2"/>
    <w:rsid w:val="002915D7"/>
    <w:rsid w:val="00291C47"/>
    <w:rsid w:val="00291C4A"/>
    <w:rsid w:val="002951E8"/>
    <w:rsid w:val="002951FD"/>
    <w:rsid w:val="002A234E"/>
    <w:rsid w:val="002A35EE"/>
    <w:rsid w:val="002A38C2"/>
    <w:rsid w:val="002A5CCB"/>
    <w:rsid w:val="002A7786"/>
    <w:rsid w:val="002B026B"/>
    <w:rsid w:val="002B082C"/>
    <w:rsid w:val="002B2F07"/>
    <w:rsid w:val="002B6C33"/>
    <w:rsid w:val="002C02F8"/>
    <w:rsid w:val="002C0342"/>
    <w:rsid w:val="002C07DC"/>
    <w:rsid w:val="002C38ED"/>
    <w:rsid w:val="002C5993"/>
    <w:rsid w:val="002C7C36"/>
    <w:rsid w:val="002D4A86"/>
    <w:rsid w:val="002D556C"/>
    <w:rsid w:val="002E614D"/>
    <w:rsid w:val="002F24D6"/>
    <w:rsid w:val="002F5739"/>
    <w:rsid w:val="00300FA7"/>
    <w:rsid w:val="00301A95"/>
    <w:rsid w:val="00320173"/>
    <w:rsid w:val="00331D3A"/>
    <w:rsid w:val="00333A38"/>
    <w:rsid w:val="003361C6"/>
    <w:rsid w:val="00336746"/>
    <w:rsid w:val="00336BD5"/>
    <w:rsid w:val="003428BA"/>
    <w:rsid w:val="00342A0E"/>
    <w:rsid w:val="0034766B"/>
    <w:rsid w:val="0035039E"/>
    <w:rsid w:val="00350AE1"/>
    <w:rsid w:val="00354BD9"/>
    <w:rsid w:val="003553BF"/>
    <w:rsid w:val="003626C2"/>
    <w:rsid w:val="003632D2"/>
    <w:rsid w:val="00366B0B"/>
    <w:rsid w:val="003740A4"/>
    <w:rsid w:val="00374839"/>
    <w:rsid w:val="00375277"/>
    <w:rsid w:val="003770D3"/>
    <w:rsid w:val="00385DCE"/>
    <w:rsid w:val="00386AA3"/>
    <w:rsid w:val="00392B75"/>
    <w:rsid w:val="00393255"/>
    <w:rsid w:val="003A0788"/>
    <w:rsid w:val="003A198B"/>
    <w:rsid w:val="003A1C35"/>
    <w:rsid w:val="003A36E5"/>
    <w:rsid w:val="003A437C"/>
    <w:rsid w:val="003A731E"/>
    <w:rsid w:val="003A7FD1"/>
    <w:rsid w:val="003C066C"/>
    <w:rsid w:val="003C134A"/>
    <w:rsid w:val="003C406B"/>
    <w:rsid w:val="003C7952"/>
    <w:rsid w:val="003D53B1"/>
    <w:rsid w:val="003E4774"/>
    <w:rsid w:val="003F3001"/>
    <w:rsid w:val="00405DC6"/>
    <w:rsid w:val="00407A25"/>
    <w:rsid w:val="00410F4D"/>
    <w:rsid w:val="004164DA"/>
    <w:rsid w:val="00420D78"/>
    <w:rsid w:val="0042299D"/>
    <w:rsid w:val="00422B19"/>
    <w:rsid w:val="00426134"/>
    <w:rsid w:val="00431EEB"/>
    <w:rsid w:val="00434839"/>
    <w:rsid w:val="00435ACC"/>
    <w:rsid w:val="00443970"/>
    <w:rsid w:val="0044539E"/>
    <w:rsid w:val="004455AF"/>
    <w:rsid w:val="00445A5D"/>
    <w:rsid w:val="00447236"/>
    <w:rsid w:val="0044727A"/>
    <w:rsid w:val="0045777D"/>
    <w:rsid w:val="004633E0"/>
    <w:rsid w:val="0046370F"/>
    <w:rsid w:val="004726A7"/>
    <w:rsid w:val="00473576"/>
    <w:rsid w:val="00475AC1"/>
    <w:rsid w:val="0048028C"/>
    <w:rsid w:val="00482B7C"/>
    <w:rsid w:val="0048552B"/>
    <w:rsid w:val="00486B66"/>
    <w:rsid w:val="00486D5E"/>
    <w:rsid w:val="00490CF6"/>
    <w:rsid w:val="00492499"/>
    <w:rsid w:val="004962B7"/>
    <w:rsid w:val="004A071E"/>
    <w:rsid w:val="004A09D7"/>
    <w:rsid w:val="004A7617"/>
    <w:rsid w:val="004B2C9D"/>
    <w:rsid w:val="004B2CB2"/>
    <w:rsid w:val="004B5C01"/>
    <w:rsid w:val="004C4D5A"/>
    <w:rsid w:val="004D0157"/>
    <w:rsid w:val="004D2688"/>
    <w:rsid w:val="004D2E61"/>
    <w:rsid w:val="004D2EB9"/>
    <w:rsid w:val="004D4F03"/>
    <w:rsid w:val="004D5564"/>
    <w:rsid w:val="004D69FC"/>
    <w:rsid w:val="004E2B9C"/>
    <w:rsid w:val="004F2B3C"/>
    <w:rsid w:val="004F503A"/>
    <w:rsid w:val="00510A4D"/>
    <w:rsid w:val="0051131B"/>
    <w:rsid w:val="00512281"/>
    <w:rsid w:val="005178F7"/>
    <w:rsid w:val="005248A7"/>
    <w:rsid w:val="00531952"/>
    <w:rsid w:val="00531F2C"/>
    <w:rsid w:val="005321AB"/>
    <w:rsid w:val="005332C9"/>
    <w:rsid w:val="005345C4"/>
    <w:rsid w:val="00535DCD"/>
    <w:rsid w:val="00546FE4"/>
    <w:rsid w:val="00547D1C"/>
    <w:rsid w:val="00552A09"/>
    <w:rsid w:val="0055323D"/>
    <w:rsid w:val="00554C65"/>
    <w:rsid w:val="005557FA"/>
    <w:rsid w:val="0055781E"/>
    <w:rsid w:val="00561A82"/>
    <w:rsid w:val="005625D1"/>
    <w:rsid w:val="005633BF"/>
    <w:rsid w:val="005661E1"/>
    <w:rsid w:val="0057089E"/>
    <w:rsid w:val="00571084"/>
    <w:rsid w:val="00575906"/>
    <w:rsid w:val="00575F85"/>
    <w:rsid w:val="00577AE5"/>
    <w:rsid w:val="00580958"/>
    <w:rsid w:val="005827B4"/>
    <w:rsid w:val="00583C70"/>
    <w:rsid w:val="00590745"/>
    <w:rsid w:val="005A1DB5"/>
    <w:rsid w:val="005B01F8"/>
    <w:rsid w:val="005B168E"/>
    <w:rsid w:val="005B27D8"/>
    <w:rsid w:val="005B4ED2"/>
    <w:rsid w:val="005B768D"/>
    <w:rsid w:val="005B7C55"/>
    <w:rsid w:val="005C18B2"/>
    <w:rsid w:val="005C3010"/>
    <w:rsid w:val="005C335B"/>
    <w:rsid w:val="005D15CE"/>
    <w:rsid w:val="005D26ED"/>
    <w:rsid w:val="005D37FC"/>
    <w:rsid w:val="005D58B5"/>
    <w:rsid w:val="005E02B2"/>
    <w:rsid w:val="005E1AA3"/>
    <w:rsid w:val="005E5FA8"/>
    <w:rsid w:val="005F0AC4"/>
    <w:rsid w:val="005F0B91"/>
    <w:rsid w:val="005F4EF2"/>
    <w:rsid w:val="00601CFC"/>
    <w:rsid w:val="00602DA1"/>
    <w:rsid w:val="00603234"/>
    <w:rsid w:val="00611C85"/>
    <w:rsid w:val="00612567"/>
    <w:rsid w:val="00612C7A"/>
    <w:rsid w:val="006134E8"/>
    <w:rsid w:val="006172B1"/>
    <w:rsid w:val="00620406"/>
    <w:rsid w:val="00621978"/>
    <w:rsid w:val="006224DC"/>
    <w:rsid w:val="00625CF3"/>
    <w:rsid w:val="00626392"/>
    <w:rsid w:val="006266F6"/>
    <w:rsid w:val="00634943"/>
    <w:rsid w:val="006363CB"/>
    <w:rsid w:val="00636EBA"/>
    <w:rsid w:val="0063792F"/>
    <w:rsid w:val="00641A8F"/>
    <w:rsid w:val="0065545C"/>
    <w:rsid w:val="00660167"/>
    <w:rsid w:val="00665972"/>
    <w:rsid w:val="00671008"/>
    <w:rsid w:val="00672976"/>
    <w:rsid w:val="00674073"/>
    <w:rsid w:val="00677C03"/>
    <w:rsid w:val="00682648"/>
    <w:rsid w:val="006829C1"/>
    <w:rsid w:val="006838CE"/>
    <w:rsid w:val="006868B9"/>
    <w:rsid w:val="006924CA"/>
    <w:rsid w:val="00695D09"/>
    <w:rsid w:val="006975C2"/>
    <w:rsid w:val="006A255D"/>
    <w:rsid w:val="006A4861"/>
    <w:rsid w:val="006A56FF"/>
    <w:rsid w:val="006A5CEF"/>
    <w:rsid w:val="006B0E66"/>
    <w:rsid w:val="006B0F2F"/>
    <w:rsid w:val="006B4ACC"/>
    <w:rsid w:val="006B56CD"/>
    <w:rsid w:val="006B5BB5"/>
    <w:rsid w:val="006C606C"/>
    <w:rsid w:val="006D0E9F"/>
    <w:rsid w:val="006D1147"/>
    <w:rsid w:val="006D1601"/>
    <w:rsid w:val="006D5792"/>
    <w:rsid w:val="006D64A5"/>
    <w:rsid w:val="006E2F59"/>
    <w:rsid w:val="006E3DA3"/>
    <w:rsid w:val="006E4B3D"/>
    <w:rsid w:val="006E7266"/>
    <w:rsid w:val="006F2378"/>
    <w:rsid w:val="006F3897"/>
    <w:rsid w:val="006F4038"/>
    <w:rsid w:val="006F421C"/>
    <w:rsid w:val="006F6030"/>
    <w:rsid w:val="006F62B4"/>
    <w:rsid w:val="0070183A"/>
    <w:rsid w:val="0071512B"/>
    <w:rsid w:val="00715455"/>
    <w:rsid w:val="0071545E"/>
    <w:rsid w:val="00726E0C"/>
    <w:rsid w:val="00727412"/>
    <w:rsid w:val="00730032"/>
    <w:rsid w:val="00730CA8"/>
    <w:rsid w:val="00735602"/>
    <w:rsid w:val="007409B3"/>
    <w:rsid w:val="00742C02"/>
    <w:rsid w:val="0074393B"/>
    <w:rsid w:val="00745912"/>
    <w:rsid w:val="007466A3"/>
    <w:rsid w:val="00747DF7"/>
    <w:rsid w:val="00751A90"/>
    <w:rsid w:val="00751D8D"/>
    <w:rsid w:val="00751E44"/>
    <w:rsid w:val="00752D9F"/>
    <w:rsid w:val="0075388E"/>
    <w:rsid w:val="00754551"/>
    <w:rsid w:val="0075497F"/>
    <w:rsid w:val="00760768"/>
    <w:rsid w:val="00760C77"/>
    <w:rsid w:val="00763B9C"/>
    <w:rsid w:val="0077021A"/>
    <w:rsid w:val="0077033E"/>
    <w:rsid w:val="00776DCC"/>
    <w:rsid w:val="0078316F"/>
    <w:rsid w:val="00783DD9"/>
    <w:rsid w:val="00785F0C"/>
    <w:rsid w:val="00787AE1"/>
    <w:rsid w:val="00790E90"/>
    <w:rsid w:val="00792341"/>
    <w:rsid w:val="00793EE7"/>
    <w:rsid w:val="00794034"/>
    <w:rsid w:val="00795BBA"/>
    <w:rsid w:val="00796C9C"/>
    <w:rsid w:val="007A0219"/>
    <w:rsid w:val="007A3FD2"/>
    <w:rsid w:val="007A6ECA"/>
    <w:rsid w:val="007A75CC"/>
    <w:rsid w:val="007A7670"/>
    <w:rsid w:val="007B1198"/>
    <w:rsid w:val="007B4B51"/>
    <w:rsid w:val="007B78EF"/>
    <w:rsid w:val="007C522A"/>
    <w:rsid w:val="007C79B7"/>
    <w:rsid w:val="007D3641"/>
    <w:rsid w:val="007E2251"/>
    <w:rsid w:val="007E39C1"/>
    <w:rsid w:val="007E3DC3"/>
    <w:rsid w:val="007E53B3"/>
    <w:rsid w:val="007E5903"/>
    <w:rsid w:val="008014C2"/>
    <w:rsid w:val="008147F0"/>
    <w:rsid w:val="0082070A"/>
    <w:rsid w:val="008224BB"/>
    <w:rsid w:val="00824A05"/>
    <w:rsid w:val="00827DFC"/>
    <w:rsid w:val="00837320"/>
    <w:rsid w:val="00843818"/>
    <w:rsid w:val="00843EB4"/>
    <w:rsid w:val="0084404D"/>
    <w:rsid w:val="008471D6"/>
    <w:rsid w:val="0085716B"/>
    <w:rsid w:val="00857B4D"/>
    <w:rsid w:val="00857D00"/>
    <w:rsid w:val="00860105"/>
    <w:rsid w:val="008633E1"/>
    <w:rsid w:val="0086637C"/>
    <w:rsid w:val="00867D50"/>
    <w:rsid w:val="00870215"/>
    <w:rsid w:val="00871847"/>
    <w:rsid w:val="008746FA"/>
    <w:rsid w:val="00874964"/>
    <w:rsid w:val="0087792E"/>
    <w:rsid w:val="00882CF6"/>
    <w:rsid w:val="008938AB"/>
    <w:rsid w:val="008939D9"/>
    <w:rsid w:val="00893DA9"/>
    <w:rsid w:val="00894011"/>
    <w:rsid w:val="00894464"/>
    <w:rsid w:val="00894B9F"/>
    <w:rsid w:val="00896205"/>
    <w:rsid w:val="008962AD"/>
    <w:rsid w:val="0089641E"/>
    <w:rsid w:val="008A320A"/>
    <w:rsid w:val="008B08A4"/>
    <w:rsid w:val="008B1B1E"/>
    <w:rsid w:val="008B5CD4"/>
    <w:rsid w:val="008B6790"/>
    <w:rsid w:val="008B7DC7"/>
    <w:rsid w:val="008C2F89"/>
    <w:rsid w:val="008C68C2"/>
    <w:rsid w:val="008C7310"/>
    <w:rsid w:val="008C7620"/>
    <w:rsid w:val="008D00C0"/>
    <w:rsid w:val="008D0753"/>
    <w:rsid w:val="008D079A"/>
    <w:rsid w:val="008D2AC0"/>
    <w:rsid w:val="008D4657"/>
    <w:rsid w:val="008D776A"/>
    <w:rsid w:val="008E0E1E"/>
    <w:rsid w:val="008E117D"/>
    <w:rsid w:val="008E332A"/>
    <w:rsid w:val="008E5301"/>
    <w:rsid w:val="008E5DEB"/>
    <w:rsid w:val="008E70C0"/>
    <w:rsid w:val="008E74E7"/>
    <w:rsid w:val="008F1FF7"/>
    <w:rsid w:val="008F4A8D"/>
    <w:rsid w:val="00903E98"/>
    <w:rsid w:val="00905092"/>
    <w:rsid w:val="00910CA3"/>
    <w:rsid w:val="00911F21"/>
    <w:rsid w:val="00916D40"/>
    <w:rsid w:val="00917F47"/>
    <w:rsid w:val="009228F7"/>
    <w:rsid w:val="00932781"/>
    <w:rsid w:val="00935C15"/>
    <w:rsid w:val="00940CD6"/>
    <w:rsid w:val="0094534D"/>
    <w:rsid w:val="00947B59"/>
    <w:rsid w:val="00952A9F"/>
    <w:rsid w:val="00953953"/>
    <w:rsid w:val="00954864"/>
    <w:rsid w:val="00956F35"/>
    <w:rsid w:val="00957901"/>
    <w:rsid w:val="00957D3C"/>
    <w:rsid w:val="00960DB8"/>
    <w:rsid w:val="00961DD6"/>
    <w:rsid w:val="009649C3"/>
    <w:rsid w:val="009666FF"/>
    <w:rsid w:val="00967C40"/>
    <w:rsid w:val="00967E19"/>
    <w:rsid w:val="00974D01"/>
    <w:rsid w:val="00975110"/>
    <w:rsid w:val="009762E9"/>
    <w:rsid w:val="0098740F"/>
    <w:rsid w:val="009908F4"/>
    <w:rsid w:val="00996321"/>
    <w:rsid w:val="009A10C4"/>
    <w:rsid w:val="009A320E"/>
    <w:rsid w:val="009A431E"/>
    <w:rsid w:val="009A6316"/>
    <w:rsid w:val="009B508D"/>
    <w:rsid w:val="009B6841"/>
    <w:rsid w:val="009B6D22"/>
    <w:rsid w:val="009C1892"/>
    <w:rsid w:val="009C6FD8"/>
    <w:rsid w:val="009D1411"/>
    <w:rsid w:val="009D1784"/>
    <w:rsid w:val="009D4627"/>
    <w:rsid w:val="009D492D"/>
    <w:rsid w:val="009D5943"/>
    <w:rsid w:val="009E02E7"/>
    <w:rsid w:val="009E07BA"/>
    <w:rsid w:val="009E1FA3"/>
    <w:rsid w:val="009E6C4A"/>
    <w:rsid w:val="009F0EB8"/>
    <w:rsid w:val="009F2B7C"/>
    <w:rsid w:val="009F4B03"/>
    <w:rsid w:val="009F5929"/>
    <w:rsid w:val="00A02A81"/>
    <w:rsid w:val="00A10A86"/>
    <w:rsid w:val="00A1274F"/>
    <w:rsid w:val="00A12ECA"/>
    <w:rsid w:val="00A1316E"/>
    <w:rsid w:val="00A14720"/>
    <w:rsid w:val="00A160E0"/>
    <w:rsid w:val="00A178A4"/>
    <w:rsid w:val="00A20DBB"/>
    <w:rsid w:val="00A21ED1"/>
    <w:rsid w:val="00A231AD"/>
    <w:rsid w:val="00A2373A"/>
    <w:rsid w:val="00A23798"/>
    <w:rsid w:val="00A256EE"/>
    <w:rsid w:val="00A3270E"/>
    <w:rsid w:val="00A339CF"/>
    <w:rsid w:val="00A360AC"/>
    <w:rsid w:val="00A470CB"/>
    <w:rsid w:val="00A51A1E"/>
    <w:rsid w:val="00A70EE0"/>
    <w:rsid w:val="00A7110C"/>
    <w:rsid w:val="00A7354A"/>
    <w:rsid w:val="00A74150"/>
    <w:rsid w:val="00A75768"/>
    <w:rsid w:val="00A80721"/>
    <w:rsid w:val="00A8151C"/>
    <w:rsid w:val="00A81E3B"/>
    <w:rsid w:val="00A8261F"/>
    <w:rsid w:val="00A826DB"/>
    <w:rsid w:val="00A91561"/>
    <w:rsid w:val="00A91B6F"/>
    <w:rsid w:val="00A92C2C"/>
    <w:rsid w:val="00A930D5"/>
    <w:rsid w:val="00A96F80"/>
    <w:rsid w:val="00A97E8C"/>
    <w:rsid w:val="00AA3534"/>
    <w:rsid w:val="00AA3D11"/>
    <w:rsid w:val="00AB0730"/>
    <w:rsid w:val="00AB0E7A"/>
    <w:rsid w:val="00AB2A14"/>
    <w:rsid w:val="00AB395B"/>
    <w:rsid w:val="00AB597E"/>
    <w:rsid w:val="00AB6F40"/>
    <w:rsid w:val="00AB7E1B"/>
    <w:rsid w:val="00AC2928"/>
    <w:rsid w:val="00AC7EF2"/>
    <w:rsid w:val="00AD5CC2"/>
    <w:rsid w:val="00AE04EA"/>
    <w:rsid w:val="00AE136F"/>
    <w:rsid w:val="00AE1C3C"/>
    <w:rsid w:val="00AE5021"/>
    <w:rsid w:val="00AF3A75"/>
    <w:rsid w:val="00AF42F6"/>
    <w:rsid w:val="00AF5F42"/>
    <w:rsid w:val="00B01F0B"/>
    <w:rsid w:val="00B05581"/>
    <w:rsid w:val="00B0644B"/>
    <w:rsid w:val="00B12456"/>
    <w:rsid w:val="00B16442"/>
    <w:rsid w:val="00B21662"/>
    <w:rsid w:val="00B21EC5"/>
    <w:rsid w:val="00B30459"/>
    <w:rsid w:val="00B328FC"/>
    <w:rsid w:val="00B32942"/>
    <w:rsid w:val="00B45861"/>
    <w:rsid w:val="00B4595E"/>
    <w:rsid w:val="00B45F18"/>
    <w:rsid w:val="00B46B4B"/>
    <w:rsid w:val="00B507D2"/>
    <w:rsid w:val="00B52425"/>
    <w:rsid w:val="00B53E73"/>
    <w:rsid w:val="00B55E2A"/>
    <w:rsid w:val="00B60DED"/>
    <w:rsid w:val="00B61A95"/>
    <w:rsid w:val="00B63399"/>
    <w:rsid w:val="00B64359"/>
    <w:rsid w:val="00B645CA"/>
    <w:rsid w:val="00B64EB4"/>
    <w:rsid w:val="00B6687E"/>
    <w:rsid w:val="00B67F6D"/>
    <w:rsid w:val="00B70C23"/>
    <w:rsid w:val="00B74171"/>
    <w:rsid w:val="00B743CC"/>
    <w:rsid w:val="00B74A36"/>
    <w:rsid w:val="00B7606C"/>
    <w:rsid w:val="00B76EE1"/>
    <w:rsid w:val="00B77C82"/>
    <w:rsid w:val="00B804C2"/>
    <w:rsid w:val="00B85D66"/>
    <w:rsid w:val="00B92F0E"/>
    <w:rsid w:val="00B93C06"/>
    <w:rsid w:val="00B942DF"/>
    <w:rsid w:val="00BA413B"/>
    <w:rsid w:val="00BA77B5"/>
    <w:rsid w:val="00BC2E39"/>
    <w:rsid w:val="00BC31AC"/>
    <w:rsid w:val="00BC353B"/>
    <w:rsid w:val="00BC632B"/>
    <w:rsid w:val="00BC6F49"/>
    <w:rsid w:val="00BD4FC8"/>
    <w:rsid w:val="00BE091A"/>
    <w:rsid w:val="00BE3DD3"/>
    <w:rsid w:val="00BE548D"/>
    <w:rsid w:val="00BE5A79"/>
    <w:rsid w:val="00BE7A71"/>
    <w:rsid w:val="00BF0FB7"/>
    <w:rsid w:val="00BF3DD6"/>
    <w:rsid w:val="00C032BB"/>
    <w:rsid w:val="00C0448D"/>
    <w:rsid w:val="00C04AF1"/>
    <w:rsid w:val="00C05191"/>
    <w:rsid w:val="00C05252"/>
    <w:rsid w:val="00C06449"/>
    <w:rsid w:val="00C10F8D"/>
    <w:rsid w:val="00C164C3"/>
    <w:rsid w:val="00C268C2"/>
    <w:rsid w:val="00C27407"/>
    <w:rsid w:val="00C3048D"/>
    <w:rsid w:val="00C32B1F"/>
    <w:rsid w:val="00C4207A"/>
    <w:rsid w:val="00C44986"/>
    <w:rsid w:val="00C45FC1"/>
    <w:rsid w:val="00C46B2E"/>
    <w:rsid w:val="00C523D5"/>
    <w:rsid w:val="00C54A16"/>
    <w:rsid w:val="00C62C96"/>
    <w:rsid w:val="00C63C8D"/>
    <w:rsid w:val="00C656F2"/>
    <w:rsid w:val="00C70963"/>
    <w:rsid w:val="00C71248"/>
    <w:rsid w:val="00C7269B"/>
    <w:rsid w:val="00C738B4"/>
    <w:rsid w:val="00C75A13"/>
    <w:rsid w:val="00C80EE0"/>
    <w:rsid w:val="00C975AC"/>
    <w:rsid w:val="00CA2883"/>
    <w:rsid w:val="00CB5F4D"/>
    <w:rsid w:val="00CC1B09"/>
    <w:rsid w:val="00CC4BD6"/>
    <w:rsid w:val="00CC56F7"/>
    <w:rsid w:val="00CC66F9"/>
    <w:rsid w:val="00CC67B9"/>
    <w:rsid w:val="00CC7A46"/>
    <w:rsid w:val="00CD2BAC"/>
    <w:rsid w:val="00CD317E"/>
    <w:rsid w:val="00CD36D2"/>
    <w:rsid w:val="00CD48BE"/>
    <w:rsid w:val="00CE1D41"/>
    <w:rsid w:val="00CE3A7E"/>
    <w:rsid w:val="00CE5560"/>
    <w:rsid w:val="00CF0E08"/>
    <w:rsid w:val="00CF18A2"/>
    <w:rsid w:val="00CF32D0"/>
    <w:rsid w:val="00D00917"/>
    <w:rsid w:val="00D01ECA"/>
    <w:rsid w:val="00D026B2"/>
    <w:rsid w:val="00D04039"/>
    <w:rsid w:val="00D04DDF"/>
    <w:rsid w:val="00D0675E"/>
    <w:rsid w:val="00D07F26"/>
    <w:rsid w:val="00D12180"/>
    <w:rsid w:val="00D1290A"/>
    <w:rsid w:val="00D1355D"/>
    <w:rsid w:val="00D147D8"/>
    <w:rsid w:val="00D16A61"/>
    <w:rsid w:val="00D17330"/>
    <w:rsid w:val="00D239FC"/>
    <w:rsid w:val="00D23F13"/>
    <w:rsid w:val="00D2422D"/>
    <w:rsid w:val="00D31A06"/>
    <w:rsid w:val="00D36362"/>
    <w:rsid w:val="00D367BB"/>
    <w:rsid w:val="00D4184D"/>
    <w:rsid w:val="00D427ED"/>
    <w:rsid w:val="00D448C6"/>
    <w:rsid w:val="00D45E98"/>
    <w:rsid w:val="00D50B00"/>
    <w:rsid w:val="00D61C90"/>
    <w:rsid w:val="00D7067B"/>
    <w:rsid w:val="00D71CA6"/>
    <w:rsid w:val="00D73440"/>
    <w:rsid w:val="00D73F00"/>
    <w:rsid w:val="00D778B1"/>
    <w:rsid w:val="00D805D3"/>
    <w:rsid w:val="00D81C5B"/>
    <w:rsid w:val="00D84286"/>
    <w:rsid w:val="00D866A5"/>
    <w:rsid w:val="00D92052"/>
    <w:rsid w:val="00D92B68"/>
    <w:rsid w:val="00D92BFF"/>
    <w:rsid w:val="00DA2647"/>
    <w:rsid w:val="00DA2814"/>
    <w:rsid w:val="00DA394C"/>
    <w:rsid w:val="00DA4011"/>
    <w:rsid w:val="00DA4966"/>
    <w:rsid w:val="00DA49C0"/>
    <w:rsid w:val="00DA4A24"/>
    <w:rsid w:val="00DA50C7"/>
    <w:rsid w:val="00DB0E37"/>
    <w:rsid w:val="00DB1217"/>
    <w:rsid w:val="00DB2652"/>
    <w:rsid w:val="00DB2674"/>
    <w:rsid w:val="00DB4777"/>
    <w:rsid w:val="00DB70E4"/>
    <w:rsid w:val="00DB7C14"/>
    <w:rsid w:val="00DC0963"/>
    <w:rsid w:val="00DC19C1"/>
    <w:rsid w:val="00DC22D8"/>
    <w:rsid w:val="00DC3163"/>
    <w:rsid w:val="00DC32D2"/>
    <w:rsid w:val="00DC3BAA"/>
    <w:rsid w:val="00DC583D"/>
    <w:rsid w:val="00DD209B"/>
    <w:rsid w:val="00DD41C4"/>
    <w:rsid w:val="00DD44F8"/>
    <w:rsid w:val="00DD7F9A"/>
    <w:rsid w:val="00DE0FE7"/>
    <w:rsid w:val="00DE38A9"/>
    <w:rsid w:val="00DE4D83"/>
    <w:rsid w:val="00DE544E"/>
    <w:rsid w:val="00DE5E07"/>
    <w:rsid w:val="00DE6A28"/>
    <w:rsid w:val="00DF1275"/>
    <w:rsid w:val="00DF2A43"/>
    <w:rsid w:val="00DF2E58"/>
    <w:rsid w:val="00DF3814"/>
    <w:rsid w:val="00DF7645"/>
    <w:rsid w:val="00E01D41"/>
    <w:rsid w:val="00E03752"/>
    <w:rsid w:val="00E03ACF"/>
    <w:rsid w:val="00E04EFD"/>
    <w:rsid w:val="00E0636B"/>
    <w:rsid w:val="00E110A1"/>
    <w:rsid w:val="00E12CF3"/>
    <w:rsid w:val="00E1405F"/>
    <w:rsid w:val="00E16BDA"/>
    <w:rsid w:val="00E22895"/>
    <w:rsid w:val="00E2392B"/>
    <w:rsid w:val="00E24146"/>
    <w:rsid w:val="00E271A1"/>
    <w:rsid w:val="00E274F6"/>
    <w:rsid w:val="00E30A9B"/>
    <w:rsid w:val="00E31794"/>
    <w:rsid w:val="00E31A27"/>
    <w:rsid w:val="00E31E7C"/>
    <w:rsid w:val="00E34260"/>
    <w:rsid w:val="00E344A4"/>
    <w:rsid w:val="00E352EC"/>
    <w:rsid w:val="00E36E82"/>
    <w:rsid w:val="00E47893"/>
    <w:rsid w:val="00E479C8"/>
    <w:rsid w:val="00E50AB6"/>
    <w:rsid w:val="00E5224C"/>
    <w:rsid w:val="00E52AD1"/>
    <w:rsid w:val="00E52D61"/>
    <w:rsid w:val="00E53FC3"/>
    <w:rsid w:val="00E574FC"/>
    <w:rsid w:val="00E65511"/>
    <w:rsid w:val="00E6775D"/>
    <w:rsid w:val="00E844B9"/>
    <w:rsid w:val="00E85607"/>
    <w:rsid w:val="00E86E46"/>
    <w:rsid w:val="00E87960"/>
    <w:rsid w:val="00E90296"/>
    <w:rsid w:val="00E910E3"/>
    <w:rsid w:val="00E92773"/>
    <w:rsid w:val="00E92ACE"/>
    <w:rsid w:val="00E9514F"/>
    <w:rsid w:val="00E97F0A"/>
    <w:rsid w:val="00EA0480"/>
    <w:rsid w:val="00EA3AB9"/>
    <w:rsid w:val="00EA6942"/>
    <w:rsid w:val="00EB2238"/>
    <w:rsid w:val="00EB297E"/>
    <w:rsid w:val="00EB5758"/>
    <w:rsid w:val="00EB5DF8"/>
    <w:rsid w:val="00EB76E8"/>
    <w:rsid w:val="00EC2848"/>
    <w:rsid w:val="00EC4295"/>
    <w:rsid w:val="00EC65DA"/>
    <w:rsid w:val="00ED0426"/>
    <w:rsid w:val="00ED0679"/>
    <w:rsid w:val="00ED072E"/>
    <w:rsid w:val="00ED2C13"/>
    <w:rsid w:val="00ED5E4C"/>
    <w:rsid w:val="00EE4A2F"/>
    <w:rsid w:val="00EE55A6"/>
    <w:rsid w:val="00EE58C2"/>
    <w:rsid w:val="00EE5FD3"/>
    <w:rsid w:val="00EF1E2B"/>
    <w:rsid w:val="00EF6295"/>
    <w:rsid w:val="00EF78AC"/>
    <w:rsid w:val="00F060A2"/>
    <w:rsid w:val="00F110DC"/>
    <w:rsid w:val="00F20785"/>
    <w:rsid w:val="00F2247C"/>
    <w:rsid w:val="00F22BC7"/>
    <w:rsid w:val="00F24674"/>
    <w:rsid w:val="00F304D6"/>
    <w:rsid w:val="00F32B6B"/>
    <w:rsid w:val="00F3315E"/>
    <w:rsid w:val="00F36134"/>
    <w:rsid w:val="00F3751D"/>
    <w:rsid w:val="00F37ADD"/>
    <w:rsid w:val="00F428B0"/>
    <w:rsid w:val="00F43FB7"/>
    <w:rsid w:val="00F45CD6"/>
    <w:rsid w:val="00F47FAA"/>
    <w:rsid w:val="00F51E27"/>
    <w:rsid w:val="00F51ED8"/>
    <w:rsid w:val="00F53D7F"/>
    <w:rsid w:val="00F53FAE"/>
    <w:rsid w:val="00F62402"/>
    <w:rsid w:val="00F64D37"/>
    <w:rsid w:val="00F66DBF"/>
    <w:rsid w:val="00F71878"/>
    <w:rsid w:val="00F73EC3"/>
    <w:rsid w:val="00F747C9"/>
    <w:rsid w:val="00F752B5"/>
    <w:rsid w:val="00F7550D"/>
    <w:rsid w:val="00F81713"/>
    <w:rsid w:val="00F83DD3"/>
    <w:rsid w:val="00F8763F"/>
    <w:rsid w:val="00F9058E"/>
    <w:rsid w:val="00F91E0B"/>
    <w:rsid w:val="00F93740"/>
    <w:rsid w:val="00F95C5A"/>
    <w:rsid w:val="00FA0D83"/>
    <w:rsid w:val="00FA6A10"/>
    <w:rsid w:val="00FB044B"/>
    <w:rsid w:val="00FB3A5D"/>
    <w:rsid w:val="00FB435B"/>
    <w:rsid w:val="00FB7184"/>
    <w:rsid w:val="00FC1E1B"/>
    <w:rsid w:val="00FC1EEA"/>
    <w:rsid w:val="00FC30BD"/>
    <w:rsid w:val="00FC5BFD"/>
    <w:rsid w:val="00FD0840"/>
    <w:rsid w:val="00FD50A5"/>
    <w:rsid w:val="00FE1C51"/>
    <w:rsid w:val="00FE44E3"/>
    <w:rsid w:val="00FE4FD6"/>
    <w:rsid w:val="00FE535B"/>
    <w:rsid w:val="00FE6AEE"/>
    <w:rsid w:val="00FF1D4D"/>
    <w:rsid w:val="00FF21BB"/>
  </w:rsids>
  <m:mathPr>
    <m:mathFont m:val="Cambria Math"/>
    <m:brkBin m:val="before"/>
    <m:brkBinSub m:val="--"/>
    <m:smallFrac/>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5CCB"/>
    <w:pPr>
      <w:spacing w:line="360" w:lineRule="auto"/>
    </w:pPr>
    <w:rPr>
      <w:rFonts w:ascii="Arial" w:hAnsi="Arial"/>
      <w:sz w:val="24"/>
    </w:rPr>
  </w:style>
  <w:style w:type="paragraph" w:styleId="1">
    <w:name w:val="heading 1"/>
    <w:basedOn w:val="a"/>
    <w:next w:val="a"/>
    <w:link w:val="10"/>
    <w:uiPriority w:val="9"/>
    <w:qFormat/>
    <w:rsid w:val="002A5CCB"/>
    <w:pPr>
      <w:keepNext/>
      <w:keepLines/>
      <w:spacing w:before="240" w:after="0"/>
      <w:outlineLvl w:val="0"/>
    </w:pPr>
    <w:rPr>
      <w:rFonts w:eastAsiaTheme="majorEastAsia" w:cstheme="majorBidi"/>
      <w:b/>
      <w:color w:val="365F91" w:themeColor="accent1" w:themeShade="BF"/>
      <w:sz w:val="32"/>
      <w:szCs w:val="32"/>
      <w:u w:val="single"/>
    </w:rPr>
  </w:style>
  <w:style w:type="paragraph" w:styleId="2">
    <w:name w:val="heading 2"/>
    <w:basedOn w:val="a"/>
    <w:next w:val="a"/>
    <w:link w:val="20"/>
    <w:uiPriority w:val="9"/>
    <w:unhideWhenUsed/>
    <w:qFormat/>
    <w:rsid w:val="002A5CCB"/>
    <w:pPr>
      <w:keepNext/>
      <w:keepLines/>
      <w:spacing w:before="40" w:after="0"/>
      <w:outlineLvl w:val="1"/>
    </w:pPr>
    <w:rPr>
      <w:rFonts w:eastAsiaTheme="majorEastAsia" w:cstheme="majorBidi"/>
      <w:b/>
      <w:color w:val="365F91" w:themeColor="accent1" w:themeShade="BF"/>
      <w:szCs w:val="26"/>
    </w:rPr>
  </w:style>
  <w:style w:type="paragraph" w:styleId="3">
    <w:name w:val="heading 3"/>
    <w:basedOn w:val="a"/>
    <w:next w:val="a"/>
    <w:link w:val="30"/>
    <w:uiPriority w:val="9"/>
    <w:unhideWhenUsed/>
    <w:qFormat/>
    <w:rsid w:val="002A5CCB"/>
    <w:pPr>
      <w:keepNext/>
      <w:keepLines/>
      <w:spacing w:before="40" w:after="0"/>
      <w:outlineLvl w:val="2"/>
    </w:pPr>
    <w:rPr>
      <w:rFonts w:eastAsiaTheme="majorEastAsia" w:cstheme="majorBidi"/>
      <w:b/>
      <w:color w:val="243F60" w:themeColor="accent1" w:themeShade="7F"/>
      <w:szCs w:val="24"/>
    </w:rPr>
  </w:style>
  <w:style w:type="paragraph" w:styleId="4">
    <w:name w:val="heading 4"/>
    <w:basedOn w:val="a"/>
    <w:next w:val="a"/>
    <w:link w:val="40"/>
    <w:uiPriority w:val="9"/>
    <w:semiHidden/>
    <w:unhideWhenUsed/>
    <w:qFormat/>
    <w:rsid w:val="002A5CCB"/>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304D6"/>
    <w:pPr>
      <w:ind w:left="720"/>
      <w:contextualSpacing/>
    </w:pPr>
  </w:style>
  <w:style w:type="paragraph" w:styleId="a4">
    <w:name w:val="Balloon Text"/>
    <w:basedOn w:val="a"/>
    <w:link w:val="a5"/>
    <w:uiPriority w:val="99"/>
    <w:semiHidden/>
    <w:unhideWhenUsed/>
    <w:rsid w:val="00194CD1"/>
    <w:pPr>
      <w:spacing w:after="0" w:line="240" w:lineRule="auto"/>
    </w:pPr>
    <w:rPr>
      <w:rFonts w:ascii="Tahoma" w:hAnsi="Tahoma" w:cs="Tahoma"/>
      <w:sz w:val="16"/>
      <w:szCs w:val="16"/>
    </w:rPr>
  </w:style>
  <w:style w:type="character" w:customStyle="1" w:styleId="a5">
    <w:name w:val="טקסט בלונים תו"/>
    <w:basedOn w:val="a0"/>
    <w:link w:val="a4"/>
    <w:uiPriority w:val="99"/>
    <w:semiHidden/>
    <w:rsid w:val="00194CD1"/>
    <w:rPr>
      <w:rFonts w:ascii="Tahoma" w:hAnsi="Tahoma" w:cs="Tahoma"/>
      <w:sz w:val="16"/>
      <w:szCs w:val="16"/>
    </w:rPr>
  </w:style>
  <w:style w:type="paragraph" w:styleId="a6">
    <w:name w:val="header"/>
    <w:basedOn w:val="a"/>
    <w:link w:val="a7"/>
    <w:uiPriority w:val="99"/>
    <w:unhideWhenUsed/>
    <w:rsid w:val="00E92773"/>
    <w:pPr>
      <w:tabs>
        <w:tab w:val="center" w:pos="4680"/>
        <w:tab w:val="right" w:pos="9360"/>
      </w:tabs>
      <w:spacing w:after="0" w:line="240" w:lineRule="auto"/>
    </w:pPr>
  </w:style>
  <w:style w:type="character" w:customStyle="1" w:styleId="a7">
    <w:name w:val="כותרת עליונה תו"/>
    <w:basedOn w:val="a0"/>
    <w:link w:val="a6"/>
    <w:uiPriority w:val="99"/>
    <w:rsid w:val="00E92773"/>
  </w:style>
  <w:style w:type="paragraph" w:styleId="a8">
    <w:name w:val="footer"/>
    <w:basedOn w:val="a"/>
    <w:link w:val="a9"/>
    <w:uiPriority w:val="99"/>
    <w:unhideWhenUsed/>
    <w:rsid w:val="00E92773"/>
    <w:pPr>
      <w:tabs>
        <w:tab w:val="center" w:pos="4680"/>
        <w:tab w:val="right" w:pos="9360"/>
      </w:tabs>
      <w:spacing w:after="0" w:line="240" w:lineRule="auto"/>
    </w:pPr>
  </w:style>
  <w:style w:type="character" w:customStyle="1" w:styleId="a9">
    <w:name w:val="כותרת תחתונה תו"/>
    <w:basedOn w:val="a0"/>
    <w:link w:val="a8"/>
    <w:uiPriority w:val="99"/>
    <w:rsid w:val="00E92773"/>
  </w:style>
  <w:style w:type="character" w:styleId="aa">
    <w:name w:val="annotation reference"/>
    <w:basedOn w:val="a0"/>
    <w:uiPriority w:val="99"/>
    <w:semiHidden/>
    <w:unhideWhenUsed/>
    <w:rsid w:val="002D556C"/>
    <w:rPr>
      <w:sz w:val="16"/>
      <w:szCs w:val="16"/>
    </w:rPr>
  </w:style>
  <w:style w:type="paragraph" w:styleId="ab">
    <w:name w:val="annotation text"/>
    <w:basedOn w:val="a"/>
    <w:link w:val="ac"/>
    <w:uiPriority w:val="99"/>
    <w:semiHidden/>
    <w:unhideWhenUsed/>
    <w:rsid w:val="002D556C"/>
    <w:pPr>
      <w:spacing w:line="240" w:lineRule="auto"/>
    </w:pPr>
    <w:rPr>
      <w:sz w:val="20"/>
      <w:szCs w:val="20"/>
    </w:rPr>
  </w:style>
  <w:style w:type="character" w:customStyle="1" w:styleId="ac">
    <w:name w:val="טקסט הערה תו"/>
    <w:basedOn w:val="a0"/>
    <w:link w:val="ab"/>
    <w:uiPriority w:val="99"/>
    <w:semiHidden/>
    <w:rsid w:val="002D556C"/>
    <w:rPr>
      <w:sz w:val="20"/>
      <w:szCs w:val="20"/>
    </w:rPr>
  </w:style>
  <w:style w:type="paragraph" w:styleId="ad">
    <w:name w:val="annotation subject"/>
    <w:basedOn w:val="ab"/>
    <w:next w:val="ab"/>
    <w:link w:val="ae"/>
    <w:uiPriority w:val="99"/>
    <w:semiHidden/>
    <w:unhideWhenUsed/>
    <w:rsid w:val="002D556C"/>
    <w:rPr>
      <w:b/>
      <w:bCs/>
    </w:rPr>
  </w:style>
  <w:style w:type="character" w:customStyle="1" w:styleId="ae">
    <w:name w:val="נושא הערה תו"/>
    <w:basedOn w:val="ac"/>
    <w:link w:val="ad"/>
    <w:uiPriority w:val="99"/>
    <w:semiHidden/>
    <w:rsid w:val="002D556C"/>
    <w:rPr>
      <w:b/>
      <w:bCs/>
      <w:sz w:val="20"/>
      <w:szCs w:val="20"/>
    </w:rPr>
  </w:style>
  <w:style w:type="paragraph" w:customStyle="1" w:styleId="tat-koteret">
    <w:name w:val="tat-koteret"/>
    <w:basedOn w:val="a"/>
    <w:rsid w:val="00193DE3"/>
    <w:pPr>
      <w:spacing w:before="100" w:beforeAutospacing="1" w:after="100" w:afterAutospacing="1" w:line="240" w:lineRule="auto"/>
    </w:pPr>
    <w:rPr>
      <w:rFonts w:eastAsia="Times New Roman" w:cs="David"/>
      <w:szCs w:val="24"/>
      <w:lang w:val="en-US" w:eastAsia="en-US"/>
    </w:rPr>
  </w:style>
  <w:style w:type="character" w:customStyle="1" w:styleId="10">
    <w:name w:val="כותרת 1 תו"/>
    <w:basedOn w:val="a0"/>
    <w:link w:val="1"/>
    <w:uiPriority w:val="9"/>
    <w:rsid w:val="002A5CCB"/>
    <w:rPr>
      <w:rFonts w:ascii="Arial" w:eastAsiaTheme="majorEastAsia" w:hAnsi="Arial" w:cstheme="majorBidi"/>
      <w:b/>
      <w:color w:val="365F91" w:themeColor="accent1" w:themeShade="BF"/>
      <w:sz w:val="32"/>
      <w:szCs w:val="32"/>
      <w:u w:val="single"/>
    </w:rPr>
  </w:style>
  <w:style w:type="paragraph" w:styleId="af">
    <w:name w:val="TOC Heading"/>
    <w:basedOn w:val="1"/>
    <w:next w:val="a"/>
    <w:uiPriority w:val="39"/>
    <w:unhideWhenUsed/>
    <w:qFormat/>
    <w:rsid w:val="00AF3A75"/>
    <w:pPr>
      <w:spacing w:before="480"/>
      <w:outlineLvl w:val="9"/>
    </w:pPr>
    <w:rPr>
      <w:b w:val="0"/>
      <w:bCs/>
      <w:sz w:val="28"/>
      <w:szCs w:val="28"/>
      <w:lang w:val="en-US" w:eastAsia="en-US" w:bidi="ar-SA"/>
    </w:rPr>
  </w:style>
  <w:style w:type="paragraph" w:styleId="TOC2">
    <w:name w:val="toc 2"/>
    <w:basedOn w:val="a"/>
    <w:next w:val="a"/>
    <w:autoRedefine/>
    <w:uiPriority w:val="39"/>
    <w:unhideWhenUsed/>
    <w:qFormat/>
    <w:rsid w:val="00AF3A75"/>
    <w:pPr>
      <w:spacing w:after="100"/>
      <w:ind w:left="220"/>
    </w:pPr>
    <w:rPr>
      <w:lang w:val="en-US" w:eastAsia="en-US" w:bidi="ar-SA"/>
    </w:rPr>
  </w:style>
  <w:style w:type="paragraph" w:styleId="TOC1">
    <w:name w:val="toc 1"/>
    <w:basedOn w:val="a"/>
    <w:next w:val="a"/>
    <w:autoRedefine/>
    <w:uiPriority w:val="39"/>
    <w:unhideWhenUsed/>
    <w:qFormat/>
    <w:rsid w:val="00AF3A75"/>
    <w:pPr>
      <w:spacing w:after="100"/>
    </w:pPr>
    <w:rPr>
      <w:lang w:val="en-US" w:eastAsia="en-US" w:bidi="ar-SA"/>
    </w:rPr>
  </w:style>
  <w:style w:type="paragraph" w:styleId="TOC3">
    <w:name w:val="toc 3"/>
    <w:basedOn w:val="a"/>
    <w:next w:val="a"/>
    <w:autoRedefine/>
    <w:uiPriority w:val="39"/>
    <w:unhideWhenUsed/>
    <w:qFormat/>
    <w:rsid w:val="00AF3A75"/>
    <w:pPr>
      <w:spacing w:after="100"/>
      <w:ind w:left="440"/>
    </w:pPr>
    <w:rPr>
      <w:lang w:val="en-US" w:eastAsia="en-US" w:bidi="ar-SA"/>
    </w:rPr>
  </w:style>
  <w:style w:type="character" w:styleId="af0">
    <w:name w:val="Placeholder Text"/>
    <w:basedOn w:val="a0"/>
    <w:uiPriority w:val="99"/>
    <w:semiHidden/>
    <w:rsid w:val="00730CA8"/>
    <w:rPr>
      <w:color w:val="808080"/>
    </w:rPr>
  </w:style>
  <w:style w:type="paragraph" w:styleId="NormalWeb">
    <w:name w:val="Normal (Web)"/>
    <w:basedOn w:val="a"/>
    <w:uiPriority w:val="99"/>
    <w:semiHidden/>
    <w:unhideWhenUsed/>
    <w:rsid w:val="00730CA8"/>
    <w:pPr>
      <w:spacing w:before="100" w:beforeAutospacing="1" w:after="100" w:afterAutospacing="1" w:line="240" w:lineRule="auto"/>
    </w:pPr>
    <w:rPr>
      <w:rFonts w:ascii="Times New Roman" w:hAnsi="Times New Roman" w:cs="Times New Roman"/>
      <w:szCs w:val="24"/>
    </w:rPr>
  </w:style>
  <w:style w:type="character" w:styleId="Hyperlink">
    <w:name w:val="Hyperlink"/>
    <w:basedOn w:val="a0"/>
    <w:uiPriority w:val="99"/>
    <w:unhideWhenUsed/>
    <w:rsid w:val="00AB597E"/>
    <w:rPr>
      <w:color w:val="0000FF" w:themeColor="hyperlink"/>
      <w:u w:val="single"/>
    </w:rPr>
  </w:style>
  <w:style w:type="paragraph" w:styleId="af1">
    <w:name w:val="Subtitle"/>
    <w:basedOn w:val="a"/>
    <w:next w:val="a"/>
    <w:link w:val="af2"/>
    <w:uiPriority w:val="11"/>
    <w:qFormat/>
    <w:rsid w:val="00D16A61"/>
    <w:pPr>
      <w:numPr>
        <w:ilvl w:val="1"/>
      </w:numPr>
      <w:spacing w:after="160"/>
    </w:pPr>
    <w:rPr>
      <w:color w:val="5A5A5A" w:themeColor="text1" w:themeTint="A5"/>
      <w:spacing w:val="15"/>
    </w:rPr>
  </w:style>
  <w:style w:type="character" w:customStyle="1" w:styleId="af2">
    <w:name w:val="כותרת משנה תו"/>
    <w:basedOn w:val="a0"/>
    <w:link w:val="af1"/>
    <w:uiPriority w:val="11"/>
    <w:rsid w:val="00D16A61"/>
    <w:rPr>
      <w:color w:val="5A5A5A" w:themeColor="text1" w:themeTint="A5"/>
      <w:spacing w:val="15"/>
    </w:rPr>
  </w:style>
  <w:style w:type="character" w:customStyle="1" w:styleId="20">
    <w:name w:val="כותרת 2 תו"/>
    <w:basedOn w:val="a0"/>
    <w:link w:val="2"/>
    <w:uiPriority w:val="9"/>
    <w:rsid w:val="002A5CCB"/>
    <w:rPr>
      <w:rFonts w:ascii="Arial" w:eastAsiaTheme="majorEastAsia" w:hAnsi="Arial" w:cstheme="majorBidi"/>
      <w:b/>
      <w:color w:val="365F91" w:themeColor="accent1" w:themeShade="BF"/>
      <w:sz w:val="24"/>
      <w:szCs w:val="26"/>
    </w:rPr>
  </w:style>
  <w:style w:type="character" w:customStyle="1" w:styleId="30">
    <w:name w:val="כותרת 3 תו"/>
    <w:basedOn w:val="a0"/>
    <w:link w:val="3"/>
    <w:uiPriority w:val="9"/>
    <w:rsid w:val="002A5CCB"/>
    <w:rPr>
      <w:rFonts w:ascii="Arial" w:eastAsiaTheme="majorEastAsia" w:hAnsi="Arial" w:cstheme="majorBidi"/>
      <w:b/>
      <w:color w:val="243F60" w:themeColor="accent1" w:themeShade="7F"/>
      <w:sz w:val="24"/>
      <w:szCs w:val="24"/>
    </w:rPr>
  </w:style>
  <w:style w:type="paragraph" w:styleId="af3">
    <w:name w:val="Bibliography"/>
    <w:basedOn w:val="a"/>
    <w:next w:val="a"/>
    <w:uiPriority w:val="37"/>
    <w:unhideWhenUsed/>
    <w:rsid w:val="00D17330"/>
  </w:style>
  <w:style w:type="character" w:styleId="FollowedHyperlink">
    <w:name w:val="FollowedHyperlink"/>
    <w:basedOn w:val="a0"/>
    <w:uiPriority w:val="99"/>
    <w:semiHidden/>
    <w:unhideWhenUsed/>
    <w:rsid w:val="009F5929"/>
    <w:rPr>
      <w:color w:val="800080" w:themeColor="followedHyperlink"/>
      <w:u w:val="single"/>
    </w:rPr>
  </w:style>
  <w:style w:type="character" w:customStyle="1" w:styleId="40">
    <w:name w:val="כותרת 4 תו"/>
    <w:basedOn w:val="a0"/>
    <w:link w:val="4"/>
    <w:uiPriority w:val="9"/>
    <w:semiHidden/>
    <w:rsid w:val="002A5CCB"/>
    <w:rPr>
      <w:rFonts w:asciiTheme="majorHAnsi" w:eastAsiaTheme="majorEastAsia" w:hAnsiTheme="majorHAnsi" w:cstheme="majorBidi"/>
      <w:i/>
      <w:iCs/>
      <w:color w:val="365F91" w:themeColor="accent1" w:themeShade="BF"/>
      <w:sz w:val="24"/>
    </w:rPr>
  </w:style>
  <w:style w:type="table" w:styleId="af4">
    <w:name w:val="Table Grid"/>
    <w:basedOn w:val="a1"/>
    <w:uiPriority w:val="59"/>
    <w:rsid w:val="008207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a0"/>
    <w:rsid w:val="00C268C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5CCB"/>
    <w:pPr>
      <w:spacing w:line="360" w:lineRule="auto"/>
    </w:pPr>
    <w:rPr>
      <w:rFonts w:ascii="Arial" w:hAnsi="Arial"/>
      <w:sz w:val="24"/>
    </w:rPr>
  </w:style>
  <w:style w:type="paragraph" w:styleId="1">
    <w:name w:val="heading 1"/>
    <w:basedOn w:val="a"/>
    <w:next w:val="a"/>
    <w:link w:val="10"/>
    <w:uiPriority w:val="9"/>
    <w:qFormat/>
    <w:rsid w:val="002A5CCB"/>
    <w:pPr>
      <w:keepNext/>
      <w:keepLines/>
      <w:spacing w:before="240" w:after="0"/>
      <w:outlineLvl w:val="0"/>
    </w:pPr>
    <w:rPr>
      <w:rFonts w:eastAsiaTheme="majorEastAsia" w:cstheme="majorBidi"/>
      <w:b/>
      <w:color w:val="365F91" w:themeColor="accent1" w:themeShade="BF"/>
      <w:sz w:val="32"/>
      <w:szCs w:val="32"/>
      <w:u w:val="single"/>
    </w:rPr>
  </w:style>
  <w:style w:type="paragraph" w:styleId="2">
    <w:name w:val="heading 2"/>
    <w:basedOn w:val="a"/>
    <w:next w:val="a"/>
    <w:link w:val="20"/>
    <w:uiPriority w:val="9"/>
    <w:unhideWhenUsed/>
    <w:qFormat/>
    <w:rsid w:val="002A5CCB"/>
    <w:pPr>
      <w:keepNext/>
      <w:keepLines/>
      <w:spacing w:before="40" w:after="0"/>
      <w:outlineLvl w:val="1"/>
    </w:pPr>
    <w:rPr>
      <w:rFonts w:eastAsiaTheme="majorEastAsia" w:cstheme="majorBidi"/>
      <w:b/>
      <w:color w:val="365F91" w:themeColor="accent1" w:themeShade="BF"/>
      <w:szCs w:val="26"/>
    </w:rPr>
  </w:style>
  <w:style w:type="paragraph" w:styleId="3">
    <w:name w:val="heading 3"/>
    <w:basedOn w:val="a"/>
    <w:next w:val="a"/>
    <w:link w:val="30"/>
    <w:uiPriority w:val="9"/>
    <w:unhideWhenUsed/>
    <w:qFormat/>
    <w:rsid w:val="002A5CCB"/>
    <w:pPr>
      <w:keepNext/>
      <w:keepLines/>
      <w:spacing w:before="40" w:after="0"/>
      <w:outlineLvl w:val="2"/>
    </w:pPr>
    <w:rPr>
      <w:rFonts w:eastAsiaTheme="majorEastAsia" w:cstheme="majorBidi"/>
      <w:b/>
      <w:color w:val="243F60" w:themeColor="accent1" w:themeShade="7F"/>
      <w:szCs w:val="24"/>
    </w:rPr>
  </w:style>
  <w:style w:type="paragraph" w:styleId="4">
    <w:name w:val="heading 4"/>
    <w:basedOn w:val="a"/>
    <w:next w:val="a"/>
    <w:link w:val="40"/>
    <w:uiPriority w:val="9"/>
    <w:semiHidden/>
    <w:unhideWhenUsed/>
    <w:qFormat/>
    <w:rsid w:val="002A5CCB"/>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304D6"/>
    <w:pPr>
      <w:ind w:left="720"/>
      <w:contextualSpacing/>
    </w:pPr>
  </w:style>
  <w:style w:type="paragraph" w:styleId="a4">
    <w:name w:val="Balloon Text"/>
    <w:basedOn w:val="a"/>
    <w:link w:val="a5"/>
    <w:uiPriority w:val="99"/>
    <w:semiHidden/>
    <w:unhideWhenUsed/>
    <w:rsid w:val="00194CD1"/>
    <w:pPr>
      <w:spacing w:after="0" w:line="240" w:lineRule="auto"/>
    </w:pPr>
    <w:rPr>
      <w:rFonts w:ascii="Tahoma" w:hAnsi="Tahoma" w:cs="Tahoma"/>
      <w:sz w:val="16"/>
      <w:szCs w:val="16"/>
    </w:rPr>
  </w:style>
  <w:style w:type="character" w:customStyle="1" w:styleId="a5">
    <w:name w:val="טקסט בלונים תו"/>
    <w:basedOn w:val="a0"/>
    <w:link w:val="a4"/>
    <w:uiPriority w:val="99"/>
    <w:semiHidden/>
    <w:rsid w:val="00194CD1"/>
    <w:rPr>
      <w:rFonts w:ascii="Tahoma" w:hAnsi="Tahoma" w:cs="Tahoma"/>
      <w:sz w:val="16"/>
      <w:szCs w:val="16"/>
    </w:rPr>
  </w:style>
  <w:style w:type="paragraph" w:styleId="a6">
    <w:name w:val="header"/>
    <w:basedOn w:val="a"/>
    <w:link w:val="a7"/>
    <w:uiPriority w:val="99"/>
    <w:unhideWhenUsed/>
    <w:rsid w:val="00E92773"/>
    <w:pPr>
      <w:tabs>
        <w:tab w:val="center" w:pos="4680"/>
        <w:tab w:val="right" w:pos="9360"/>
      </w:tabs>
      <w:spacing w:after="0" w:line="240" w:lineRule="auto"/>
    </w:pPr>
  </w:style>
  <w:style w:type="character" w:customStyle="1" w:styleId="a7">
    <w:name w:val="כותרת עליונה תו"/>
    <w:basedOn w:val="a0"/>
    <w:link w:val="a6"/>
    <w:uiPriority w:val="99"/>
    <w:rsid w:val="00E92773"/>
  </w:style>
  <w:style w:type="paragraph" w:styleId="a8">
    <w:name w:val="footer"/>
    <w:basedOn w:val="a"/>
    <w:link w:val="a9"/>
    <w:uiPriority w:val="99"/>
    <w:unhideWhenUsed/>
    <w:rsid w:val="00E92773"/>
    <w:pPr>
      <w:tabs>
        <w:tab w:val="center" w:pos="4680"/>
        <w:tab w:val="right" w:pos="9360"/>
      </w:tabs>
      <w:spacing w:after="0" w:line="240" w:lineRule="auto"/>
    </w:pPr>
  </w:style>
  <w:style w:type="character" w:customStyle="1" w:styleId="a9">
    <w:name w:val="כותרת תחתונה תו"/>
    <w:basedOn w:val="a0"/>
    <w:link w:val="a8"/>
    <w:uiPriority w:val="99"/>
    <w:rsid w:val="00E92773"/>
  </w:style>
  <w:style w:type="character" w:styleId="aa">
    <w:name w:val="annotation reference"/>
    <w:basedOn w:val="a0"/>
    <w:uiPriority w:val="99"/>
    <w:semiHidden/>
    <w:unhideWhenUsed/>
    <w:rsid w:val="002D556C"/>
    <w:rPr>
      <w:sz w:val="16"/>
      <w:szCs w:val="16"/>
    </w:rPr>
  </w:style>
  <w:style w:type="paragraph" w:styleId="ab">
    <w:name w:val="annotation text"/>
    <w:basedOn w:val="a"/>
    <w:link w:val="ac"/>
    <w:uiPriority w:val="99"/>
    <w:semiHidden/>
    <w:unhideWhenUsed/>
    <w:rsid w:val="002D556C"/>
    <w:pPr>
      <w:spacing w:line="240" w:lineRule="auto"/>
    </w:pPr>
    <w:rPr>
      <w:sz w:val="20"/>
      <w:szCs w:val="20"/>
    </w:rPr>
  </w:style>
  <w:style w:type="character" w:customStyle="1" w:styleId="ac">
    <w:name w:val="טקסט הערה תו"/>
    <w:basedOn w:val="a0"/>
    <w:link w:val="ab"/>
    <w:uiPriority w:val="99"/>
    <w:semiHidden/>
    <w:rsid w:val="002D556C"/>
    <w:rPr>
      <w:sz w:val="20"/>
      <w:szCs w:val="20"/>
    </w:rPr>
  </w:style>
  <w:style w:type="paragraph" w:styleId="ad">
    <w:name w:val="annotation subject"/>
    <w:basedOn w:val="ab"/>
    <w:next w:val="ab"/>
    <w:link w:val="ae"/>
    <w:uiPriority w:val="99"/>
    <w:semiHidden/>
    <w:unhideWhenUsed/>
    <w:rsid w:val="002D556C"/>
    <w:rPr>
      <w:b/>
      <w:bCs/>
    </w:rPr>
  </w:style>
  <w:style w:type="character" w:customStyle="1" w:styleId="ae">
    <w:name w:val="נושא הערה תו"/>
    <w:basedOn w:val="ac"/>
    <w:link w:val="ad"/>
    <w:uiPriority w:val="99"/>
    <w:semiHidden/>
    <w:rsid w:val="002D556C"/>
    <w:rPr>
      <w:b/>
      <w:bCs/>
      <w:sz w:val="20"/>
      <w:szCs w:val="20"/>
    </w:rPr>
  </w:style>
  <w:style w:type="paragraph" w:customStyle="1" w:styleId="tat-koteret">
    <w:name w:val="tat-koteret"/>
    <w:basedOn w:val="a"/>
    <w:rsid w:val="00193DE3"/>
    <w:pPr>
      <w:spacing w:before="100" w:beforeAutospacing="1" w:after="100" w:afterAutospacing="1" w:line="240" w:lineRule="auto"/>
    </w:pPr>
    <w:rPr>
      <w:rFonts w:eastAsia="Times New Roman" w:cs="David"/>
      <w:szCs w:val="24"/>
      <w:lang w:val="en-US" w:eastAsia="en-US"/>
    </w:rPr>
  </w:style>
  <w:style w:type="character" w:customStyle="1" w:styleId="10">
    <w:name w:val="כותרת 1 תו"/>
    <w:basedOn w:val="a0"/>
    <w:link w:val="1"/>
    <w:uiPriority w:val="9"/>
    <w:rsid w:val="002A5CCB"/>
    <w:rPr>
      <w:rFonts w:ascii="Arial" w:eastAsiaTheme="majorEastAsia" w:hAnsi="Arial" w:cstheme="majorBidi"/>
      <w:b/>
      <w:color w:val="365F91" w:themeColor="accent1" w:themeShade="BF"/>
      <w:sz w:val="32"/>
      <w:szCs w:val="32"/>
      <w:u w:val="single"/>
    </w:rPr>
  </w:style>
  <w:style w:type="paragraph" w:styleId="af">
    <w:name w:val="TOC Heading"/>
    <w:basedOn w:val="1"/>
    <w:next w:val="a"/>
    <w:uiPriority w:val="39"/>
    <w:unhideWhenUsed/>
    <w:qFormat/>
    <w:rsid w:val="00AF3A75"/>
    <w:pPr>
      <w:spacing w:before="480"/>
      <w:outlineLvl w:val="9"/>
    </w:pPr>
    <w:rPr>
      <w:b w:val="0"/>
      <w:bCs/>
      <w:sz w:val="28"/>
      <w:szCs w:val="28"/>
      <w:lang w:val="en-US" w:eastAsia="en-US" w:bidi="ar-SA"/>
    </w:rPr>
  </w:style>
  <w:style w:type="paragraph" w:styleId="TOC2">
    <w:name w:val="toc 2"/>
    <w:basedOn w:val="a"/>
    <w:next w:val="a"/>
    <w:autoRedefine/>
    <w:uiPriority w:val="39"/>
    <w:unhideWhenUsed/>
    <w:qFormat/>
    <w:rsid w:val="00AF3A75"/>
    <w:pPr>
      <w:spacing w:after="100"/>
      <w:ind w:left="220"/>
    </w:pPr>
    <w:rPr>
      <w:lang w:val="en-US" w:eastAsia="en-US" w:bidi="ar-SA"/>
    </w:rPr>
  </w:style>
  <w:style w:type="paragraph" w:styleId="TOC1">
    <w:name w:val="toc 1"/>
    <w:basedOn w:val="a"/>
    <w:next w:val="a"/>
    <w:autoRedefine/>
    <w:uiPriority w:val="39"/>
    <w:unhideWhenUsed/>
    <w:qFormat/>
    <w:rsid w:val="00AF3A75"/>
    <w:pPr>
      <w:spacing w:after="100"/>
    </w:pPr>
    <w:rPr>
      <w:lang w:val="en-US" w:eastAsia="en-US" w:bidi="ar-SA"/>
    </w:rPr>
  </w:style>
  <w:style w:type="paragraph" w:styleId="TOC3">
    <w:name w:val="toc 3"/>
    <w:basedOn w:val="a"/>
    <w:next w:val="a"/>
    <w:autoRedefine/>
    <w:uiPriority w:val="39"/>
    <w:unhideWhenUsed/>
    <w:qFormat/>
    <w:rsid w:val="00AF3A75"/>
    <w:pPr>
      <w:spacing w:after="100"/>
      <w:ind w:left="440"/>
    </w:pPr>
    <w:rPr>
      <w:lang w:val="en-US" w:eastAsia="en-US" w:bidi="ar-SA"/>
    </w:rPr>
  </w:style>
  <w:style w:type="character" w:styleId="af0">
    <w:name w:val="Placeholder Text"/>
    <w:basedOn w:val="a0"/>
    <w:uiPriority w:val="99"/>
    <w:semiHidden/>
    <w:rsid w:val="00730CA8"/>
    <w:rPr>
      <w:color w:val="808080"/>
    </w:rPr>
  </w:style>
  <w:style w:type="paragraph" w:styleId="NormalWeb">
    <w:name w:val="Normal (Web)"/>
    <w:basedOn w:val="a"/>
    <w:uiPriority w:val="99"/>
    <w:semiHidden/>
    <w:unhideWhenUsed/>
    <w:rsid w:val="00730CA8"/>
    <w:pPr>
      <w:spacing w:before="100" w:beforeAutospacing="1" w:after="100" w:afterAutospacing="1" w:line="240" w:lineRule="auto"/>
    </w:pPr>
    <w:rPr>
      <w:rFonts w:ascii="Times New Roman" w:hAnsi="Times New Roman" w:cs="Times New Roman"/>
      <w:szCs w:val="24"/>
    </w:rPr>
  </w:style>
  <w:style w:type="character" w:styleId="Hyperlink">
    <w:name w:val="Hyperlink"/>
    <w:basedOn w:val="a0"/>
    <w:uiPriority w:val="99"/>
    <w:unhideWhenUsed/>
    <w:rsid w:val="00AB597E"/>
    <w:rPr>
      <w:color w:val="0000FF" w:themeColor="hyperlink"/>
      <w:u w:val="single"/>
    </w:rPr>
  </w:style>
  <w:style w:type="paragraph" w:styleId="af1">
    <w:name w:val="Subtitle"/>
    <w:basedOn w:val="a"/>
    <w:next w:val="a"/>
    <w:link w:val="af2"/>
    <w:uiPriority w:val="11"/>
    <w:qFormat/>
    <w:rsid w:val="00D16A61"/>
    <w:pPr>
      <w:numPr>
        <w:ilvl w:val="1"/>
      </w:numPr>
      <w:spacing w:after="160"/>
    </w:pPr>
    <w:rPr>
      <w:color w:val="5A5A5A" w:themeColor="text1" w:themeTint="A5"/>
      <w:spacing w:val="15"/>
    </w:rPr>
  </w:style>
  <w:style w:type="character" w:customStyle="1" w:styleId="af2">
    <w:name w:val="כותרת משנה תו"/>
    <w:basedOn w:val="a0"/>
    <w:link w:val="af1"/>
    <w:uiPriority w:val="11"/>
    <w:rsid w:val="00D16A61"/>
    <w:rPr>
      <w:color w:val="5A5A5A" w:themeColor="text1" w:themeTint="A5"/>
      <w:spacing w:val="15"/>
    </w:rPr>
  </w:style>
  <w:style w:type="character" w:customStyle="1" w:styleId="20">
    <w:name w:val="כותרת 2 תו"/>
    <w:basedOn w:val="a0"/>
    <w:link w:val="2"/>
    <w:uiPriority w:val="9"/>
    <w:rsid w:val="002A5CCB"/>
    <w:rPr>
      <w:rFonts w:ascii="Arial" w:eastAsiaTheme="majorEastAsia" w:hAnsi="Arial" w:cstheme="majorBidi"/>
      <w:b/>
      <w:color w:val="365F91" w:themeColor="accent1" w:themeShade="BF"/>
      <w:sz w:val="24"/>
      <w:szCs w:val="26"/>
    </w:rPr>
  </w:style>
  <w:style w:type="character" w:customStyle="1" w:styleId="30">
    <w:name w:val="כותרת 3 תו"/>
    <w:basedOn w:val="a0"/>
    <w:link w:val="3"/>
    <w:uiPriority w:val="9"/>
    <w:rsid w:val="002A5CCB"/>
    <w:rPr>
      <w:rFonts w:ascii="Arial" w:eastAsiaTheme="majorEastAsia" w:hAnsi="Arial" w:cstheme="majorBidi"/>
      <w:b/>
      <w:color w:val="243F60" w:themeColor="accent1" w:themeShade="7F"/>
      <w:sz w:val="24"/>
      <w:szCs w:val="24"/>
    </w:rPr>
  </w:style>
  <w:style w:type="paragraph" w:styleId="af3">
    <w:name w:val="Bibliography"/>
    <w:basedOn w:val="a"/>
    <w:next w:val="a"/>
    <w:uiPriority w:val="37"/>
    <w:unhideWhenUsed/>
    <w:rsid w:val="00D17330"/>
  </w:style>
  <w:style w:type="character" w:styleId="FollowedHyperlink">
    <w:name w:val="FollowedHyperlink"/>
    <w:basedOn w:val="a0"/>
    <w:uiPriority w:val="99"/>
    <w:semiHidden/>
    <w:unhideWhenUsed/>
    <w:rsid w:val="009F5929"/>
    <w:rPr>
      <w:color w:val="800080" w:themeColor="followedHyperlink"/>
      <w:u w:val="single"/>
    </w:rPr>
  </w:style>
  <w:style w:type="character" w:customStyle="1" w:styleId="40">
    <w:name w:val="כותרת 4 תו"/>
    <w:basedOn w:val="a0"/>
    <w:link w:val="4"/>
    <w:uiPriority w:val="9"/>
    <w:semiHidden/>
    <w:rsid w:val="002A5CCB"/>
    <w:rPr>
      <w:rFonts w:asciiTheme="majorHAnsi" w:eastAsiaTheme="majorEastAsia" w:hAnsiTheme="majorHAnsi" w:cstheme="majorBidi"/>
      <w:i/>
      <w:iCs/>
      <w:color w:val="365F91" w:themeColor="accent1" w:themeShade="BF"/>
      <w:sz w:val="24"/>
    </w:rPr>
  </w:style>
  <w:style w:type="table" w:styleId="af4">
    <w:name w:val="Table Grid"/>
    <w:basedOn w:val="a1"/>
    <w:uiPriority w:val="59"/>
    <w:rsid w:val="008207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a0"/>
    <w:rsid w:val="00C268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199707">
      <w:bodyDiv w:val="1"/>
      <w:marLeft w:val="0"/>
      <w:marRight w:val="0"/>
      <w:marTop w:val="0"/>
      <w:marBottom w:val="0"/>
      <w:divBdr>
        <w:top w:val="none" w:sz="0" w:space="0" w:color="auto"/>
        <w:left w:val="none" w:sz="0" w:space="0" w:color="auto"/>
        <w:bottom w:val="none" w:sz="0" w:space="0" w:color="auto"/>
        <w:right w:val="none" w:sz="0" w:space="0" w:color="auto"/>
      </w:divBdr>
    </w:div>
    <w:div w:id="1157108610">
      <w:bodyDiv w:val="1"/>
      <w:marLeft w:val="0"/>
      <w:marRight w:val="0"/>
      <w:marTop w:val="0"/>
      <w:marBottom w:val="0"/>
      <w:divBdr>
        <w:top w:val="none" w:sz="0" w:space="0" w:color="auto"/>
        <w:left w:val="none" w:sz="0" w:space="0" w:color="auto"/>
        <w:bottom w:val="none" w:sz="0" w:space="0" w:color="auto"/>
        <w:right w:val="none" w:sz="0" w:space="0" w:color="auto"/>
      </w:divBdr>
    </w:div>
    <w:div w:id="1174104772">
      <w:bodyDiv w:val="1"/>
      <w:marLeft w:val="0"/>
      <w:marRight w:val="0"/>
      <w:marTop w:val="0"/>
      <w:marBottom w:val="0"/>
      <w:divBdr>
        <w:top w:val="none" w:sz="0" w:space="0" w:color="auto"/>
        <w:left w:val="none" w:sz="0" w:space="0" w:color="auto"/>
        <w:bottom w:val="none" w:sz="0" w:space="0" w:color="auto"/>
        <w:right w:val="none" w:sz="0" w:space="0" w:color="auto"/>
      </w:divBdr>
    </w:div>
    <w:div w:id="1463113587">
      <w:bodyDiv w:val="1"/>
      <w:marLeft w:val="0"/>
      <w:marRight w:val="0"/>
      <w:marTop w:val="0"/>
      <w:marBottom w:val="0"/>
      <w:divBdr>
        <w:top w:val="none" w:sz="0" w:space="0" w:color="auto"/>
        <w:left w:val="none" w:sz="0" w:space="0" w:color="auto"/>
        <w:bottom w:val="none" w:sz="0" w:space="0" w:color="auto"/>
        <w:right w:val="none" w:sz="0" w:space="0" w:color="auto"/>
      </w:divBdr>
    </w:div>
    <w:div w:id="1625773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7.wmf"/><Relationship Id="rId170" Type="http://schemas.openxmlformats.org/officeDocument/2006/relationships/image" Target="media/image79.wmf"/><Relationship Id="rId268" Type="http://schemas.openxmlformats.org/officeDocument/2006/relationships/image" Target="media/image126.wmf"/><Relationship Id="rId475" Type="http://schemas.openxmlformats.org/officeDocument/2006/relationships/image" Target="media/image227.wmf"/><Relationship Id="rId682" Type="http://schemas.openxmlformats.org/officeDocument/2006/relationships/oleObject" Target="embeddings/oleObject314.bin"/><Relationship Id="rId128" Type="http://schemas.openxmlformats.org/officeDocument/2006/relationships/image" Target="media/image58.wmf"/><Relationship Id="rId335" Type="http://schemas.openxmlformats.org/officeDocument/2006/relationships/oleObject" Target="embeddings/oleObject163.bin"/><Relationship Id="rId542" Type="http://schemas.openxmlformats.org/officeDocument/2006/relationships/image" Target="media/image260.wmf"/><Relationship Id="rId987" Type="http://schemas.openxmlformats.org/officeDocument/2006/relationships/image" Target="media/image492.png"/><Relationship Id="rId1172" Type="http://schemas.openxmlformats.org/officeDocument/2006/relationships/oleObject" Target="embeddings/oleObject534.bin"/><Relationship Id="rId402" Type="http://schemas.openxmlformats.org/officeDocument/2006/relationships/oleObject" Target="embeddings/oleObject190.bin"/><Relationship Id="rId847" Type="http://schemas.openxmlformats.org/officeDocument/2006/relationships/image" Target="media/image415.wmf"/><Relationship Id="rId1032" Type="http://schemas.openxmlformats.org/officeDocument/2006/relationships/oleObject" Target="embeddings/oleObject464.bin"/><Relationship Id="rId707" Type="http://schemas.openxmlformats.org/officeDocument/2006/relationships/oleObject" Target="embeddings/oleObject323.bin"/><Relationship Id="rId914" Type="http://schemas.openxmlformats.org/officeDocument/2006/relationships/oleObject" Target="embeddings/oleObject414.bin"/><Relationship Id="rId43" Type="http://schemas.openxmlformats.org/officeDocument/2006/relationships/image" Target="media/image18.wmf"/><Relationship Id="rId192" Type="http://schemas.openxmlformats.org/officeDocument/2006/relationships/image" Target="media/image90.wmf"/><Relationship Id="rId497" Type="http://schemas.openxmlformats.org/officeDocument/2006/relationships/image" Target="media/image238.wmf"/><Relationship Id="rId357" Type="http://schemas.openxmlformats.org/officeDocument/2006/relationships/image" Target="media/image168.png"/><Relationship Id="rId1194" Type="http://schemas.openxmlformats.org/officeDocument/2006/relationships/oleObject" Target="embeddings/oleObject545.bin"/><Relationship Id="rId217" Type="http://schemas.openxmlformats.org/officeDocument/2006/relationships/oleObject" Target="embeddings/oleObject106.bin"/><Relationship Id="rId564" Type="http://schemas.openxmlformats.org/officeDocument/2006/relationships/image" Target="media/image271.wmf"/><Relationship Id="rId771" Type="http://schemas.openxmlformats.org/officeDocument/2006/relationships/image" Target="media/image376.wmf"/><Relationship Id="rId869" Type="http://schemas.openxmlformats.org/officeDocument/2006/relationships/image" Target="media/image426.wmf"/><Relationship Id="rId424" Type="http://schemas.openxmlformats.org/officeDocument/2006/relationships/oleObject" Target="embeddings/oleObject197.bin"/><Relationship Id="rId631" Type="http://schemas.openxmlformats.org/officeDocument/2006/relationships/image" Target="media/image303.wmf"/><Relationship Id="rId729" Type="http://schemas.openxmlformats.org/officeDocument/2006/relationships/image" Target="media/image354.wmf"/><Relationship Id="rId1054" Type="http://schemas.openxmlformats.org/officeDocument/2006/relationships/image" Target="media/image517.wmf"/><Relationship Id="rId1261" Type="http://schemas.openxmlformats.org/officeDocument/2006/relationships/oleObject" Target="embeddings/oleObject579.bin"/><Relationship Id="rId936" Type="http://schemas.openxmlformats.org/officeDocument/2006/relationships/oleObject" Target="embeddings/oleObject421.bin"/><Relationship Id="rId1121" Type="http://schemas.openxmlformats.org/officeDocument/2006/relationships/oleObject" Target="embeddings/oleObject507.bin"/><Relationship Id="rId1219" Type="http://schemas.openxmlformats.org/officeDocument/2006/relationships/image" Target="media/image596.wmf"/><Relationship Id="rId65" Type="http://schemas.openxmlformats.org/officeDocument/2006/relationships/image" Target="media/image29.wmf"/><Relationship Id="rId281" Type="http://schemas.openxmlformats.org/officeDocument/2006/relationships/oleObject" Target="embeddings/oleObject134.bin"/><Relationship Id="rId141" Type="http://schemas.openxmlformats.org/officeDocument/2006/relationships/oleObject" Target="embeddings/oleObject68.bin"/><Relationship Id="rId379" Type="http://schemas.openxmlformats.org/officeDocument/2006/relationships/image" Target="media/image179.wmf"/><Relationship Id="rId586" Type="http://schemas.openxmlformats.org/officeDocument/2006/relationships/image" Target="media/image282.png"/><Relationship Id="rId793" Type="http://schemas.openxmlformats.org/officeDocument/2006/relationships/image" Target="media/image388.png"/><Relationship Id="rId7" Type="http://schemas.openxmlformats.org/officeDocument/2006/relationships/footnotes" Target="footnotes.xml"/><Relationship Id="rId239" Type="http://schemas.openxmlformats.org/officeDocument/2006/relationships/oleObject" Target="embeddings/oleObject113.bin"/><Relationship Id="rId446" Type="http://schemas.openxmlformats.org/officeDocument/2006/relationships/oleObject" Target="embeddings/oleObject207.bin"/><Relationship Id="rId653" Type="http://schemas.openxmlformats.org/officeDocument/2006/relationships/image" Target="media/image314.wmf"/><Relationship Id="rId1076" Type="http://schemas.openxmlformats.org/officeDocument/2006/relationships/image" Target="media/image526.wmf"/><Relationship Id="rId1283" Type="http://schemas.openxmlformats.org/officeDocument/2006/relationships/image" Target="media/image627.wmf"/><Relationship Id="rId306" Type="http://schemas.openxmlformats.org/officeDocument/2006/relationships/oleObject" Target="embeddings/oleObject148.bin"/><Relationship Id="rId860" Type="http://schemas.openxmlformats.org/officeDocument/2006/relationships/oleObject" Target="embeddings/oleObject387.bin"/><Relationship Id="rId958" Type="http://schemas.openxmlformats.org/officeDocument/2006/relationships/oleObject" Target="embeddings/oleObject428.bin"/><Relationship Id="rId1143" Type="http://schemas.openxmlformats.org/officeDocument/2006/relationships/oleObject" Target="embeddings/oleObject518.bin"/><Relationship Id="rId87" Type="http://schemas.openxmlformats.org/officeDocument/2006/relationships/image" Target="media/image39.wmf"/><Relationship Id="rId513" Type="http://schemas.openxmlformats.org/officeDocument/2006/relationships/image" Target="media/image246.wmf"/><Relationship Id="rId720" Type="http://schemas.openxmlformats.org/officeDocument/2006/relationships/oleObject" Target="embeddings/oleObject329.bin"/><Relationship Id="rId818" Type="http://schemas.openxmlformats.org/officeDocument/2006/relationships/oleObject" Target="embeddings/oleObject366.bin"/><Relationship Id="rId1003" Type="http://schemas.openxmlformats.org/officeDocument/2006/relationships/image" Target="media/image493.wmf"/><Relationship Id="rId1210" Type="http://schemas.openxmlformats.org/officeDocument/2006/relationships/oleObject" Target="embeddings/oleObject553.bin"/><Relationship Id="rId1308" Type="http://schemas.openxmlformats.org/officeDocument/2006/relationships/oleObject" Target="embeddings/oleObject599.bin"/><Relationship Id="rId14" Type="http://schemas.openxmlformats.org/officeDocument/2006/relationships/oleObject" Target="embeddings/oleObject3.bin"/><Relationship Id="rId163" Type="http://schemas.openxmlformats.org/officeDocument/2006/relationships/oleObject" Target="embeddings/oleObject79.bin"/><Relationship Id="rId370" Type="http://schemas.openxmlformats.org/officeDocument/2006/relationships/oleObject" Target="embeddings/oleObject175.bin"/><Relationship Id="rId230" Type="http://schemas.openxmlformats.org/officeDocument/2006/relationships/image" Target="media/image106.png"/><Relationship Id="rId468" Type="http://schemas.openxmlformats.org/officeDocument/2006/relationships/oleObject" Target="embeddings/oleObject217.bin"/><Relationship Id="rId675" Type="http://schemas.openxmlformats.org/officeDocument/2006/relationships/image" Target="media/image327.wmf"/><Relationship Id="rId882" Type="http://schemas.openxmlformats.org/officeDocument/2006/relationships/oleObject" Target="embeddings/oleObject398.bin"/><Relationship Id="rId1098" Type="http://schemas.openxmlformats.org/officeDocument/2006/relationships/image" Target="media/image537.wmf"/><Relationship Id="rId328" Type="http://schemas.openxmlformats.org/officeDocument/2006/relationships/image" Target="media/image153.wmf"/><Relationship Id="rId535" Type="http://schemas.openxmlformats.org/officeDocument/2006/relationships/oleObject" Target="embeddings/oleObject248.bin"/><Relationship Id="rId742" Type="http://schemas.openxmlformats.org/officeDocument/2006/relationships/oleObject" Target="embeddings/oleObject340.bin"/><Relationship Id="rId1165" Type="http://schemas.openxmlformats.org/officeDocument/2006/relationships/oleObject" Target="embeddings/oleObject530.bin"/><Relationship Id="rId602" Type="http://schemas.openxmlformats.org/officeDocument/2006/relationships/image" Target="media/image290.wmf"/><Relationship Id="rId1025" Type="http://schemas.openxmlformats.org/officeDocument/2006/relationships/image" Target="media/image504.wmf"/><Relationship Id="rId1232" Type="http://schemas.openxmlformats.org/officeDocument/2006/relationships/oleObject" Target="embeddings/oleObject564.bin"/><Relationship Id="rId907" Type="http://schemas.openxmlformats.org/officeDocument/2006/relationships/image" Target="media/image445.wmf"/><Relationship Id="rId36" Type="http://schemas.openxmlformats.org/officeDocument/2006/relationships/oleObject" Target="embeddings/oleObject14.bin"/><Relationship Id="rId185" Type="http://schemas.openxmlformats.org/officeDocument/2006/relationships/oleObject" Target="embeddings/oleObject90.bin"/><Relationship Id="rId392" Type="http://schemas.openxmlformats.org/officeDocument/2006/relationships/oleObject" Target="embeddings/oleObject185.bin"/><Relationship Id="rId697" Type="http://schemas.openxmlformats.org/officeDocument/2006/relationships/image" Target="media/image338.png"/><Relationship Id="rId252" Type="http://schemas.openxmlformats.org/officeDocument/2006/relationships/image" Target="media/image118.wmf"/><Relationship Id="rId1187" Type="http://schemas.openxmlformats.org/officeDocument/2006/relationships/image" Target="media/image580.wmf"/><Relationship Id="rId112" Type="http://schemas.openxmlformats.org/officeDocument/2006/relationships/oleObject" Target="embeddings/oleObject52.bin"/><Relationship Id="rId557" Type="http://schemas.openxmlformats.org/officeDocument/2006/relationships/oleObject" Target="embeddings/oleObject258.bin"/><Relationship Id="rId764" Type="http://schemas.openxmlformats.org/officeDocument/2006/relationships/image" Target="media/image3740.png"/><Relationship Id="rId971" Type="http://schemas.openxmlformats.org/officeDocument/2006/relationships/oleObject" Target="embeddings/oleObject436.bin"/><Relationship Id="rId417" Type="http://schemas.openxmlformats.org/officeDocument/2006/relationships/image" Target="media/image198.wmf"/><Relationship Id="rId624" Type="http://schemas.openxmlformats.org/officeDocument/2006/relationships/oleObject" Target="embeddings/oleObject290.bin"/><Relationship Id="rId831" Type="http://schemas.openxmlformats.org/officeDocument/2006/relationships/image" Target="media/image407.wmf"/><Relationship Id="rId1047" Type="http://schemas.openxmlformats.org/officeDocument/2006/relationships/oleObject" Target="embeddings/oleObject470.bin"/><Relationship Id="rId1254" Type="http://schemas.openxmlformats.org/officeDocument/2006/relationships/oleObject" Target="embeddings/oleObject575.bin"/><Relationship Id="rId929" Type="http://schemas.openxmlformats.org/officeDocument/2006/relationships/image" Target="media/image456.wmf"/><Relationship Id="rId1114" Type="http://schemas.openxmlformats.org/officeDocument/2006/relationships/image" Target="media/image545.wmf"/><Relationship Id="rId1321" Type="http://schemas.openxmlformats.org/officeDocument/2006/relationships/image" Target="media/image646.png"/><Relationship Id="rId58" Type="http://schemas.openxmlformats.org/officeDocument/2006/relationships/oleObject" Target="embeddings/oleObject24.bin"/><Relationship Id="rId274" Type="http://schemas.openxmlformats.org/officeDocument/2006/relationships/image" Target="media/image128.wmf"/><Relationship Id="rId481" Type="http://schemas.openxmlformats.org/officeDocument/2006/relationships/image" Target="media/image230.wmf"/><Relationship Id="rId134" Type="http://schemas.openxmlformats.org/officeDocument/2006/relationships/image" Target="media/image61.wmf"/><Relationship Id="rId579" Type="http://schemas.openxmlformats.org/officeDocument/2006/relationships/oleObject" Target="embeddings/oleObject269.bin"/><Relationship Id="rId786" Type="http://schemas.openxmlformats.org/officeDocument/2006/relationships/oleObject" Target="embeddings/oleObject353.bin"/><Relationship Id="rId993" Type="http://schemas.openxmlformats.org/officeDocument/2006/relationships/image" Target="media/image488.wmf"/><Relationship Id="rId341" Type="http://schemas.openxmlformats.org/officeDocument/2006/relationships/oleObject" Target="embeddings/oleObject166.bin"/><Relationship Id="rId439" Type="http://schemas.openxmlformats.org/officeDocument/2006/relationships/image" Target="media/image209.wmf"/><Relationship Id="rId646" Type="http://schemas.openxmlformats.org/officeDocument/2006/relationships/image" Target="media/image300.png"/><Relationship Id="rId1069" Type="http://schemas.openxmlformats.org/officeDocument/2006/relationships/oleObject" Target="embeddings/oleObject482.bin"/><Relationship Id="rId1276" Type="http://schemas.openxmlformats.org/officeDocument/2006/relationships/oleObject" Target="embeddings/oleObject586.bin"/><Relationship Id="rId201" Type="http://schemas.openxmlformats.org/officeDocument/2006/relationships/oleObject" Target="embeddings/oleObject98.bin"/><Relationship Id="rId506" Type="http://schemas.openxmlformats.org/officeDocument/2006/relationships/oleObject" Target="embeddings/oleObject233.bin"/><Relationship Id="rId853" Type="http://schemas.openxmlformats.org/officeDocument/2006/relationships/image" Target="media/image418.wmf"/><Relationship Id="rId1136" Type="http://schemas.openxmlformats.org/officeDocument/2006/relationships/image" Target="media/image556.wmf"/><Relationship Id="rId713" Type="http://schemas.openxmlformats.org/officeDocument/2006/relationships/image" Target="media/image346.wmf"/><Relationship Id="rId920" Type="http://schemas.openxmlformats.org/officeDocument/2006/relationships/image" Target="media/image452.png"/><Relationship Id="rId1203" Type="http://schemas.openxmlformats.org/officeDocument/2006/relationships/image" Target="media/image588.wmf"/><Relationship Id="rId296" Type="http://schemas.openxmlformats.org/officeDocument/2006/relationships/oleObject" Target="embeddings/oleObject142.bin"/><Relationship Id="rId156" Type="http://schemas.openxmlformats.org/officeDocument/2006/relationships/image" Target="media/image72.wmf"/><Relationship Id="rId363" Type="http://schemas.openxmlformats.org/officeDocument/2006/relationships/image" Target="media/image171.png"/><Relationship Id="rId570" Type="http://schemas.openxmlformats.org/officeDocument/2006/relationships/image" Target="media/image274.wmf"/><Relationship Id="rId223" Type="http://schemas.openxmlformats.org/officeDocument/2006/relationships/image" Target="media/image105.png"/><Relationship Id="rId430" Type="http://schemas.openxmlformats.org/officeDocument/2006/relationships/oleObject" Target="embeddings/oleObject200.bin"/><Relationship Id="rId668" Type="http://schemas.openxmlformats.org/officeDocument/2006/relationships/oleObject" Target="embeddings/oleObject310.bin"/><Relationship Id="rId875" Type="http://schemas.openxmlformats.org/officeDocument/2006/relationships/image" Target="media/image429.wmf"/><Relationship Id="rId1060" Type="http://schemas.openxmlformats.org/officeDocument/2006/relationships/image" Target="media/image520.wmf"/><Relationship Id="rId1298" Type="http://schemas.openxmlformats.org/officeDocument/2006/relationships/image" Target="media/image649.png"/><Relationship Id="rId528" Type="http://schemas.openxmlformats.org/officeDocument/2006/relationships/oleObject" Target="embeddings/oleObject244.bin"/><Relationship Id="rId735" Type="http://schemas.openxmlformats.org/officeDocument/2006/relationships/image" Target="media/image357.wmf"/><Relationship Id="rId942" Type="http://schemas.openxmlformats.org/officeDocument/2006/relationships/image" Target="media/image468.png"/><Relationship Id="rId1158" Type="http://schemas.openxmlformats.org/officeDocument/2006/relationships/oleObject" Target="embeddings/oleObject526.bin"/><Relationship Id="rId1018" Type="http://schemas.openxmlformats.org/officeDocument/2006/relationships/oleObject" Target="embeddings/oleObject457.bin"/><Relationship Id="rId1225" Type="http://schemas.openxmlformats.org/officeDocument/2006/relationships/image" Target="media/image599.wmf"/><Relationship Id="rId71" Type="http://schemas.openxmlformats.org/officeDocument/2006/relationships/image" Target="media/image32.wmf"/><Relationship Id="rId802" Type="http://schemas.openxmlformats.org/officeDocument/2006/relationships/oleObject" Target="embeddings/oleObject359.bin"/><Relationship Id="rId29" Type="http://schemas.openxmlformats.org/officeDocument/2006/relationships/image" Target="media/image11.wmf"/><Relationship Id="rId178" Type="http://schemas.openxmlformats.org/officeDocument/2006/relationships/image" Target="media/image83.wmf"/><Relationship Id="rId385" Type="http://schemas.openxmlformats.org/officeDocument/2006/relationships/image" Target="media/image182.png"/><Relationship Id="rId592" Type="http://schemas.openxmlformats.org/officeDocument/2006/relationships/image" Target="media/image285.wmf"/><Relationship Id="rId245" Type="http://schemas.openxmlformats.org/officeDocument/2006/relationships/oleObject" Target="embeddings/oleObject115.bin"/><Relationship Id="rId452" Type="http://schemas.openxmlformats.org/officeDocument/2006/relationships/oleObject" Target="embeddings/oleObject210.bin"/><Relationship Id="rId897" Type="http://schemas.openxmlformats.org/officeDocument/2006/relationships/image" Target="media/image440.wmf"/><Relationship Id="rId1082" Type="http://schemas.openxmlformats.org/officeDocument/2006/relationships/image" Target="media/image529.wmf"/><Relationship Id="rId105" Type="http://schemas.openxmlformats.org/officeDocument/2006/relationships/image" Target="media/image48.wmf"/><Relationship Id="rId312" Type="http://schemas.openxmlformats.org/officeDocument/2006/relationships/image" Target="media/image145.wmf"/><Relationship Id="rId757" Type="http://schemas.openxmlformats.org/officeDocument/2006/relationships/image" Target="media/image368.png"/><Relationship Id="rId964" Type="http://schemas.openxmlformats.org/officeDocument/2006/relationships/oleObject" Target="embeddings/oleObject431.bin"/><Relationship Id="rId93" Type="http://schemas.openxmlformats.org/officeDocument/2006/relationships/image" Target="media/image42.wmf"/><Relationship Id="rId617" Type="http://schemas.openxmlformats.org/officeDocument/2006/relationships/image" Target="media/image296.wmf"/><Relationship Id="rId824" Type="http://schemas.openxmlformats.org/officeDocument/2006/relationships/oleObject" Target="embeddings/oleObject369.bin"/><Relationship Id="rId1247" Type="http://schemas.openxmlformats.org/officeDocument/2006/relationships/image" Target="media/image610.wmf"/><Relationship Id="rId1107" Type="http://schemas.openxmlformats.org/officeDocument/2006/relationships/oleObject" Target="embeddings/oleObject501.bin"/><Relationship Id="rId1314" Type="http://schemas.openxmlformats.org/officeDocument/2006/relationships/oleObject" Target="embeddings/oleObject602.bin"/><Relationship Id="rId20" Type="http://schemas.openxmlformats.org/officeDocument/2006/relationships/oleObject" Target="embeddings/oleObject6.bin"/><Relationship Id="rId267" Type="http://schemas.openxmlformats.org/officeDocument/2006/relationships/oleObject" Target="embeddings/oleObject126.bin"/><Relationship Id="rId474" Type="http://schemas.openxmlformats.org/officeDocument/2006/relationships/oleObject" Target="embeddings/oleObject220.bin"/><Relationship Id="rId127" Type="http://schemas.openxmlformats.org/officeDocument/2006/relationships/oleObject" Target="embeddings/oleObject61.bin"/><Relationship Id="rId681" Type="http://schemas.openxmlformats.org/officeDocument/2006/relationships/image" Target="media/image330.wmf"/><Relationship Id="rId779" Type="http://schemas.openxmlformats.org/officeDocument/2006/relationships/image" Target="media/image380.png"/><Relationship Id="rId986" Type="http://schemas.openxmlformats.org/officeDocument/2006/relationships/image" Target="media/image485.png"/><Relationship Id="rId334" Type="http://schemas.openxmlformats.org/officeDocument/2006/relationships/image" Target="media/image156.wmf"/><Relationship Id="rId541" Type="http://schemas.openxmlformats.org/officeDocument/2006/relationships/oleObject" Target="embeddings/oleObject251.bin"/><Relationship Id="rId639" Type="http://schemas.openxmlformats.org/officeDocument/2006/relationships/image" Target="media/image307.wmf"/><Relationship Id="rId1171" Type="http://schemas.openxmlformats.org/officeDocument/2006/relationships/image" Target="media/image572.wmf"/><Relationship Id="rId1269" Type="http://schemas.openxmlformats.org/officeDocument/2006/relationships/oleObject" Target="embeddings/oleObject583.bin"/><Relationship Id="rId401" Type="http://schemas.openxmlformats.org/officeDocument/2006/relationships/image" Target="media/image190.wmf"/><Relationship Id="rId846" Type="http://schemas.openxmlformats.org/officeDocument/2006/relationships/oleObject" Target="embeddings/oleObject380.bin"/><Relationship Id="rId1031" Type="http://schemas.openxmlformats.org/officeDocument/2006/relationships/image" Target="media/image507.wmf"/><Relationship Id="rId1129" Type="http://schemas.openxmlformats.org/officeDocument/2006/relationships/oleObject" Target="embeddings/oleObject511.bin"/><Relationship Id="rId706" Type="http://schemas.openxmlformats.org/officeDocument/2006/relationships/oleObject" Target="embeddings/oleObject322.bin"/><Relationship Id="rId913" Type="http://schemas.openxmlformats.org/officeDocument/2006/relationships/image" Target="media/image448.wmf"/><Relationship Id="rId42" Type="http://schemas.openxmlformats.org/officeDocument/2006/relationships/oleObject" Target="embeddings/oleObject17.bin"/><Relationship Id="rId191" Type="http://schemas.openxmlformats.org/officeDocument/2006/relationships/oleObject" Target="embeddings/oleObject93.bin"/><Relationship Id="rId289" Type="http://schemas.openxmlformats.org/officeDocument/2006/relationships/oleObject" Target="embeddings/oleObject138.bin"/><Relationship Id="rId496" Type="http://schemas.openxmlformats.org/officeDocument/2006/relationships/oleObject" Target="embeddings/oleObject228.bin"/><Relationship Id="rId149" Type="http://schemas.openxmlformats.org/officeDocument/2006/relationships/oleObject" Target="embeddings/oleObject72.bin"/><Relationship Id="rId356" Type="http://schemas.openxmlformats.org/officeDocument/2006/relationships/image" Target="media/image167.png"/><Relationship Id="rId563" Type="http://schemas.openxmlformats.org/officeDocument/2006/relationships/oleObject" Target="embeddings/oleObject261.bin"/><Relationship Id="rId770" Type="http://schemas.openxmlformats.org/officeDocument/2006/relationships/oleObject" Target="embeddings/oleObject348.bin"/><Relationship Id="rId1193" Type="http://schemas.openxmlformats.org/officeDocument/2006/relationships/image" Target="media/image583.wmf"/><Relationship Id="rId216" Type="http://schemas.openxmlformats.org/officeDocument/2006/relationships/image" Target="media/image102.wmf"/><Relationship Id="rId423" Type="http://schemas.openxmlformats.org/officeDocument/2006/relationships/image" Target="media/image201.wmf"/><Relationship Id="rId868" Type="http://schemas.openxmlformats.org/officeDocument/2006/relationships/oleObject" Target="embeddings/oleObject391.bin"/><Relationship Id="rId1053" Type="http://schemas.openxmlformats.org/officeDocument/2006/relationships/oleObject" Target="embeddings/oleObject473.bin"/><Relationship Id="rId1260" Type="http://schemas.openxmlformats.org/officeDocument/2006/relationships/image" Target="media/image616.wmf"/><Relationship Id="rId630" Type="http://schemas.openxmlformats.org/officeDocument/2006/relationships/oleObject" Target="embeddings/oleObject293.bin"/><Relationship Id="rId728" Type="http://schemas.openxmlformats.org/officeDocument/2006/relationships/oleObject" Target="embeddings/oleObject333.bin"/><Relationship Id="rId935" Type="http://schemas.openxmlformats.org/officeDocument/2006/relationships/image" Target="media/image459.wmf"/><Relationship Id="rId64" Type="http://schemas.openxmlformats.org/officeDocument/2006/relationships/oleObject" Target="embeddings/oleObject27.bin"/><Relationship Id="rId1120" Type="http://schemas.openxmlformats.org/officeDocument/2006/relationships/image" Target="media/image548.wmf"/><Relationship Id="rId1218" Type="http://schemas.openxmlformats.org/officeDocument/2006/relationships/oleObject" Target="embeddings/oleObject557.bin"/><Relationship Id="rId280" Type="http://schemas.openxmlformats.org/officeDocument/2006/relationships/image" Target="media/image131.wmf"/><Relationship Id="rId140" Type="http://schemas.openxmlformats.org/officeDocument/2006/relationships/image" Target="media/image64.wmf"/><Relationship Id="rId378" Type="http://schemas.openxmlformats.org/officeDocument/2006/relationships/oleObject" Target="embeddings/oleObject179.bin"/><Relationship Id="rId585" Type="http://schemas.openxmlformats.org/officeDocument/2006/relationships/oleObject" Target="embeddings/oleObject272.bin"/><Relationship Id="rId792" Type="http://schemas.openxmlformats.org/officeDocument/2006/relationships/oleObject" Target="embeddings/oleObject356.bin"/><Relationship Id="rId6" Type="http://schemas.openxmlformats.org/officeDocument/2006/relationships/webSettings" Target="webSettings.xml"/><Relationship Id="rId238" Type="http://schemas.openxmlformats.org/officeDocument/2006/relationships/image" Target="media/image110.wmf"/><Relationship Id="rId445" Type="http://schemas.openxmlformats.org/officeDocument/2006/relationships/image" Target="media/image212.wmf"/><Relationship Id="rId652" Type="http://schemas.openxmlformats.org/officeDocument/2006/relationships/oleObject" Target="embeddings/oleObject302.bin"/><Relationship Id="rId1075" Type="http://schemas.openxmlformats.org/officeDocument/2006/relationships/oleObject" Target="embeddings/oleObject486.bin"/><Relationship Id="rId1282" Type="http://schemas.openxmlformats.org/officeDocument/2006/relationships/oleObject" Target="embeddings/oleObject589.bin"/><Relationship Id="rId291" Type="http://schemas.openxmlformats.org/officeDocument/2006/relationships/oleObject" Target="embeddings/oleObject139.bin"/><Relationship Id="rId305" Type="http://schemas.openxmlformats.org/officeDocument/2006/relationships/oleObject" Target="embeddings/oleObject147.bin"/><Relationship Id="rId512" Type="http://schemas.openxmlformats.org/officeDocument/2006/relationships/oleObject" Target="embeddings/oleObject236.bin"/><Relationship Id="rId957" Type="http://schemas.openxmlformats.org/officeDocument/2006/relationships/image" Target="media/image472.wmf"/><Relationship Id="rId1142" Type="http://schemas.openxmlformats.org/officeDocument/2006/relationships/image" Target="media/image559.wmf"/><Relationship Id="rId86" Type="http://schemas.openxmlformats.org/officeDocument/2006/relationships/oleObject" Target="embeddings/oleObject39.bin"/><Relationship Id="rId151" Type="http://schemas.openxmlformats.org/officeDocument/2006/relationships/oleObject" Target="embeddings/oleObject73.bin"/><Relationship Id="rId389" Type="http://schemas.openxmlformats.org/officeDocument/2006/relationships/image" Target="media/image184.wmf"/><Relationship Id="rId596" Type="http://schemas.openxmlformats.org/officeDocument/2006/relationships/image" Target="media/image287.wmf"/><Relationship Id="rId817" Type="http://schemas.openxmlformats.org/officeDocument/2006/relationships/image" Target="media/image400.wmf"/><Relationship Id="rId1002" Type="http://schemas.openxmlformats.org/officeDocument/2006/relationships/oleObject" Target="embeddings/oleObject449.bin"/><Relationship Id="rId249" Type="http://schemas.openxmlformats.org/officeDocument/2006/relationships/oleObject" Target="embeddings/oleObject117.bin"/><Relationship Id="rId456" Type="http://schemas.openxmlformats.org/officeDocument/2006/relationships/oleObject" Target="embeddings/oleObject212.bin"/><Relationship Id="rId663" Type="http://schemas.openxmlformats.org/officeDocument/2006/relationships/image" Target="media/image319.wmf"/><Relationship Id="rId870" Type="http://schemas.openxmlformats.org/officeDocument/2006/relationships/oleObject" Target="embeddings/oleObject392.bin"/><Relationship Id="rId1086" Type="http://schemas.openxmlformats.org/officeDocument/2006/relationships/image" Target="media/image531.wmf"/><Relationship Id="rId1293" Type="http://schemas.openxmlformats.org/officeDocument/2006/relationships/image" Target="media/image632.wmf"/><Relationship Id="rId1307" Type="http://schemas.openxmlformats.org/officeDocument/2006/relationships/image" Target="media/image639.wmf"/><Relationship Id="rId13" Type="http://schemas.openxmlformats.org/officeDocument/2006/relationships/image" Target="media/image3.wmf"/><Relationship Id="rId109" Type="http://schemas.openxmlformats.org/officeDocument/2006/relationships/image" Target="media/image50.wmf"/><Relationship Id="rId316" Type="http://schemas.openxmlformats.org/officeDocument/2006/relationships/image" Target="media/image147.wmf"/><Relationship Id="rId523" Type="http://schemas.openxmlformats.org/officeDocument/2006/relationships/image" Target="media/image251.wmf"/><Relationship Id="rId968" Type="http://schemas.openxmlformats.org/officeDocument/2006/relationships/oleObject" Target="embeddings/oleObject434.bin"/><Relationship Id="rId1153" Type="http://schemas.openxmlformats.org/officeDocument/2006/relationships/image" Target="media/image564.wmf"/><Relationship Id="rId97" Type="http://schemas.openxmlformats.org/officeDocument/2006/relationships/image" Target="media/image44.wmf"/><Relationship Id="rId730" Type="http://schemas.openxmlformats.org/officeDocument/2006/relationships/oleObject" Target="embeddings/oleObject334.bin"/><Relationship Id="rId828" Type="http://schemas.openxmlformats.org/officeDocument/2006/relationships/oleObject" Target="embeddings/oleObject371.bin"/><Relationship Id="rId1013" Type="http://schemas.openxmlformats.org/officeDocument/2006/relationships/image" Target="media/image498.wmf"/><Relationship Id="rId162" Type="http://schemas.openxmlformats.org/officeDocument/2006/relationships/image" Target="media/image75.wmf"/><Relationship Id="rId467" Type="http://schemas.openxmlformats.org/officeDocument/2006/relationships/image" Target="media/image223.wmf"/><Relationship Id="rId1097" Type="http://schemas.openxmlformats.org/officeDocument/2006/relationships/oleObject" Target="embeddings/oleObject497.bin"/><Relationship Id="rId1220" Type="http://schemas.openxmlformats.org/officeDocument/2006/relationships/oleObject" Target="embeddings/oleObject558.bin"/><Relationship Id="rId1318" Type="http://schemas.openxmlformats.org/officeDocument/2006/relationships/oleObject" Target="embeddings/oleObject603.bin"/><Relationship Id="rId674" Type="http://schemas.openxmlformats.org/officeDocument/2006/relationships/oleObject" Target="embeddings/oleObject311.bin"/><Relationship Id="rId881" Type="http://schemas.openxmlformats.org/officeDocument/2006/relationships/image" Target="media/image432.wmf"/><Relationship Id="rId979" Type="http://schemas.openxmlformats.org/officeDocument/2006/relationships/oleObject" Target="embeddings/oleObject440.bin"/><Relationship Id="rId24" Type="http://schemas.openxmlformats.org/officeDocument/2006/relationships/oleObject" Target="embeddings/oleObject8.bin"/><Relationship Id="rId327" Type="http://schemas.openxmlformats.org/officeDocument/2006/relationships/oleObject" Target="embeddings/oleObject159.bin"/><Relationship Id="rId534" Type="http://schemas.openxmlformats.org/officeDocument/2006/relationships/image" Target="media/image256.wmf"/><Relationship Id="rId741" Type="http://schemas.openxmlformats.org/officeDocument/2006/relationships/image" Target="media/image360.wmf"/><Relationship Id="rId839" Type="http://schemas.openxmlformats.org/officeDocument/2006/relationships/image" Target="media/image411.wmf"/><Relationship Id="rId1164" Type="http://schemas.openxmlformats.org/officeDocument/2006/relationships/image" Target="media/image569.wmf"/><Relationship Id="rId173" Type="http://schemas.openxmlformats.org/officeDocument/2006/relationships/oleObject" Target="embeddings/oleObject84.bin"/><Relationship Id="rId380" Type="http://schemas.openxmlformats.org/officeDocument/2006/relationships/oleObject" Target="embeddings/oleObject180.bin"/><Relationship Id="rId601" Type="http://schemas.openxmlformats.org/officeDocument/2006/relationships/oleObject" Target="embeddings/oleObject278.bin"/><Relationship Id="rId1024" Type="http://schemas.openxmlformats.org/officeDocument/2006/relationships/oleObject" Target="embeddings/oleObject460.bin"/><Relationship Id="rId1231" Type="http://schemas.openxmlformats.org/officeDocument/2006/relationships/image" Target="media/image602.wmf"/><Relationship Id="rId240" Type="http://schemas.openxmlformats.org/officeDocument/2006/relationships/image" Target="media/image112.png"/><Relationship Id="rId478" Type="http://schemas.openxmlformats.org/officeDocument/2006/relationships/oleObject" Target="embeddings/oleObject222.bin"/><Relationship Id="rId685" Type="http://schemas.openxmlformats.org/officeDocument/2006/relationships/image" Target="media/image332.png"/><Relationship Id="rId892" Type="http://schemas.openxmlformats.org/officeDocument/2006/relationships/oleObject" Target="embeddings/oleObject403.bin"/><Relationship Id="rId906" Type="http://schemas.openxmlformats.org/officeDocument/2006/relationships/oleObject" Target="embeddings/oleObject410.bin"/><Relationship Id="rId1329" Type="http://schemas.openxmlformats.org/officeDocument/2006/relationships/footer" Target="footer2.xml"/><Relationship Id="rId35" Type="http://schemas.openxmlformats.org/officeDocument/2006/relationships/image" Target="media/image14.wmf"/><Relationship Id="rId100" Type="http://schemas.openxmlformats.org/officeDocument/2006/relationships/oleObject" Target="embeddings/oleObject46.bin"/><Relationship Id="rId338" Type="http://schemas.openxmlformats.org/officeDocument/2006/relationships/image" Target="media/image158.wmf"/><Relationship Id="rId545" Type="http://schemas.openxmlformats.org/officeDocument/2006/relationships/oleObject" Target="embeddings/oleObject253.bin"/><Relationship Id="rId752" Type="http://schemas.openxmlformats.org/officeDocument/2006/relationships/oleObject" Target="embeddings/oleObject345.bin"/><Relationship Id="rId1175" Type="http://schemas.openxmlformats.org/officeDocument/2006/relationships/image" Target="media/image574.wmf"/><Relationship Id="rId184" Type="http://schemas.openxmlformats.org/officeDocument/2006/relationships/image" Target="media/image86.wmf"/><Relationship Id="rId391" Type="http://schemas.openxmlformats.org/officeDocument/2006/relationships/image" Target="media/image185.wmf"/><Relationship Id="rId405" Type="http://schemas.openxmlformats.org/officeDocument/2006/relationships/image" Target="media/image192.png"/><Relationship Id="rId612" Type="http://schemas.openxmlformats.org/officeDocument/2006/relationships/image" Target="media/image294.wmf"/><Relationship Id="rId1035" Type="http://schemas.openxmlformats.org/officeDocument/2006/relationships/oleObject" Target="embeddings/oleObject466.bin"/><Relationship Id="rId1242" Type="http://schemas.openxmlformats.org/officeDocument/2006/relationships/oleObject" Target="embeddings/oleObject569.bin"/><Relationship Id="rId251" Type="http://schemas.openxmlformats.org/officeDocument/2006/relationships/oleObject" Target="embeddings/oleObject118.bin"/><Relationship Id="rId489" Type="http://schemas.openxmlformats.org/officeDocument/2006/relationships/image" Target="media/image234.wmf"/><Relationship Id="rId696" Type="http://schemas.openxmlformats.org/officeDocument/2006/relationships/oleObject" Target="embeddings/oleObject320.bin"/><Relationship Id="rId917" Type="http://schemas.openxmlformats.org/officeDocument/2006/relationships/image" Target="media/image450.wmf"/><Relationship Id="rId1102" Type="http://schemas.openxmlformats.org/officeDocument/2006/relationships/image" Target="media/image539.wmf"/><Relationship Id="rId46" Type="http://schemas.openxmlformats.org/officeDocument/2006/relationships/image" Target="media/image20.png"/><Relationship Id="rId349" Type="http://schemas.openxmlformats.org/officeDocument/2006/relationships/oleObject" Target="embeddings/oleObject170.bin"/><Relationship Id="rId556" Type="http://schemas.openxmlformats.org/officeDocument/2006/relationships/image" Target="media/image267.wmf"/><Relationship Id="rId763" Type="http://schemas.openxmlformats.org/officeDocument/2006/relationships/image" Target="media/image371.png"/><Relationship Id="rId1186" Type="http://schemas.openxmlformats.org/officeDocument/2006/relationships/oleObject" Target="embeddings/oleObject541.bin"/><Relationship Id="rId111" Type="http://schemas.openxmlformats.org/officeDocument/2006/relationships/image" Target="media/image51.wmf"/><Relationship Id="rId195" Type="http://schemas.openxmlformats.org/officeDocument/2006/relationships/oleObject" Target="embeddings/oleObject95.bin"/><Relationship Id="rId209" Type="http://schemas.openxmlformats.org/officeDocument/2006/relationships/oleObject" Target="embeddings/oleObject102.bin"/><Relationship Id="rId416" Type="http://schemas.openxmlformats.org/officeDocument/2006/relationships/oleObject" Target="embeddings/oleObject193.bin"/><Relationship Id="rId970" Type="http://schemas.openxmlformats.org/officeDocument/2006/relationships/oleObject" Target="embeddings/oleObject435.bin"/><Relationship Id="rId1046" Type="http://schemas.openxmlformats.org/officeDocument/2006/relationships/image" Target="media/image513.wmf"/><Relationship Id="rId1253" Type="http://schemas.openxmlformats.org/officeDocument/2006/relationships/image" Target="media/image613.wmf"/><Relationship Id="rId623" Type="http://schemas.openxmlformats.org/officeDocument/2006/relationships/image" Target="media/image299.wmf"/><Relationship Id="rId830" Type="http://schemas.openxmlformats.org/officeDocument/2006/relationships/oleObject" Target="embeddings/oleObject372.bin"/><Relationship Id="rId928" Type="http://schemas.openxmlformats.org/officeDocument/2006/relationships/oleObject" Target="embeddings/oleObject419.bin"/><Relationship Id="rId57" Type="http://schemas.openxmlformats.org/officeDocument/2006/relationships/image" Target="media/image25.wmf"/><Relationship Id="rId262" Type="http://schemas.openxmlformats.org/officeDocument/2006/relationships/image" Target="media/image123.wmf"/><Relationship Id="rId567" Type="http://schemas.openxmlformats.org/officeDocument/2006/relationships/oleObject" Target="embeddings/oleObject263.bin"/><Relationship Id="rId1113" Type="http://schemas.openxmlformats.org/officeDocument/2006/relationships/oleObject" Target="embeddings/oleObject504.bin"/><Relationship Id="rId1197" Type="http://schemas.openxmlformats.org/officeDocument/2006/relationships/image" Target="media/image585.wmf"/><Relationship Id="rId1320" Type="http://schemas.openxmlformats.org/officeDocument/2006/relationships/oleObject" Target="embeddings/oleObject604.bin"/><Relationship Id="rId122" Type="http://schemas.openxmlformats.org/officeDocument/2006/relationships/oleObject" Target="embeddings/oleObject57.bin"/><Relationship Id="rId774" Type="http://schemas.openxmlformats.org/officeDocument/2006/relationships/oleObject" Target="embeddings/oleObject350.bin"/><Relationship Id="rId981" Type="http://schemas.openxmlformats.org/officeDocument/2006/relationships/oleObject" Target="embeddings/oleObject441.bin"/><Relationship Id="rId1057" Type="http://schemas.openxmlformats.org/officeDocument/2006/relationships/oleObject" Target="embeddings/oleObject475.bin"/><Relationship Id="rId427" Type="http://schemas.openxmlformats.org/officeDocument/2006/relationships/image" Target="media/image203.wmf"/><Relationship Id="rId634" Type="http://schemas.openxmlformats.org/officeDocument/2006/relationships/oleObject" Target="embeddings/oleObject295.bin"/><Relationship Id="rId841" Type="http://schemas.openxmlformats.org/officeDocument/2006/relationships/image" Target="media/image412.wmf"/><Relationship Id="rId1264" Type="http://schemas.openxmlformats.org/officeDocument/2006/relationships/image" Target="media/image618.wmf"/><Relationship Id="rId273" Type="http://schemas.openxmlformats.org/officeDocument/2006/relationships/oleObject" Target="embeddings/oleObject130.bin"/><Relationship Id="rId480" Type="http://schemas.openxmlformats.org/officeDocument/2006/relationships/image" Target="media/image2290.png"/><Relationship Id="rId701" Type="http://schemas.openxmlformats.org/officeDocument/2006/relationships/image" Target="media/image341.wmf"/><Relationship Id="rId939" Type="http://schemas.openxmlformats.org/officeDocument/2006/relationships/image" Target="media/image463.png"/><Relationship Id="rId1124" Type="http://schemas.openxmlformats.org/officeDocument/2006/relationships/image" Target="media/image550.wmf"/><Relationship Id="rId1331" Type="http://schemas.openxmlformats.org/officeDocument/2006/relationships/theme" Target="theme/theme1.xml"/><Relationship Id="rId68" Type="http://schemas.openxmlformats.org/officeDocument/2006/relationships/oleObject" Target="embeddings/oleObject29.bin"/><Relationship Id="rId133" Type="http://schemas.openxmlformats.org/officeDocument/2006/relationships/oleObject" Target="embeddings/oleObject64.bin"/><Relationship Id="rId340" Type="http://schemas.openxmlformats.org/officeDocument/2006/relationships/image" Target="media/image159.wmf"/><Relationship Id="rId578" Type="http://schemas.openxmlformats.org/officeDocument/2006/relationships/image" Target="media/image278.wmf"/><Relationship Id="rId785" Type="http://schemas.openxmlformats.org/officeDocument/2006/relationships/image" Target="media/image383.wmf"/><Relationship Id="rId992" Type="http://schemas.openxmlformats.org/officeDocument/2006/relationships/oleObject" Target="embeddings/oleObject444.bin"/><Relationship Id="rId200" Type="http://schemas.openxmlformats.org/officeDocument/2006/relationships/image" Target="media/image94.wmf"/><Relationship Id="rId438" Type="http://schemas.openxmlformats.org/officeDocument/2006/relationships/oleObject" Target="embeddings/oleObject204.bin"/><Relationship Id="rId645" Type="http://schemas.openxmlformats.org/officeDocument/2006/relationships/image" Target="media/image310.png"/><Relationship Id="rId852" Type="http://schemas.openxmlformats.org/officeDocument/2006/relationships/oleObject" Target="embeddings/oleObject383.bin"/><Relationship Id="rId1068" Type="http://schemas.openxmlformats.org/officeDocument/2006/relationships/image" Target="media/image523.wmf"/><Relationship Id="rId1275" Type="http://schemas.openxmlformats.org/officeDocument/2006/relationships/oleObject" Target="embeddings/oleObject585.bin"/><Relationship Id="rId284" Type="http://schemas.openxmlformats.org/officeDocument/2006/relationships/image" Target="media/image133.wmf"/><Relationship Id="rId491" Type="http://schemas.openxmlformats.org/officeDocument/2006/relationships/image" Target="media/image235.png"/><Relationship Id="rId505" Type="http://schemas.openxmlformats.org/officeDocument/2006/relationships/image" Target="media/image242.wmf"/><Relationship Id="rId712" Type="http://schemas.openxmlformats.org/officeDocument/2006/relationships/oleObject" Target="embeddings/oleObject325.bin"/><Relationship Id="rId1135" Type="http://schemas.openxmlformats.org/officeDocument/2006/relationships/oleObject" Target="embeddings/oleObject514.bin"/><Relationship Id="rId79" Type="http://schemas.openxmlformats.org/officeDocument/2006/relationships/image" Target="media/image36.wmf"/><Relationship Id="rId144" Type="http://schemas.openxmlformats.org/officeDocument/2006/relationships/image" Target="media/image66.wmf"/><Relationship Id="rId589" Type="http://schemas.openxmlformats.org/officeDocument/2006/relationships/image" Target="media/image2710.png"/><Relationship Id="rId796" Type="http://schemas.openxmlformats.org/officeDocument/2006/relationships/image" Target="media/image396.png"/><Relationship Id="rId1202" Type="http://schemas.openxmlformats.org/officeDocument/2006/relationships/oleObject" Target="embeddings/oleObject549.bin"/><Relationship Id="rId351" Type="http://schemas.openxmlformats.org/officeDocument/2006/relationships/image" Target="media/image164.wmf"/><Relationship Id="rId449" Type="http://schemas.openxmlformats.org/officeDocument/2006/relationships/image" Target="media/image214.wmf"/><Relationship Id="rId656" Type="http://schemas.openxmlformats.org/officeDocument/2006/relationships/oleObject" Target="embeddings/oleObject304.bin"/><Relationship Id="rId863" Type="http://schemas.openxmlformats.org/officeDocument/2006/relationships/image" Target="media/image423.wmf"/><Relationship Id="rId1079" Type="http://schemas.openxmlformats.org/officeDocument/2006/relationships/oleObject" Target="embeddings/oleObject488.bin"/><Relationship Id="rId1286" Type="http://schemas.openxmlformats.org/officeDocument/2006/relationships/oleObject" Target="embeddings/oleObject591.bin"/><Relationship Id="rId211" Type="http://schemas.openxmlformats.org/officeDocument/2006/relationships/oleObject" Target="embeddings/oleObject103.bin"/><Relationship Id="rId295" Type="http://schemas.openxmlformats.org/officeDocument/2006/relationships/image" Target="media/image138.wmf"/><Relationship Id="rId309" Type="http://schemas.openxmlformats.org/officeDocument/2006/relationships/oleObject" Target="embeddings/oleObject150.bin"/><Relationship Id="rId516" Type="http://schemas.openxmlformats.org/officeDocument/2006/relationships/oleObject" Target="embeddings/oleObject238.bin"/><Relationship Id="rId1146" Type="http://schemas.openxmlformats.org/officeDocument/2006/relationships/image" Target="media/image561.wmf"/><Relationship Id="rId723" Type="http://schemas.openxmlformats.org/officeDocument/2006/relationships/image" Target="media/image351.wmf"/><Relationship Id="rId930" Type="http://schemas.openxmlformats.org/officeDocument/2006/relationships/oleObject" Target="embeddings/oleObject420.bin"/><Relationship Id="rId1006" Type="http://schemas.openxmlformats.org/officeDocument/2006/relationships/oleObject" Target="embeddings/oleObject451.bin"/><Relationship Id="rId155" Type="http://schemas.openxmlformats.org/officeDocument/2006/relationships/oleObject" Target="embeddings/oleObject75.bin"/><Relationship Id="rId362" Type="http://schemas.openxmlformats.org/officeDocument/2006/relationships/image" Target="media/image160.png"/><Relationship Id="rId1213" Type="http://schemas.openxmlformats.org/officeDocument/2006/relationships/image" Target="media/image593.wmf"/><Relationship Id="rId1297" Type="http://schemas.openxmlformats.org/officeDocument/2006/relationships/image" Target="media/image634.png"/><Relationship Id="rId222" Type="http://schemas.openxmlformats.org/officeDocument/2006/relationships/oleObject" Target="embeddings/oleObject109.bin"/><Relationship Id="rId667" Type="http://schemas.openxmlformats.org/officeDocument/2006/relationships/image" Target="media/image321.wmf"/><Relationship Id="rId874" Type="http://schemas.openxmlformats.org/officeDocument/2006/relationships/oleObject" Target="embeddings/oleObject394.bin"/><Relationship Id="rId17" Type="http://schemas.openxmlformats.org/officeDocument/2006/relationships/image" Target="media/image5.wmf"/><Relationship Id="rId527" Type="http://schemas.openxmlformats.org/officeDocument/2006/relationships/image" Target="media/image253.wmf"/><Relationship Id="rId734" Type="http://schemas.openxmlformats.org/officeDocument/2006/relationships/oleObject" Target="embeddings/oleObject336.bin"/><Relationship Id="rId941" Type="http://schemas.openxmlformats.org/officeDocument/2006/relationships/image" Target="media/image464.png"/><Relationship Id="rId1157" Type="http://schemas.openxmlformats.org/officeDocument/2006/relationships/image" Target="media/image566.wmf"/><Relationship Id="rId70" Type="http://schemas.openxmlformats.org/officeDocument/2006/relationships/oleObject" Target="embeddings/oleObject30.bin"/><Relationship Id="rId166" Type="http://schemas.openxmlformats.org/officeDocument/2006/relationships/image" Target="media/image77.wmf"/><Relationship Id="rId373" Type="http://schemas.openxmlformats.org/officeDocument/2006/relationships/image" Target="media/image176.wmf"/><Relationship Id="rId580" Type="http://schemas.openxmlformats.org/officeDocument/2006/relationships/image" Target="media/image279.wmf"/><Relationship Id="rId801" Type="http://schemas.openxmlformats.org/officeDocument/2006/relationships/image" Target="media/image392.wmf"/><Relationship Id="rId1017" Type="http://schemas.openxmlformats.org/officeDocument/2006/relationships/image" Target="media/image500.wmf"/><Relationship Id="rId1224" Type="http://schemas.openxmlformats.org/officeDocument/2006/relationships/oleObject" Target="embeddings/oleObject560.bin"/><Relationship Id="rId1" Type="http://schemas.openxmlformats.org/officeDocument/2006/relationships/customXml" Target="../customXml/item1.xml"/><Relationship Id="rId233" Type="http://schemas.openxmlformats.org/officeDocument/2006/relationships/oleObject" Target="embeddings/oleObject110.bin"/><Relationship Id="rId440" Type="http://schemas.openxmlformats.org/officeDocument/2006/relationships/oleObject" Target="embeddings/oleObject205.bin"/><Relationship Id="rId678" Type="http://schemas.openxmlformats.org/officeDocument/2006/relationships/oleObject" Target="embeddings/oleObject313.bin"/><Relationship Id="rId885" Type="http://schemas.openxmlformats.org/officeDocument/2006/relationships/image" Target="media/image434.wmf"/><Relationship Id="rId1070" Type="http://schemas.openxmlformats.org/officeDocument/2006/relationships/oleObject" Target="embeddings/oleObject483.bin"/><Relationship Id="rId28" Type="http://schemas.openxmlformats.org/officeDocument/2006/relationships/oleObject" Target="embeddings/oleObject10.bin"/><Relationship Id="rId300" Type="http://schemas.openxmlformats.org/officeDocument/2006/relationships/image" Target="media/image140.wmf"/><Relationship Id="rId538" Type="http://schemas.openxmlformats.org/officeDocument/2006/relationships/image" Target="media/image258.wmf"/><Relationship Id="rId745" Type="http://schemas.openxmlformats.org/officeDocument/2006/relationships/image" Target="media/image362.wmf"/><Relationship Id="rId952" Type="http://schemas.openxmlformats.org/officeDocument/2006/relationships/oleObject" Target="embeddings/oleObject427.bin"/><Relationship Id="rId1168" Type="http://schemas.openxmlformats.org/officeDocument/2006/relationships/oleObject" Target="embeddings/oleObject532.bin"/><Relationship Id="rId81" Type="http://schemas.openxmlformats.org/officeDocument/2006/relationships/image" Target="media/image37.wmf"/><Relationship Id="rId177" Type="http://schemas.openxmlformats.org/officeDocument/2006/relationships/oleObject" Target="embeddings/oleObject86.bin"/><Relationship Id="rId384" Type="http://schemas.openxmlformats.org/officeDocument/2006/relationships/oleObject" Target="embeddings/oleObject182.bin"/><Relationship Id="rId591" Type="http://schemas.openxmlformats.org/officeDocument/2006/relationships/oleObject" Target="embeddings/oleObject273.bin"/><Relationship Id="rId605" Type="http://schemas.openxmlformats.org/officeDocument/2006/relationships/oleObject" Target="embeddings/oleObject280.bin"/><Relationship Id="rId812" Type="http://schemas.openxmlformats.org/officeDocument/2006/relationships/oleObject" Target="embeddings/oleObject364.bin"/><Relationship Id="rId1028" Type="http://schemas.openxmlformats.org/officeDocument/2006/relationships/oleObject" Target="embeddings/oleObject462.bin"/><Relationship Id="rId1235" Type="http://schemas.openxmlformats.org/officeDocument/2006/relationships/image" Target="media/image604.wmf"/><Relationship Id="rId244" Type="http://schemas.openxmlformats.org/officeDocument/2006/relationships/image" Target="media/image114.wmf"/><Relationship Id="rId689" Type="http://schemas.openxmlformats.org/officeDocument/2006/relationships/image" Target="media/image334.wmf"/><Relationship Id="rId896" Type="http://schemas.openxmlformats.org/officeDocument/2006/relationships/oleObject" Target="embeddings/oleObject405.bin"/><Relationship Id="rId1081" Type="http://schemas.openxmlformats.org/officeDocument/2006/relationships/oleObject" Target="embeddings/oleObject489.bin"/><Relationship Id="rId1302" Type="http://schemas.openxmlformats.org/officeDocument/2006/relationships/oleObject" Target="embeddings/oleObject598.bin"/><Relationship Id="rId39" Type="http://schemas.openxmlformats.org/officeDocument/2006/relationships/image" Target="media/image16.wmf"/><Relationship Id="rId451" Type="http://schemas.openxmlformats.org/officeDocument/2006/relationships/image" Target="media/image215.wmf"/><Relationship Id="rId549" Type="http://schemas.openxmlformats.org/officeDocument/2006/relationships/oleObject" Target="embeddings/oleObject254.bin"/><Relationship Id="rId756" Type="http://schemas.openxmlformats.org/officeDocument/2006/relationships/image" Target="media/image383.png"/><Relationship Id="rId1179" Type="http://schemas.openxmlformats.org/officeDocument/2006/relationships/image" Target="media/image576.wmf"/><Relationship Id="rId104" Type="http://schemas.openxmlformats.org/officeDocument/2006/relationships/oleObject" Target="embeddings/oleObject48.bin"/><Relationship Id="rId188" Type="http://schemas.openxmlformats.org/officeDocument/2006/relationships/image" Target="media/image88.wmf"/><Relationship Id="rId311" Type="http://schemas.openxmlformats.org/officeDocument/2006/relationships/oleObject" Target="embeddings/oleObject151.bin"/><Relationship Id="rId395" Type="http://schemas.openxmlformats.org/officeDocument/2006/relationships/image" Target="media/image187.wmf"/><Relationship Id="rId409" Type="http://schemas.openxmlformats.org/officeDocument/2006/relationships/image" Target="media/image194.png"/><Relationship Id="rId963" Type="http://schemas.openxmlformats.org/officeDocument/2006/relationships/image" Target="media/image475.wmf"/><Relationship Id="rId1039" Type="http://schemas.openxmlformats.org/officeDocument/2006/relationships/image" Target="media/image519.png"/><Relationship Id="rId1246" Type="http://schemas.openxmlformats.org/officeDocument/2006/relationships/oleObject" Target="embeddings/oleObject571.bin"/><Relationship Id="rId92" Type="http://schemas.openxmlformats.org/officeDocument/2006/relationships/oleObject" Target="embeddings/oleObject42.bin"/><Relationship Id="rId616" Type="http://schemas.openxmlformats.org/officeDocument/2006/relationships/oleObject" Target="embeddings/oleObject287.bin"/><Relationship Id="rId823" Type="http://schemas.openxmlformats.org/officeDocument/2006/relationships/image" Target="media/image403.wmf"/><Relationship Id="rId255" Type="http://schemas.openxmlformats.org/officeDocument/2006/relationships/oleObject" Target="embeddings/oleObject120.bin"/><Relationship Id="rId462" Type="http://schemas.openxmlformats.org/officeDocument/2006/relationships/oleObject" Target="embeddings/oleObject214.bin"/><Relationship Id="rId1092" Type="http://schemas.openxmlformats.org/officeDocument/2006/relationships/image" Target="media/image534.wmf"/><Relationship Id="rId1106" Type="http://schemas.openxmlformats.org/officeDocument/2006/relationships/image" Target="media/image541.wmf"/><Relationship Id="rId1313" Type="http://schemas.openxmlformats.org/officeDocument/2006/relationships/image" Target="media/image642.wmf"/><Relationship Id="rId115" Type="http://schemas.openxmlformats.org/officeDocument/2006/relationships/image" Target="media/image53.wmf"/><Relationship Id="rId322" Type="http://schemas.openxmlformats.org/officeDocument/2006/relationships/image" Target="media/image150.wmf"/><Relationship Id="rId767" Type="http://schemas.openxmlformats.org/officeDocument/2006/relationships/image" Target="media/image374.wmf"/><Relationship Id="rId974" Type="http://schemas.openxmlformats.org/officeDocument/2006/relationships/image" Target="media/image479.wmf"/><Relationship Id="rId199" Type="http://schemas.openxmlformats.org/officeDocument/2006/relationships/oleObject" Target="embeddings/oleObject97.bin"/><Relationship Id="rId627" Type="http://schemas.openxmlformats.org/officeDocument/2006/relationships/image" Target="media/image301.wmf"/><Relationship Id="rId834" Type="http://schemas.openxmlformats.org/officeDocument/2006/relationships/oleObject" Target="embeddings/oleObject374.bin"/><Relationship Id="rId1257" Type="http://schemas.openxmlformats.org/officeDocument/2006/relationships/oleObject" Target="embeddings/oleObject577.bin"/><Relationship Id="rId266" Type="http://schemas.openxmlformats.org/officeDocument/2006/relationships/image" Target="media/image125.wmf"/><Relationship Id="rId473" Type="http://schemas.openxmlformats.org/officeDocument/2006/relationships/image" Target="media/image226.wmf"/><Relationship Id="rId680" Type="http://schemas.openxmlformats.org/officeDocument/2006/relationships/image" Target="media/image330.png"/><Relationship Id="rId901" Type="http://schemas.openxmlformats.org/officeDocument/2006/relationships/image" Target="media/image442.wmf"/><Relationship Id="rId1117" Type="http://schemas.openxmlformats.org/officeDocument/2006/relationships/oleObject" Target="embeddings/oleObject506.bin"/><Relationship Id="rId1324" Type="http://schemas.openxmlformats.org/officeDocument/2006/relationships/image" Target="media/image6720.png"/><Relationship Id="rId30" Type="http://schemas.openxmlformats.org/officeDocument/2006/relationships/oleObject" Target="embeddings/oleObject11.bin"/><Relationship Id="rId126" Type="http://schemas.openxmlformats.org/officeDocument/2006/relationships/oleObject" Target="embeddings/oleObject60.bin"/><Relationship Id="rId333" Type="http://schemas.openxmlformats.org/officeDocument/2006/relationships/oleObject" Target="embeddings/oleObject162.bin"/><Relationship Id="rId540" Type="http://schemas.openxmlformats.org/officeDocument/2006/relationships/image" Target="media/image259.wmf"/><Relationship Id="rId778" Type="http://schemas.openxmlformats.org/officeDocument/2006/relationships/image" Target="media/image385.png"/><Relationship Id="rId985" Type="http://schemas.openxmlformats.org/officeDocument/2006/relationships/image" Target="media/image484.png"/><Relationship Id="rId1170" Type="http://schemas.openxmlformats.org/officeDocument/2006/relationships/oleObject" Target="embeddings/oleObject533.bin"/><Relationship Id="rId638" Type="http://schemas.openxmlformats.org/officeDocument/2006/relationships/oleObject" Target="embeddings/oleObject297.bin"/><Relationship Id="rId845" Type="http://schemas.openxmlformats.org/officeDocument/2006/relationships/image" Target="media/image414.wmf"/><Relationship Id="rId1030" Type="http://schemas.openxmlformats.org/officeDocument/2006/relationships/oleObject" Target="embeddings/oleObject463.bin"/><Relationship Id="rId1268" Type="http://schemas.openxmlformats.org/officeDocument/2006/relationships/image" Target="media/image620.wmf"/><Relationship Id="rId277" Type="http://schemas.openxmlformats.org/officeDocument/2006/relationships/oleObject" Target="embeddings/oleObject132.bin"/><Relationship Id="rId400" Type="http://schemas.openxmlformats.org/officeDocument/2006/relationships/oleObject" Target="embeddings/oleObject189.bin"/><Relationship Id="rId484" Type="http://schemas.openxmlformats.org/officeDocument/2006/relationships/oleObject" Target="embeddings/oleObject224.bin"/><Relationship Id="rId705" Type="http://schemas.openxmlformats.org/officeDocument/2006/relationships/image" Target="media/image343.wmf"/><Relationship Id="rId1128" Type="http://schemas.openxmlformats.org/officeDocument/2006/relationships/image" Target="media/image552.wmf"/><Relationship Id="rId137" Type="http://schemas.openxmlformats.org/officeDocument/2006/relationships/oleObject" Target="embeddings/oleObject66.bin"/><Relationship Id="rId344" Type="http://schemas.openxmlformats.org/officeDocument/2006/relationships/image" Target="media/image161.wmf"/><Relationship Id="rId691" Type="http://schemas.openxmlformats.org/officeDocument/2006/relationships/image" Target="media/image335.wmf"/><Relationship Id="rId789" Type="http://schemas.openxmlformats.org/officeDocument/2006/relationships/image" Target="media/image385.wmf"/><Relationship Id="rId912" Type="http://schemas.openxmlformats.org/officeDocument/2006/relationships/oleObject" Target="embeddings/oleObject413.bin"/><Relationship Id="rId996" Type="http://schemas.openxmlformats.org/officeDocument/2006/relationships/oleObject" Target="embeddings/oleObject446.bin"/><Relationship Id="rId41" Type="http://schemas.openxmlformats.org/officeDocument/2006/relationships/image" Target="media/image17.wmf"/><Relationship Id="rId551" Type="http://schemas.openxmlformats.org/officeDocument/2006/relationships/oleObject" Target="embeddings/oleObject255.bin"/><Relationship Id="rId649" Type="http://schemas.openxmlformats.org/officeDocument/2006/relationships/image" Target="media/image312.wmf"/><Relationship Id="rId856" Type="http://schemas.openxmlformats.org/officeDocument/2006/relationships/oleObject" Target="embeddings/oleObject385.bin"/><Relationship Id="rId1181" Type="http://schemas.openxmlformats.org/officeDocument/2006/relationships/image" Target="media/image577.wmf"/><Relationship Id="rId1279" Type="http://schemas.openxmlformats.org/officeDocument/2006/relationships/image" Target="media/image625.wmf"/><Relationship Id="rId190" Type="http://schemas.openxmlformats.org/officeDocument/2006/relationships/image" Target="media/image89.wmf"/><Relationship Id="rId204" Type="http://schemas.openxmlformats.org/officeDocument/2006/relationships/image" Target="media/image96.wmf"/><Relationship Id="rId288" Type="http://schemas.openxmlformats.org/officeDocument/2006/relationships/image" Target="media/image135.wmf"/><Relationship Id="rId411" Type="http://schemas.openxmlformats.org/officeDocument/2006/relationships/image" Target="media/image195.wmf"/><Relationship Id="rId509" Type="http://schemas.openxmlformats.org/officeDocument/2006/relationships/image" Target="media/image244.wmf"/><Relationship Id="rId1041" Type="http://schemas.openxmlformats.org/officeDocument/2006/relationships/image" Target="media/image521.png"/><Relationship Id="rId1139" Type="http://schemas.openxmlformats.org/officeDocument/2006/relationships/oleObject" Target="embeddings/oleObject516.bin"/><Relationship Id="rId495" Type="http://schemas.openxmlformats.org/officeDocument/2006/relationships/image" Target="media/image237.wmf"/><Relationship Id="rId716" Type="http://schemas.openxmlformats.org/officeDocument/2006/relationships/oleObject" Target="embeddings/oleObject327.bin"/><Relationship Id="rId923" Type="http://schemas.openxmlformats.org/officeDocument/2006/relationships/image" Target="media/image453.wmf"/><Relationship Id="rId52" Type="http://schemas.openxmlformats.org/officeDocument/2006/relationships/oleObject" Target="embeddings/oleObject21.bin"/><Relationship Id="rId148" Type="http://schemas.openxmlformats.org/officeDocument/2006/relationships/image" Target="media/image68.wmf"/><Relationship Id="rId355" Type="http://schemas.openxmlformats.org/officeDocument/2006/relationships/image" Target="media/image166.png"/><Relationship Id="rId562" Type="http://schemas.openxmlformats.org/officeDocument/2006/relationships/image" Target="media/image270.wmf"/><Relationship Id="rId1192" Type="http://schemas.openxmlformats.org/officeDocument/2006/relationships/oleObject" Target="embeddings/oleObject544.bin"/><Relationship Id="rId1206" Type="http://schemas.openxmlformats.org/officeDocument/2006/relationships/oleObject" Target="embeddings/oleObject551.bin"/><Relationship Id="rId215" Type="http://schemas.openxmlformats.org/officeDocument/2006/relationships/oleObject" Target="embeddings/oleObject105.bin"/><Relationship Id="rId422" Type="http://schemas.openxmlformats.org/officeDocument/2006/relationships/oleObject" Target="embeddings/oleObject196.bin"/><Relationship Id="rId867" Type="http://schemas.openxmlformats.org/officeDocument/2006/relationships/image" Target="media/image425.wmf"/><Relationship Id="rId1052" Type="http://schemas.openxmlformats.org/officeDocument/2006/relationships/image" Target="media/image516.wmf"/><Relationship Id="rId299" Type="http://schemas.openxmlformats.org/officeDocument/2006/relationships/oleObject" Target="embeddings/oleObject144.bin"/><Relationship Id="rId727" Type="http://schemas.openxmlformats.org/officeDocument/2006/relationships/image" Target="media/image353.wmf"/><Relationship Id="rId934" Type="http://schemas.openxmlformats.org/officeDocument/2006/relationships/image" Target="media/image462.png"/><Relationship Id="rId63" Type="http://schemas.openxmlformats.org/officeDocument/2006/relationships/image" Target="media/image28.wmf"/><Relationship Id="rId159" Type="http://schemas.openxmlformats.org/officeDocument/2006/relationships/oleObject" Target="embeddings/oleObject77.bin"/><Relationship Id="rId366" Type="http://schemas.openxmlformats.org/officeDocument/2006/relationships/oleObject" Target="embeddings/oleObject174.bin"/><Relationship Id="rId573" Type="http://schemas.openxmlformats.org/officeDocument/2006/relationships/oleObject" Target="embeddings/oleObject266.bin"/><Relationship Id="rId780" Type="http://schemas.openxmlformats.org/officeDocument/2006/relationships/image" Target="media/image387.png"/><Relationship Id="rId1217" Type="http://schemas.openxmlformats.org/officeDocument/2006/relationships/image" Target="media/image595.wmf"/><Relationship Id="rId433" Type="http://schemas.openxmlformats.org/officeDocument/2006/relationships/image" Target="media/image206.wmf"/><Relationship Id="rId878" Type="http://schemas.openxmlformats.org/officeDocument/2006/relationships/oleObject" Target="embeddings/oleObject396.bin"/><Relationship Id="rId1063" Type="http://schemas.openxmlformats.org/officeDocument/2006/relationships/oleObject" Target="embeddings/oleObject478.bin"/><Relationship Id="rId1270" Type="http://schemas.openxmlformats.org/officeDocument/2006/relationships/image" Target="media/image621.wmf"/><Relationship Id="rId640" Type="http://schemas.openxmlformats.org/officeDocument/2006/relationships/oleObject" Target="embeddings/oleObject298.bin"/><Relationship Id="rId738" Type="http://schemas.openxmlformats.org/officeDocument/2006/relationships/oleObject" Target="embeddings/oleObject338.bin"/><Relationship Id="rId945" Type="http://schemas.openxmlformats.org/officeDocument/2006/relationships/image" Target="media/image466.wmf"/><Relationship Id="rId74" Type="http://schemas.openxmlformats.org/officeDocument/2006/relationships/oleObject" Target="embeddings/oleObject32.bin"/><Relationship Id="rId377" Type="http://schemas.openxmlformats.org/officeDocument/2006/relationships/image" Target="media/image178.wmf"/><Relationship Id="rId500" Type="http://schemas.openxmlformats.org/officeDocument/2006/relationships/oleObject" Target="embeddings/oleObject230.bin"/><Relationship Id="rId584" Type="http://schemas.openxmlformats.org/officeDocument/2006/relationships/image" Target="media/image281.wmf"/><Relationship Id="rId805" Type="http://schemas.openxmlformats.org/officeDocument/2006/relationships/image" Target="media/image394.wmf"/><Relationship Id="rId1130" Type="http://schemas.openxmlformats.org/officeDocument/2006/relationships/image" Target="media/image553.wmf"/><Relationship Id="rId1228" Type="http://schemas.openxmlformats.org/officeDocument/2006/relationships/oleObject" Target="embeddings/oleObject562.bin"/><Relationship Id="rId5" Type="http://schemas.openxmlformats.org/officeDocument/2006/relationships/settings" Target="settings.xml"/><Relationship Id="rId237" Type="http://schemas.openxmlformats.org/officeDocument/2006/relationships/oleObject" Target="embeddings/oleObject112.bin"/><Relationship Id="rId791" Type="http://schemas.openxmlformats.org/officeDocument/2006/relationships/image" Target="media/image386.wmf"/><Relationship Id="rId889" Type="http://schemas.openxmlformats.org/officeDocument/2006/relationships/image" Target="media/image436.wmf"/><Relationship Id="rId1074" Type="http://schemas.openxmlformats.org/officeDocument/2006/relationships/image" Target="media/image525.wmf"/><Relationship Id="rId444" Type="http://schemas.openxmlformats.org/officeDocument/2006/relationships/oleObject" Target="embeddings/oleObject206.bin"/><Relationship Id="rId651" Type="http://schemas.openxmlformats.org/officeDocument/2006/relationships/image" Target="media/image313.wmf"/><Relationship Id="rId749" Type="http://schemas.openxmlformats.org/officeDocument/2006/relationships/image" Target="media/image364.wmf"/><Relationship Id="rId1281" Type="http://schemas.openxmlformats.org/officeDocument/2006/relationships/image" Target="media/image626.wmf"/><Relationship Id="rId290" Type="http://schemas.openxmlformats.org/officeDocument/2006/relationships/image" Target="media/image136.wmf"/><Relationship Id="rId304" Type="http://schemas.openxmlformats.org/officeDocument/2006/relationships/image" Target="media/image142.wmf"/><Relationship Id="rId388" Type="http://schemas.openxmlformats.org/officeDocument/2006/relationships/oleObject" Target="embeddings/oleObject183.bin"/><Relationship Id="rId511" Type="http://schemas.openxmlformats.org/officeDocument/2006/relationships/image" Target="media/image245.wmf"/><Relationship Id="rId609" Type="http://schemas.openxmlformats.org/officeDocument/2006/relationships/oleObject" Target="embeddings/oleObject282.bin"/><Relationship Id="rId956" Type="http://schemas.openxmlformats.org/officeDocument/2006/relationships/image" Target="media/image477.png"/><Relationship Id="rId1141" Type="http://schemas.openxmlformats.org/officeDocument/2006/relationships/oleObject" Target="embeddings/oleObject517.bin"/><Relationship Id="rId1239" Type="http://schemas.openxmlformats.org/officeDocument/2006/relationships/image" Target="media/image606.wmf"/><Relationship Id="rId85" Type="http://schemas.openxmlformats.org/officeDocument/2006/relationships/image" Target="media/image38.wmf"/><Relationship Id="rId150" Type="http://schemas.openxmlformats.org/officeDocument/2006/relationships/image" Target="media/image69.wmf"/><Relationship Id="rId595" Type="http://schemas.openxmlformats.org/officeDocument/2006/relationships/oleObject" Target="embeddings/oleObject275.bin"/><Relationship Id="rId816" Type="http://schemas.openxmlformats.org/officeDocument/2006/relationships/image" Target="media/image403.png"/><Relationship Id="rId1001" Type="http://schemas.openxmlformats.org/officeDocument/2006/relationships/image" Target="media/image492.wmf"/><Relationship Id="rId248" Type="http://schemas.openxmlformats.org/officeDocument/2006/relationships/image" Target="media/image116.wmf"/><Relationship Id="rId455" Type="http://schemas.openxmlformats.org/officeDocument/2006/relationships/image" Target="media/image217.wmf"/><Relationship Id="rId662" Type="http://schemas.openxmlformats.org/officeDocument/2006/relationships/oleObject" Target="embeddings/oleObject307.bin"/><Relationship Id="rId1085" Type="http://schemas.openxmlformats.org/officeDocument/2006/relationships/oleObject" Target="embeddings/oleObject491.bin"/><Relationship Id="rId1292" Type="http://schemas.openxmlformats.org/officeDocument/2006/relationships/oleObject" Target="embeddings/oleObject594.bin"/><Relationship Id="rId1306" Type="http://schemas.openxmlformats.org/officeDocument/2006/relationships/image" Target="media/image655.png"/><Relationship Id="rId12" Type="http://schemas.openxmlformats.org/officeDocument/2006/relationships/oleObject" Target="embeddings/oleObject2.bin"/><Relationship Id="rId108" Type="http://schemas.openxmlformats.org/officeDocument/2006/relationships/oleObject" Target="embeddings/oleObject50.bin"/><Relationship Id="rId315" Type="http://schemas.openxmlformats.org/officeDocument/2006/relationships/oleObject" Target="embeddings/oleObject153.bin"/><Relationship Id="rId522" Type="http://schemas.openxmlformats.org/officeDocument/2006/relationships/oleObject" Target="embeddings/oleObject241.bin"/><Relationship Id="rId967" Type="http://schemas.openxmlformats.org/officeDocument/2006/relationships/oleObject" Target="embeddings/oleObject433.bin"/><Relationship Id="rId1152" Type="http://schemas.openxmlformats.org/officeDocument/2006/relationships/oleObject" Target="embeddings/oleObject523.bin"/><Relationship Id="rId96" Type="http://schemas.openxmlformats.org/officeDocument/2006/relationships/oleObject" Target="embeddings/oleObject44.bin"/><Relationship Id="rId161" Type="http://schemas.openxmlformats.org/officeDocument/2006/relationships/oleObject" Target="embeddings/oleObject78.bin"/><Relationship Id="rId399" Type="http://schemas.openxmlformats.org/officeDocument/2006/relationships/image" Target="media/image189.wmf"/><Relationship Id="rId827" Type="http://schemas.openxmlformats.org/officeDocument/2006/relationships/image" Target="media/image405.wmf"/><Relationship Id="rId1012" Type="http://schemas.openxmlformats.org/officeDocument/2006/relationships/oleObject" Target="embeddings/oleObject454.bin"/><Relationship Id="rId259" Type="http://schemas.openxmlformats.org/officeDocument/2006/relationships/oleObject" Target="embeddings/oleObject122.bin"/><Relationship Id="rId466" Type="http://schemas.openxmlformats.org/officeDocument/2006/relationships/oleObject" Target="embeddings/oleObject216.bin"/><Relationship Id="rId673" Type="http://schemas.openxmlformats.org/officeDocument/2006/relationships/image" Target="media/image326.wmf"/><Relationship Id="rId880" Type="http://schemas.openxmlformats.org/officeDocument/2006/relationships/oleObject" Target="embeddings/oleObject397.bin"/><Relationship Id="rId1096" Type="http://schemas.openxmlformats.org/officeDocument/2006/relationships/image" Target="media/image536.wmf"/><Relationship Id="rId1317" Type="http://schemas.openxmlformats.org/officeDocument/2006/relationships/image" Target="media/image644.wmf"/><Relationship Id="rId23" Type="http://schemas.openxmlformats.org/officeDocument/2006/relationships/image" Target="media/image8.wmf"/><Relationship Id="rId119" Type="http://schemas.openxmlformats.org/officeDocument/2006/relationships/image" Target="media/image55.wmf"/><Relationship Id="rId326" Type="http://schemas.openxmlformats.org/officeDocument/2006/relationships/image" Target="media/image152.wmf"/><Relationship Id="rId533" Type="http://schemas.openxmlformats.org/officeDocument/2006/relationships/oleObject" Target="embeddings/oleObject247.bin"/><Relationship Id="rId978" Type="http://schemas.openxmlformats.org/officeDocument/2006/relationships/image" Target="media/image481.wmf"/><Relationship Id="rId1163" Type="http://schemas.openxmlformats.org/officeDocument/2006/relationships/oleObject" Target="embeddings/oleObject529.bin"/><Relationship Id="rId740" Type="http://schemas.openxmlformats.org/officeDocument/2006/relationships/oleObject" Target="embeddings/oleObject339.bin"/><Relationship Id="rId838" Type="http://schemas.openxmlformats.org/officeDocument/2006/relationships/oleObject" Target="embeddings/oleObject376.bin"/><Relationship Id="rId1023" Type="http://schemas.openxmlformats.org/officeDocument/2006/relationships/image" Target="media/image503.wmf"/><Relationship Id="rId172" Type="http://schemas.openxmlformats.org/officeDocument/2006/relationships/image" Target="media/image80.wmf"/><Relationship Id="rId477" Type="http://schemas.openxmlformats.org/officeDocument/2006/relationships/image" Target="media/image228.wmf"/><Relationship Id="rId600" Type="http://schemas.openxmlformats.org/officeDocument/2006/relationships/image" Target="media/image289.wmf"/><Relationship Id="rId684" Type="http://schemas.openxmlformats.org/officeDocument/2006/relationships/oleObject" Target="embeddings/oleObject315.bin"/><Relationship Id="rId1230" Type="http://schemas.openxmlformats.org/officeDocument/2006/relationships/oleObject" Target="embeddings/oleObject563.bin"/><Relationship Id="rId1328" Type="http://schemas.openxmlformats.org/officeDocument/2006/relationships/footer" Target="footer1.xml"/><Relationship Id="rId337" Type="http://schemas.openxmlformats.org/officeDocument/2006/relationships/oleObject" Target="embeddings/oleObject164.bin"/><Relationship Id="rId891" Type="http://schemas.openxmlformats.org/officeDocument/2006/relationships/image" Target="media/image437.wmf"/><Relationship Id="rId905" Type="http://schemas.openxmlformats.org/officeDocument/2006/relationships/image" Target="media/image444.wmf"/><Relationship Id="rId989" Type="http://schemas.openxmlformats.org/officeDocument/2006/relationships/image" Target="media/image486.png"/><Relationship Id="rId34" Type="http://schemas.openxmlformats.org/officeDocument/2006/relationships/oleObject" Target="embeddings/oleObject13.bin"/><Relationship Id="rId544" Type="http://schemas.openxmlformats.org/officeDocument/2006/relationships/image" Target="media/image261.wmf"/><Relationship Id="rId751" Type="http://schemas.openxmlformats.org/officeDocument/2006/relationships/image" Target="media/image365.wmf"/><Relationship Id="rId849" Type="http://schemas.openxmlformats.org/officeDocument/2006/relationships/image" Target="media/image416.wmf"/><Relationship Id="rId1174" Type="http://schemas.openxmlformats.org/officeDocument/2006/relationships/oleObject" Target="embeddings/oleObject535.bin"/><Relationship Id="rId183" Type="http://schemas.openxmlformats.org/officeDocument/2006/relationships/oleObject" Target="embeddings/oleObject89.bin"/><Relationship Id="rId390" Type="http://schemas.openxmlformats.org/officeDocument/2006/relationships/oleObject" Target="embeddings/oleObject184.bin"/><Relationship Id="rId404" Type="http://schemas.openxmlformats.org/officeDocument/2006/relationships/image" Target="media/image198.png"/><Relationship Id="rId611" Type="http://schemas.openxmlformats.org/officeDocument/2006/relationships/oleObject" Target="embeddings/oleObject284.bin"/><Relationship Id="rId1034" Type="http://schemas.openxmlformats.org/officeDocument/2006/relationships/image" Target="media/image508.wmf"/><Relationship Id="rId1241" Type="http://schemas.openxmlformats.org/officeDocument/2006/relationships/image" Target="media/image607.wmf"/><Relationship Id="rId250" Type="http://schemas.openxmlformats.org/officeDocument/2006/relationships/image" Target="media/image117.wmf"/><Relationship Id="rId488" Type="http://schemas.openxmlformats.org/officeDocument/2006/relationships/oleObject" Target="embeddings/oleObject226.bin"/><Relationship Id="rId695" Type="http://schemas.openxmlformats.org/officeDocument/2006/relationships/image" Target="media/image337.wmf"/><Relationship Id="rId709" Type="http://schemas.openxmlformats.org/officeDocument/2006/relationships/image" Target="media/image344.png"/><Relationship Id="rId916" Type="http://schemas.openxmlformats.org/officeDocument/2006/relationships/oleObject" Target="embeddings/oleObject415.bin"/><Relationship Id="rId1101" Type="http://schemas.openxmlformats.org/officeDocument/2006/relationships/oleObject" Target="embeddings/oleObject499.bin"/><Relationship Id="rId45" Type="http://schemas.openxmlformats.org/officeDocument/2006/relationships/image" Target="media/image19.png"/><Relationship Id="rId110" Type="http://schemas.openxmlformats.org/officeDocument/2006/relationships/oleObject" Target="embeddings/oleObject51.bin"/><Relationship Id="rId348" Type="http://schemas.openxmlformats.org/officeDocument/2006/relationships/image" Target="media/image163.wmf"/><Relationship Id="rId555" Type="http://schemas.openxmlformats.org/officeDocument/2006/relationships/oleObject" Target="embeddings/oleObject257.bin"/><Relationship Id="rId762" Type="http://schemas.openxmlformats.org/officeDocument/2006/relationships/image" Target="media/image372.png"/><Relationship Id="rId1185" Type="http://schemas.openxmlformats.org/officeDocument/2006/relationships/image" Target="media/image579.wmf"/><Relationship Id="rId194" Type="http://schemas.openxmlformats.org/officeDocument/2006/relationships/image" Target="media/image91.wmf"/><Relationship Id="rId208" Type="http://schemas.openxmlformats.org/officeDocument/2006/relationships/image" Target="media/image98.wmf"/><Relationship Id="rId415" Type="http://schemas.openxmlformats.org/officeDocument/2006/relationships/image" Target="media/image197.wmf"/><Relationship Id="rId622" Type="http://schemas.openxmlformats.org/officeDocument/2006/relationships/oleObject" Target="embeddings/oleObject289.bin"/><Relationship Id="rId1045" Type="http://schemas.openxmlformats.org/officeDocument/2006/relationships/oleObject" Target="embeddings/oleObject469.bin"/><Relationship Id="rId1252" Type="http://schemas.openxmlformats.org/officeDocument/2006/relationships/oleObject" Target="embeddings/oleObject574.bin"/><Relationship Id="rId261" Type="http://schemas.openxmlformats.org/officeDocument/2006/relationships/oleObject" Target="embeddings/oleObject123.bin"/><Relationship Id="rId499" Type="http://schemas.openxmlformats.org/officeDocument/2006/relationships/image" Target="media/image239.wmf"/><Relationship Id="rId927" Type="http://schemas.openxmlformats.org/officeDocument/2006/relationships/image" Target="media/image455.wmf"/><Relationship Id="rId1112" Type="http://schemas.openxmlformats.org/officeDocument/2006/relationships/image" Target="media/image544.wmf"/><Relationship Id="rId56" Type="http://schemas.openxmlformats.org/officeDocument/2006/relationships/oleObject" Target="embeddings/oleObject23.bin"/><Relationship Id="rId359" Type="http://schemas.openxmlformats.org/officeDocument/2006/relationships/image" Target="media/image169.wmf"/><Relationship Id="rId566" Type="http://schemas.openxmlformats.org/officeDocument/2006/relationships/image" Target="media/image272.wmf"/><Relationship Id="rId773" Type="http://schemas.openxmlformats.org/officeDocument/2006/relationships/image" Target="media/image377.wmf"/><Relationship Id="rId1196" Type="http://schemas.openxmlformats.org/officeDocument/2006/relationships/oleObject" Target="embeddings/oleObject546.bin"/><Relationship Id="rId121" Type="http://schemas.openxmlformats.org/officeDocument/2006/relationships/image" Target="media/image56.wmf"/><Relationship Id="rId219" Type="http://schemas.openxmlformats.org/officeDocument/2006/relationships/image" Target="media/image103.wmf"/><Relationship Id="rId426" Type="http://schemas.openxmlformats.org/officeDocument/2006/relationships/oleObject" Target="embeddings/oleObject198.bin"/><Relationship Id="rId633" Type="http://schemas.openxmlformats.org/officeDocument/2006/relationships/image" Target="media/image304.wmf"/><Relationship Id="rId980" Type="http://schemas.openxmlformats.org/officeDocument/2006/relationships/image" Target="media/image482.wmf"/><Relationship Id="rId1056" Type="http://schemas.openxmlformats.org/officeDocument/2006/relationships/image" Target="media/image518.wmf"/><Relationship Id="rId1263" Type="http://schemas.openxmlformats.org/officeDocument/2006/relationships/oleObject" Target="embeddings/oleObject580.bin"/><Relationship Id="rId840" Type="http://schemas.openxmlformats.org/officeDocument/2006/relationships/oleObject" Target="embeddings/oleObject377.bin"/><Relationship Id="rId938" Type="http://schemas.openxmlformats.org/officeDocument/2006/relationships/oleObject" Target="embeddings/oleObject422.bin"/><Relationship Id="rId67" Type="http://schemas.openxmlformats.org/officeDocument/2006/relationships/image" Target="media/image30.wmf"/><Relationship Id="rId272" Type="http://schemas.openxmlformats.org/officeDocument/2006/relationships/image" Target="media/image127.wmf"/><Relationship Id="rId577" Type="http://schemas.openxmlformats.org/officeDocument/2006/relationships/oleObject" Target="embeddings/oleObject268.bin"/><Relationship Id="rId700" Type="http://schemas.openxmlformats.org/officeDocument/2006/relationships/image" Target="media/image354.png"/><Relationship Id="rId1123" Type="http://schemas.openxmlformats.org/officeDocument/2006/relationships/oleObject" Target="embeddings/oleObject508.bin"/><Relationship Id="rId1330" Type="http://schemas.openxmlformats.org/officeDocument/2006/relationships/fontTable" Target="fontTable.xml"/><Relationship Id="rId132" Type="http://schemas.openxmlformats.org/officeDocument/2006/relationships/image" Target="media/image60.wmf"/><Relationship Id="rId784" Type="http://schemas.openxmlformats.org/officeDocument/2006/relationships/oleObject" Target="embeddings/oleObject352.bin"/><Relationship Id="rId991" Type="http://schemas.openxmlformats.org/officeDocument/2006/relationships/image" Target="media/image487.wmf"/><Relationship Id="rId1067" Type="http://schemas.openxmlformats.org/officeDocument/2006/relationships/oleObject" Target="embeddings/oleObject481.bin"/><Relationship Id="rId437" Type="http://schemas.openxmlformats.org/officeDocument/2006/relationships/image" Target="media/image208.wmf"/><Relationship Id="rId644" Type="http://schemas.openxmlformats.org/officeDocument/2006/relationships/oleObject" Target="embeddings/oleObject300.bin"/><Relationship Id="rId851" Type="http://schemas.openxmlformats.org/officeDocument/2006/relationships/image" Target="media/image417.wmf"/><Relationship Id="rId1274" Type="http://schemas.openxmlformats.org/officeDocument/2006/relationships/image" Target="media/image623.wmf"/><Relationship Id="rId283" Type="http://schemas.openxmlformats.org/officeDocument/2006/relationships/oleObject" Target="embeddings/oleObject135.bin"/><Relationship Id="rId490" Type="http://schemas.openxmlformats.org/officeDocument/2006/relationships/oleObject" Target="embeddings/oleObject227.bin"/><Relationship Id="rId504" Type="http://schemas.openxmlformats.org/officeDocument/2006/relationships/oleObject" Target="embeddings/oleObject232.bin"/><Relationship Id="rId711" Type="http://schemas.openxmlformats.org/officeDocument/2006/relationships/image" Target="media/image345.wmf"/><Relationship Id="rId949" Type="http://schemas.openxmlformats.org/officeDocument/2006/relationships/image" Target="media/image468.wmf"/><Relationship Id="rId1134" Type="http://schemas.openxmlformats.org/officeDocument/2006/relationships/image" Target="media/image555.wmf"/><Relationship Id="rId78" Type="http://schemas.openxmlformats.org/officeDocument/2006/relationships/oleObject" Target="embeddings/oleObject34.bin"/><Relationship Id="rId143" Type="http://schemas.openxmlformats.org/officeDocument/2006/relationships/oleObject" Target="embeddings/oleObject69.bin"/><Relationship Id="rId350" Type="http://schemas.openxmlformats.org/officeDocument/2006/relationships/oleObject" Target="embeddings/oleObject171.bin"/><Relationship Id="rId588" Type="http://schemas.openxmlformats.org/officeDocument/2006/relationships/image" Target="media/image283.png"/><Relationship Id="rId795" Type="http://schemas.openxmlformats.org/officeDocument/2006/relationships/image" Target="media/image389.png"/><Relationship Id="rId809" Type="http://schemas.openxmlformats.org/officeDocument/2006/relationships/image" Target="media/image396.wmf"/><Relationship Id="rId1201" Type="http://schemas.openxmlformats.org/officeDocument/2006/relationships/image" Target="media/image587.wmf"/><Relationship Id="rId9" Type="http://schemas.openxmlformats.org/officeDocument/2006/relationships/image" Target="media/image1.wmf"/><Relationship Id="rId210" Type="http://schemas.openxmlformats.org/officeDocument/2006/relationships/image" Target="media/image99.wmf"/><Relationship Id="rId448" Type="http://schemas.openxmlformats.org/officeDocument/2006/relationships/oleObject" Target="embeddings/oleObject208.bin"/><Relationship Id="rId655" Type="http://schemas.openxmlformats.org/officeDocument/2006/relationships/image" Target="media/image315.wmf"/><Relationship Id="rId862" Type="http://schemas.openxmlformats.org/officeDocument/2006/relationships/oleObject" Target="embeddings/oleObject388.bin"/><Relationship Id="rId1078" Type="http://schemas.openxmlformats.org/officeDocument/2006/relationships/image" Target="media/image527.wmf"/><Relationship Id="rId1285" Type="http://schemas.openxmlformats.org/officeDocument/2006/relationships/image" Target="media/image628.wmf"/><Relationship Id="rId294" Type="http://schemas.openxmlformats.org/officeDocument/2006/relationships/oleObject" Target="embeddings/oleObject141.bin"/><Relationship Id="rId308" Type="http://schemas.openxmlformats.org/officeDocument/2006/relationships/image" Target="media/image143.wmf"/><Relationship Id="rId515" Type="http://schemas.openxmlformats.org/officeDocument/2006/relationships/image" Target="media/image247.wmf"/><Relationship Id="rId722" Type="http://schemas.openxmlformats.org/officeDocument/2006/relationships/oleObject" Target="embeddings/oleObject330.bin"/><Relationship Id="rId1145" Type="http://schemas.openxmlformats.org/officeDocument/2006/relationships/oleObject" Target="embeddings/oleObject519.bin"/><Relationship Id="rId89" Type="http://schemas.openxmlformats.org/officeDocument/2006/relationships/image" Target="media/image40.wmf"/><Relationship Id="rId154" Type="http://schemas.openxmlformats.org/officeDocument/2006/relationships/image" Target="media/image71.wmf"/><Relationship Id="rId361" Type="http://schemas.openxmlformats.org/officeDocument/2006/relationships/image" Target="media/image170.png"/><Relationship Id="rId599" Type="http://schemas.openxmlformats.org/officeDocument/2006/relationships/oleObject" Target="embeddings/oleObject277.bin"/><Relationship Id="rId1005" Type="http://schemas.openxmlformats.org/officeDocument/2006/relationships/image" Target="media/image494.wmf"/><Relationship Id="rId1212" Type="http://schemas.openxmlformats.org/officeDocument/2006/relationships/oleObject" Target="embeddings/oleObject554.bin"/><Relationship Id="rId459" Type="http://schemas.openxmlformats.org/officeDocument/2006/relationships/image" Target="media/image219.wmf"/><Relationship Id="rId666" Type="http://schemas.openxmlformats.org/officeDocument/2006/relationships/oleObject" Target="embeddings/oleObject309.bin"/><Relationship Id="rId873" Type="http://schemas.openxmlformats.org/officeDocument/2006/relationships/image" Target="media/image428.wmf"/><Relationship Id="rId1089" Type="http://schemas.openxmlformats.org/officeDocument/2006/relationships/oleObject" Target="embeddings/oleObject493.bin"/><Relationship Id="rId1296" Type="http://schemas.openxmlformats.org/officeDocument/2006/relationships/oleObject" Target="embeddings/oleObject596.bin"/><Relationship Id="rId16" Type="http://schemas.openxmlformats.org/officeDocument/2006/relationships/oleObject" Target="embeddings/oleObject4.bin"/><Relationship Id="rId221" Type="http://schemas.openxmlformats.org/officeDocument/2006/relationships/image" Target="media/image104.wmf"/><Relationship Id="rId319" Type="http://schemas.openxmlformats.org/officeDocument/2006/relationships/oleObject" Target="embeddings/oleObject155.bin"/><Relationship Id="rId526" Type="http://schemas.openxmlformats.org/officeDocument/2006/relationships/oleObject" Target="embeddings/oleObject243.bin"/><Relationship Id="rId1156" Type="http://schemas.openxmlformats.org/officeDocument/2006/relationships/oleObject" Target="embeddings/oleObject525.bin"/><Relationship Id="rId733" Type="http://schemas.openxmlformats.org/officeDocument/2006/relationships/image" Target="media/image356.wmf"/><Relationship Id="rId940" Type="http://schemas.openxmlformats.org/officeDocument/2006/relationships/image" Target="media/image466.png"/><Relationship Id="rId1016" Type="http://schemas.openxmlformats.org/officeDocument/2006/relationships/oleObject" Target="embeddings/oleObject456.bin"/><Relationship Id="rId165" Type="http://schemas.openxmlformats.org/officeDocument/2006/relationships/oleObject" Target="embeddings/oleObject80.bin"/><Relationship Id="rId372" Type="http://schemas.openxmlformats.org/officeDocument/2006/relationships/oleObject" Target="embeddings/oleObject176.bin"/><Relationship Id="rId677" Type="http://schemas.openxmlformats.org/officeDocument/2006/relationships/image" Target="media/image328.wmf"/><Relationship Id="rId800" Type="http://schemas.openxmlformats.org/officeDocument/2006/relationships/oleObject" Target="embeddings/oleObject358.bin"/><Relationship Id="rId1223" Type="http://schemas.openxmlformats.org/officeDocument/2006/relationships/image" Target="media/image598.wmf"/><Relationship Id="rId232" Type="http://schemas.openxmlformats.org/officeDocument/2006/relationships/image" Target="media/image107.wmf"/><Relationship Id="rId884" Type="http://schemas.openxmlformats.org/officeDocument/2006/relationships/oleObject" Target="embeddings/oleObject399.bin"/><Relationship Id="rId27" Type="http://schemas.openxmlformats.org/officeDocument/2006/relationships/image" Target="media/image10.wmf"/><Relationship Id="rId537" Type="http://schemas.openxmlformats.org/officeDocument/2006/relationships/oleObject" Target="embeddings/oleObject249.bin"/><Relationship Id="rId744" Type="http://schemas.openxmlformats.org/officeDocument/2006/relationships/oleObject" Target="embeddings/oleObject341.bin"/><Relationship Id="rId951" Type="http://schemas.openxmlformats.org/officeDocument/2006/relationships/image" Target="media/image469.wmf"/><Relationship Id="rId1167" Type="http://schemas.openxmlformats.org/officeDocument/2006/relationships/image" Target="media/image570.wmf"/><Relationship Id="rId80" Type="http://schemas.openxmlformats.org/officeDocument/2006/relationships/oleObject" Target="embeddings/oleObject35.bin"/><Relationship Id="rId176" Type="http://schemas.openxmlformats.org/officeDocument/2006/relationships/image" Target="media/image82.wmf"/><Relationship Id="rId383" Type="http://schemas.openxmlformats.org/officeDocument/2006/relationships/image" Target="media/image181.wmf"/><Relationship Id="rId590" Type="http://schemas.openxmlformats.org/officeDocument/2006/relationships/image" Target="media/image284.wmf"/><Relationship Id="rId604" Type="http://schemas.openxmlformats.org/officeDocument/2006/relationships/image" Target="media/image291.wmf"/><Relationship Id="rId811" Type="http://schemas.openxmlformats.org/officeDocument/2006/relationships/image" Target="media/image397.wmf"/><Relationship Id="rId1027" Type="http://schemas.openxmlformats.org/officeDocument/2006/relationships/image" Target="media/image505.wmf"/><Relationship Id="rId1234" Type="http://schemas.openxmlformats.org/officeDocument/2006/relationships/oleObject" Target="embeddings/oleObject565.bin"/><Relationship Id="rId243" Type="http://schemas.openxmlformats.org/officeDocument/2006/relationships/oleObject" Target="embeddings/oleObject114.bin"/><Relationship Id="rId450" Type="http://schemas.openxmlformats.org/officeDocument/2006/relationships/oleObject" Target="embeddings/oleObject209.bin"/><Relationship Id="rId688" Type="http://schemas.openxmlformats.org/officeDocument/2006/relationships/oleObject" Target="embeddings/oleObject316.bin"/><Relationship Id="rId895" Type="http://schemas.openxmlformats.org/officeDocument/2006/relationships/image" Target="media/image439.wmf"/><Relationship Id="rId909" Type="http://schemas.openxmlformats.org/officeDocument/2006/relationships/image" Target="media/image446.wmf"/><Relationship Id="rId1080" Type="http://schemas.openxmlformats.org/officeDocument/2006/relationships/image" Target="media/image528.wmf"/><Relationship Id="rId1301" Type="http://schemas.openxmlformats.org/officeDocument/2006/relationships/image" Target="media/image636.wmf"/><Relationship Id="rId38" Type="http://schemas.openxmlformats.org/officeDocument/2006/relationships/oleObject" Target="embeddings/oleObject15.bin"/><Relationship Id="rId103" Type="http://schemas.openxmlformats.org/officeDocument/2006/relationships/image" Target="media/image47.wmf"/><Relationship Id="rId310" Type="http://schemas.openxmlformats.org/officeDocument/2006/relationships/image" Target="media/image144.wmf"/><Relationship Id="rId548" Type="http://schemas.openxmlformats.org/officeDocument/2006/relationships/image" Target="media/image263.wmf"/><Relationship Id="rId755" Type="http://schemas.openxmlformats.org/officeDocument/2006/relationships/image" Target="media/image367.png"/><Relationship Id="rId962" Type="http://schemas.openxmlformats.org/officeDocument/2006/relationships/oleObject" Target="embeddings/oleObject430.bin"/><Relationship Id="rId1178" Type="http://schemas.openxmlformats.org/officeDocument/2006/relationships/oleObject" Target="embeddings/oleObject537.bin"/><Relationship Id="rId91" Type="http://schemas.openxmlformats.org/officeDocument/2006/relationships/image" Target="media/image41.wmf"/><Relationship Id="rId187" Type="http://schemas.openxmlformats.org/officeDocument/2006/relationships/oleObject" Target="embeddings/oleObject91.bin"/><Relationship Id="rId394" Type="http://schemas.openxmlformats.org/officeDocument/2006/relationships/oleObject" Target="embeddings/oleObject186.bin"/><Relationship Id="rId408" Type="http://schemas.openxmlformats.org/officeDocument/2006/relationships/image" Target="media/image189.png"/><Relationship Id="rId615" Type="http://schemas.openxmlformats.org/officeDocument/2006/relationships/oleObject" Target="embeddings/oleObject286.bin"/><Relationship Id="rId822" Type="http://schemas.openxmlformats.org/officeDocument/2006/relationships/oleObject" Target="embeddings/oleObject368.bin"/><Relationship Id="rId1038" Type="http://schemas.openxmlformats.org/officeDocument/2006/relationships/image" Target="media/image509.png"/><Relationship Id="rId1245" Type="http://schemas.openxmlformats.org/officeDocument/2006/relationships/image" Target="media/image609.wmf"/><Relationship Id="rId254" Type="http://schemas.openxmlformats.org/officeDocument/2006/relationships/image" Target="media/image119.wmf"/><Relationship Id="rId699" Type="http://schemas.openxmlformats.org/officeDocument/2006/relationships/image" Target="media/image340.png"/><Relationship Id="rId1091" Type="http://schemas.openxmlformats.org/officeDocument/2006/relationships/oleObject" Target="embeddings/oleObject494.bin"/><Relationship Id="rId1105" Type="http://schemas.openxmlformats.org/officeDocument/2006/relationships/image" Target="media/image553.png"/><Relationship Id="rId1312" Type="http://schemas.openxmlformats.org/officeDocument/2006/relationships/oleObject" Target="embeddings/oleObject601.bin"/><Relationship Id="rId49" Type="http://schemas.openxmlformats.org/officeDocument/2006/relationships/image" Target="media/image21.wmf"/><Relationship Id="rId114" Type="http://schemas.openxmlformats.org/officeDocument/2006/relationships/oleObject" Target="embeddings/oleObject53.bin"/><Relationship Id="rId461" Type="http://schemas.openxmlformats.org/officeDocument/2006/relationships/image" Target="media/image220.wmf"/><Relationship Id="rId559" Type="http://schemas.openxmlformats.org/officeDocument/2006/relationships/oleObject" Target="embeddings/oleObject259.bin"/><Relationship Id="rId766" Type="http://schemas.openxmlformats.org/officeDocument/2006/relationships/image" Target="media/image376.png"/><Relationship Id="rId1189" Type="http://schemas.openxmlformats.org/officeDocument/2006/relationships/image" Target="media/image581.wmf"/><Relationship Id="rId198" Type="http://schemas.openxmlformats.org/officeDocument/2006/relationships/image" Target="media/image93.wmf"/><Relationship Id="rId321" Type="http://schemas.openxmlformats.org/officeDocument/2006/relationships/oleObject" Target="embeddings/oleObject156.bin"/><Relationship Id="rId419" Type="http://schemas.openxmlformats.org/officeDocument/2006/relationships/image" Target="media/image199.wmf"/><Relationship Id="rId626" Type="http://schemas.openxmlformats.org/officeDocument/2006/relationships/oleObject" Target="embeddings/oleObject291.bin"/><Relationship Id="rId973" Type="http://schemas.openxmlformats.org/officeDocument/2006/relationships/oleObject" Target="embeddings/oleObject437.bin"/><Relationship Id="rId1049" Type="http://schemas.openxmlformats.org/officeDocument/2006/relationships/oleObject" Target="embeddings/oleObject471.bin"/><Relationship Id="rId1256" Type="http://schemas.openxmlformats.org/officeDocument/2006/relationships/image" Target="media/image614.wmf"/><Relationship Id="rId833" Type="http://schemas.openxmlformats.org/officeDocument/2006/relationships/image" Target="media/image408.wmf"/><Relationship Id="rId1116" Type="http://schemas.openxmlformats.org/officeDocument/2006/relationships/image" Target="media/image546.wmf"/><Relationship Id="rId265" Type="http://schemas.openxmlformats.org/officeDocument/2006/relationships/oleObject" Target="embeddings/oleObject125.bin"/><Relationship Id="rId472" Type="http://schemas.openxmlformats.org/officeDocument/2006/relationships/oleObject" Target="embeddings/oleObject219.bin"/><Relationship Id="rId900" Type="http://schemas.openxmlformats.org/officeDocument/2006/relationships/oleObject" Target="embeddings/oleObject407.bin"/><Relationship Id="rId1323" Type="http://schemas.openxmlformats.org/officeDocument/2006/relationships/image" Target="media/image647.png"/><Relationship Id="rId125" Type="http://schemas.openxmlformats.org/officeDocument/2006/relationships/oleObject" Target="embeddings/oleObject59.bin"/><Relationship Id="rId332" Type="http://schemas.openxmlformats.org/officeDocument/2006/relationships/image" Target="media/image155.wmf"/><Relationship Id="rId777" Type="http://schemas.openxmlformats.org/officeDocument/2006/relationships/image" Target="media/image379.png"/><Relationship Id="rId984" Type="http://schemas.openxmlformats.org/officeDocument/2006/relationships/oleObject" Target="embeddings/oleObject443.bin"/><Relationship Id="rId637" Type="http://schemas.openxmlformats.org/officeDocument/2006/relationships/image" Target="media/image306.wmf"/><Relationship Id="rId844" Type="http://schemas.openxmlformats.org/officeDocument/2006/relationships/oleObject" Target="embeddings/oleObject379.bin"/><Relationship Id="rId1267" Type="http://schemas.openxmlformats.org/officeDocument/2006/relationships/oleObject" Target="embeddings/oleObject582.bin"/><Relationship Id="rId276" Type="http://schemas.openxmlformats.org/officeDocument/2006/relationships/image" Target="media/image129.wmf"/><Relationship Id="rId483" Type="http://schemas.openxmlformats.org/officeDocument/2006/relationships/image" Target="media/image231.wmf"/><Relationship Id="rId690" Type="http://schemas.openxmlformats.org/officeDocument/2006/relationships/oleObject" Target="embeddings/oleObject317.bin"/><Relationship Id="rId704" Type="http://schemas.openxmlformats.org/officeDocument/2006/relationships/image" Target="media/image343.png"/><Relationship Id="rId911" Type="http://schemas.openxmlformats.org/officeDocument/2006/relationships/image" Target="media/image447.wmf"/><Relationship Id="rId1127" Type="http://schemas.openxmlformats.org/officeDocument/2006/relationships/oleObject" Target="embeddings/oleObject510.bin"/><Relationship Id="rId40" Type="http://schemas.openxmlformats.org/officeDocument/2006/relationships/oleObject" Target="embeddings/oleObject16.bin"/><Relationship Id="rId136" Type="http://schemas.openxmlformats.org/officeDocument/2006/relationships/image" Target="media/image62.wmf"/><Relationship Id="rId343" Type="http://schemas.openxmlformats.org/officeDocument/2006/relationships/oleObject" Target="embeddings/oleObject167.bin"/><Relationship Id="rId550" Type="http://schemas.openxmlformats.org/officeDocument/2006/relationships/image" Target="media/image264.wmf"/><Relationship Id="rId788" Type="http://schemas.openxmlformats.org/officeDocument/2006/relationships/oleObject" Target="embeddings/oleObject354.bin"/><Relationship Id="rId995" Type="http://schemas.openxmlformats.org/officeDocument/2006/relationships/image" Target="media/image489.wmf"/><Relationship Id="rId1180" Type="http://schemas.openxmlformats.org/officeDocument/2006/relationships/oleObject" Target="embeddings/oleObject538.bin"/><Relationship Id="rId203" Type="http://schemas.openxmlformats.org/officeDocument/2006/relationships/oleObject" Target="embeddings/oleObject99.bin"/><Relationship Id="rId648" Type="http://schemas.openxmlformats.org/officeDocument/2006/relationships/image" Target="media/image323.png"/><Relationship Id="rId855" Type="http://schemas.openxmlformats.org/officeDocument/2006/relationships/image" Target="media/image419.wmf"/><Relationship Id="rId1040" Type="http://schemas.openxmlformats.org/officeDocument/2006/relationships/image" Target="media/image510.png"/><Relationship Id="rId1278" Type="http://schemas.openxmlformats.org/officeDocument/2006/relationships/oleObject" Target="embeddings/oleObject587.bin"/><Relationship Id="rId287" Type="http://schemas.openxmlformats.org/officeDocument/2006/relationships/oleObject" Target="embeddings/oleObject137.bin"/><Relationship Id="rId410" Type="http://schemas.openxmlformats.org/officeDocument/2006/relationships/image" Target="media/image1910.png"/><Relationship Id="rId494" Type="http://schemas.openxmlformats.org/officeDocument/2006/relationships/image" Target="media/image2380.png"/><Relationship Id="rId508" Type="http://schemas.openxmlformats.org/officeDocument/2006/relationships/oleObject" Target="embeddings/oleObject234.bin"/><Relationship Id="rId715" Type="http://schemas.openxmlformats.org/officeDocument/2006/relationships/image" Target="media/image347.wmf"/><Relationship Id="rId922" Type="http://schemas.openxmlformats.org/officeDocument/2006/relationships/image" Target="media/image454.png"/><Relationship Id="rId1138" Type="http://schemas.openxmlformats.org/officeDocument/2006/relationships/image" Target="media/image557.wmf"/><Relationship Id="rId147" Type="http://schemas.openxmlformats.org/officeDocument/2006/relationships/oleObject" Target="embeddings/oleObject71.bin"/><Relationship Id="rId354" Type="http://schemas.openxmlformats.org/officeDocument/2006/relationships/image" Target="media/image1650.png"/><Relationship Id="rId799" Type="http://schemas.openxmlformats.org/officeDocument/2006/relationships/image" Target="media/image391.wmf"/><Relationship Id="rId1191" Type="http://schemas.openxmlformats.org/officeDocument/2006/relationships/image" Target="media/image582.wmf"/><Relationship Id="rId1205" Type="http://schemas.openxmlformats.org/officeDocument/2006/relationships/image" Target="media/image589.wmf"/><Relationship Id="rId51" Type="http://schemas.openxmlformats.org/officeDocument/2006/relationships/image" Target="media/image22.wmf"/><Relationship Id="rId561" Type="http://schemas.openxmlformats.org/officeDocument/2006/relationships/oleObject" Target="embeddings/oleObject260.bin"/><Relationship Id="rId659" Type="http://schemas.openxmlformats.org/officeDocument/2006/relationships/image" Target="media/image317.wmf"/><Relationship Id="rId866" Type="http://schemas.openxmlformats.org/officeDocument/2006/relationships/oleObject" Target="embeddings/oleObject390.bin"/><Relationship Id="rId1289" Type="http://schemas.openxmlformats.org/officeDocument/2006/relationships/image" Target="media/image630.wmf"/><Relationship Id="rId214" Type="http://schemas.openxmlformats.org/officeDocument/2006/relationships/image" Target="media/image101.wmf"/><Relationship Id="rId298" Type="http://schemas.openxmlformats.org/officeDocument/2006/relationships/oleObject" Target="embeddings/oleObject143.bin"/><Relationship Id="rId421" Type="http://schemas.openxmlformats.org/officeDocument/2006/relationships/image" Target="media/image200.wmf"/><Relationship Id="rId519" Type="http://schemas.openxmlformats.org/officeDocument/2006/relationships/image" Target="media/image249.wmf"/><Relationship Id="rId1051" Type="http://schemas.openxmlformats.org/officeDocument/2006/relationships/oleObject" Target="embeddings/oleObject472.bin"/><Relationship Id="rId1149" Type="http://schemas.openxmlformats.org/officeDocument/2006/relationships/image" Target="media/image562.wmf"/><Relationship Id="rId158" Type="http://schemas.openxmlformats.org/officeDocument/2006/relationships/image" Target="media/image73.wmf"/><Relationship Id="rId726" Type="http://schemas.openxmlformats.org/officeDocument/2006/relationships/oleObject" Target="embeddings/oleObject332.bin"/><Relationship Id="rId933" Type="http://schemas.openxmlformats.org/officeDocument/2006/relationships/image" Target="media/image461.png"/><Relationship Id="rId1009" Type="http://schemas.openxmlformats.org/officeDocument/2006/relationships/image" Target="media/image496.wmf"/><Relationship Id="rId62" Type="http://schemas.openxmlformats.org/officeDocument/2006/relationships/oleObject" Target="embeddings/oleObject26.bin"/><Relationship Id="rId365" Type="http://schemas.openxmlformats.org/officeDocument/2006/relationships/image" Target="media/image172.wmf"/><Relationship Id="rId572" Type="http://schemas.openxmlformats.org/officeDocument/2006/relationships/image" Target="media/image275.wmf"/><Relationship Id="rId1216" Type="http://schemas.openxmlformats.org/officeDocument/2006/relationships/oleObject" Target="embeddings/oleObject556.bin"/><Relationship Id="rId432" Type="http://schemas.openxmlformats.org/officeDocument/2006/relationships/oleObject" Target="embeddings/oleObject201.bin"/><Relationship Id="rId877" Type="http://schemas.openxmlformats.org/officeDocument/2006/relationships/image" Target="media/image430.wmf"/><Relationship Id="rId1062" Type="http://schemas.openxmlformats.org/officeDocument/2006/relationships/image" Target="media/image521.wmf"/><Relationship Id="rId737" Type="http://schemas.openxmlformats.org/officeDocument/2006/relationships/image" Target="media/image358.wmf"/><Relationship Id="rId944" Type="http://schemas.openxmlformats.org/officeDocument/2006/relationships/oleObject" Target="embeddings/oleObject423.bin"/><Relationship Id="rId73" Type="http://schemas.openxmlformats.org/officeDocument/2006/relationships/image" Target="media/image33.wmf"/><Relationship Id="rId169" Type="http://schemas.openxmlformats.org/officeDocument/2006/relationships/oleObject" Target="embeddings/oleObject82.bin"/><Relationship Id="rId376" Type="http://schemas.openxmlformats.org/officeDocument/2006/relationships/oleObject" Target="embeddings/oleObject178.bin"/><Relationship Id="rId583" Type="http://schemas.openxmlformats.org/officeDocument/2006/relationships/oleObject" Target="embeddings/oleObject271.bin"/><Relationship Id="rId790" Type="http://schemas.openxmlformats.org/officeDocument/2006/relationships/oleObject" Target="embeddings/oleObject355.bin"/><Relationship Id="rId804" Type="http://schemas.openxmlformats.org/officeDocument/2006/relationships/oleObject" Target="embeddings/oleObject360.bin"/><Relationship Id="rId1227" Type="http://schemas.openxmlformats.org/officeDocument/2006/relationships/image" Target="media/image600.wmf"/><Relationship Id="rId4" Type="http://schemas.microsoft.com/office/2007/relationships/stylesWithEffects" Target="stylesWithEffects.xml"/><Relationship Id="rId236" Type="http://schemas.openxmlformats.org/officeDocument/2006/relationships/image" Target="media/image109.wmf"/><Relationship Id="rId443" Type="http://schemas.openxmlformats.org/officeDocument/2006/relationships/image" Target="media/image211.wmf"/><Relationship Id="rId650" Type="http://schemas.openxmlformats.org/officeDocument/2006/relationships/oleObject" Target="embeddings/oleObject301.bin"/><Relationship Id="rId888" Type="http://schemas.openxmlformats.org/officeDocument/2006/relationships/oleObject" Target="embeddings/oleObject401.bin"/><Relationship Id="rId1073" Type="http://schemas.openxmlformats.org/officeDocument/2006/relationships/oleObject" Target="embeddings/oleObject485.bin"/><Relationship Id="rId1280" Type="http://schemas.openxmlformats.org/officeDocument/2006/relationships/oleObject" Target="embeddings/oleObject588.bin"/><Relationship Id="rId303" Type="http://schemas.openxmlformats.org/officeDocument/2006/relationships/oleObject" Target="embeddings/oleObject146.bin"/><Relationship Id="rId748" Type="http://schemas.openxmlformats.org/officeDocument/2006/relationships/oleObject" Target="embeddings/oleObject343.bin"/><Relationship Id="rId955" Type="http://schemas.openxmlformats.org/officeDocument/2006/relationships/image" Target="media/image471.png"/><Relationship Id="rId1140" Type="http://schemas.openxmlformats.org/officeDocument/2006/relationships/image" Target="media/image558.wmf"/><Relationship Id="rId84" Type="http://schemas.openxmlformats.org/officeDocument/2006/relationships/oleObject" Target="embeddings/oleObject38.bin"/><Relationship Id="rId387" Type="http://schemas.openxmlformats.org/officeDocument/2006/relationships/image" Target="media/image183.wmf"/><Relationship Id="rId510" Type="http://schemas.openxmlformats.org/officeDocument/2006/relationships/oleObject" Target="embeddings/oleObject235.bin"/><Relationship Id="rId594" Type="http://schemas.openxmlformats.org/officeDocument/2006/relationships/image" Target="media/image286.wmf"/><Relationship Id="rId608" Type="http://schemas.openxmlformats.org/officeDocument/2006/relationships/image" Target="media/image293.wmf"/><Relationship Id="rId815" Type="http://schemas.openxmlformats.org/officeDocument/2006/relationships/image" Target="media/image399.png"/><Relationship Id="rId1238" Type="http://schemas.openxmlformats.org/officeDocument/2006/relationships/oleObject" Target="embeddings/oleObject567.bin"/><Relationship Id="rId247" Type="http://schemas.openxmlformats.org/officeDocument/2006/relationships/oleObject" Target="embeddings/oleObject116.bin"/><Relationship Id="rId899" Type="http://schemas.openxmlformats.org/officeDocument/2006/relationships/image" Target="media/image441.wmf"/><Relationship Id="rId1000" Type="http://schemas.openxmlformats.org/officeDocument/2006/relationships/oleObject" Target="embeddings/oleObject448.bin"/><Relationship Id="rId1084" Type="http://schemas.openxmlformats.org/officeDocument/2006/relationships/image" Target="media/image530.wmf"/><Relationship Id="rId1305" Type="http://schemas.openxmlformats.org/officeDocument/2006/relationships/image" Target="media/image654.png"/><Relationship Id="rId107" Type="http://schemas.openxmlformats.org/officeDocument/2006/relationships/image" Target="media/image49.wmf"/><Relationship Id="rId454" Type="http://schemas.openxmlformats.org/officeDocument/2006/relationships/oleObject" Target="embeddings/oleObject211.bin"/><Relationship Id="rId661" Type="http://schemas.openxmlformats.org/officeDocument/2006/relationships/image" Target="media/image318.wmf"/><Relationship Id="rId759" Type="http://schemas.openxmlformats.org/officeDocument/2006/relationships/image" Target="media/image369.wmf"/><Relationship Id="rId966" Type="http://schemas.openxmlformats.org/officeDocument/2006/relationships/oleObject" Target="embeddings/oleObject432.bin"/><Relationship Id="rId1291" Type="http://schemas.openxmlformats.org/officeDocument/2006/relationships/image" Target="media/image631.wmf"/><Relationship Id="rId11" Type="http://schemas.openxmlformats.org/officeDocument/2006/relationships/image" Target="media/image2.wmf"/><Relationship Id="rId314" Type="http://schemas.openxmlformats.org/officeDocument/2006/relationships/image" Target="media/image146.wmf"/><Relationship Id="rId398" Type="http://schemas.openxmlformats.org/officeDocument/2006/relationships/oleObject" Target="embeddings/oleObject188.bin"/><Relationship Id="rId521" Type="http://schemas.openxmlformats.org/officeDocument/2006/relationships/image" Target="media/image250.wmf"/><Relationship Id="rId619" Type="http://schemas.openxmlformats.org/officeDocument/2006/relationships/image" Target="media/image297.png"/><Relationship Id="rId1151" Type="http://schemas.openxmlformats.org/officeDocument/2006/relationships/image" Target="media/image563.wmf"/><Relationship Id="rId1249" Type="http://schemas.openxmlformats.org/officeDocument/2006/relationships/image" Target="media/image611.wmf"/><Relationship Id="rId95" Type="http://schemas.openxmlformats.org/officeDocument/2006/relationships/image" Target="media/image43.wmf"/><Relationship Id="rId160" Type="http://schemas.openxmlformats.org/officeDocument/2006/relationships/image" Target="media/image74.wmf"/><Relationship Id="rId826" Type="http://schemas.openxmlformats.org/officeDocument/2006/relationships/oleObject" Target="embeddings/oleObject370.bin"/><Relationship Id="rId1011" Type="http://schemas.openxmlformats.org/officeDocument/2006/relationships/image" Target="media/image497.wmf"/><Relationship Id="rId1109" Type="http://schemas.openxmlformats.org/officeDocument/2006/relationships/oleObject" Target="embeddings/oleObject502.bin"/><Relationship Id="rId258" Type="http://schemas.openxmlformats.org/officeDocument/2006/relationships/image" Target="media/image121.wmf"/><Relationship Id="rId465" Type="http://schemas.openxmlformats.org/officeDocument/2006/relationships/image" Target="media/image222.wmf"/><Relationship Id="rId672" Type="http://schemas.openxmlformats.org/officeDocument/2006/relationships/image" Target="media/image327.png"/><Relationship Id="rId1095" Type="http://schemas.openxmlformats.org/officeDocument/2006/relationships/oleObject" Target="embeddings/oleObject496.bin"/><Relationship Id="rId1316" Type="http://schemas.openxmlformats.org/officeDocument/2006/relationships/image" Target="media/image661.png"/><Relationship Id="rId22" Type="http://schemas.openxmlformats.org/officeDocument/2006/relationships/oleObject" Target="embeddings/oleObject7.bin"/><Relationship Id="rId118" Type="http://schemas.openxmlformats.org/officeDocument/2006/relationships/oleObject" Target="embeddings/oleObject55.bin"/><Relationship Id="rId325" Type="http://schemas.openxmlformats.org/officeDocument/2006/relationships/oleObject" Target="embeddings/oleObject158.bin"/><Relationship Id="rId532" Type="http://schemas.openxmlformats.org/officeDocument/2006/relationships/image" Target="media/image255.wmf"/><Relationship Id="rId977" Type="http://schemas.openxmlformats.org/officeDocument/2006/relationships/oleObject" Target="embeddings/oleObject439.bin"/><Relationship Id="rId1162" Type="http://schemas.openxmlformats.org/officeDocument/2006/relationships/oleObject" Target="embeddings/oleObject528.bin"/><Relationship Id="rId171" Type="http://schemas.openxmlformats.org/officeDocument/2006/relationships/oleObject" Target="embeddings/oleObject83.bin"/><Relationship Id="rId837" Type="http://schemas.openxmlformats.org/officeDocument/2006/relationships/image" Target="media/image410.wmf"/><Relationship Id="rId1022" Type="http://schemas.openxmlformats.org/officeDocument/2006/relationships/oleObject" Target="embeddings/oleObject459.bin"/><Relationship Id="rId269" Type="http://schemas.openxmlformats.org/officeDocument/2006/relationships/oleObject" Target="embeddings/oleObject127.bin"/><Relationship Id="rId476" Type="http://schemas.openxmlformats.org/officeDocument/2006/relationships/oleObject" Target="embeddings/oleObject221.bin"/><Relationship Id="rId683" Type="http://schemas.openxmlformats.org/officeDocument/2006/relationships/image" Target="media/image331.wmf"/><Relationship Id="rId890" Type="http://schemas.openxmlformats.org/officeDocument/2006/relationships/oleObject" Target="embeddings/oleObject402.bin"/><Relationship Id="rId904" Type="http://schemas.openxmlformats.org/officeDocument/2006/relationships/oleObject" Target="embeddings/oleObject409.bin"/><Relationship Id="rId1327" Type="http://schemas.openxmlformats.org/officeDocument/2006/relationships/header" Target="header1.xml"/><Relationship Id="rId33" Type="http://schemas.openxmlformats.org/officeDocument/2006/relationships/image" Target="media/image13.wmf"/><Relationship Id="rId129" Type="http://schemas.openxmlformats.org/officeDocument/2006/relationships/oleObject" Target="embeddings/oleObject62.bin"/><Relationship Id="rId336" Type="http://schemas.openxmlformats.org/officeDocument/2006/relationships/image" Target="media/image157.wmf"/><Relationship Id="rId543" Type="http://schemas.openxmlformats.org/officeDocument/2006/relationships/oleObject" Target="embeddings/oleObject252.bin"/><Relationship Id="rId988" Type="http://schemas.openxmlformats.org/officeDocument/2006/relationships/image" Target="media/image493.png"/><Relationship Id="rId1173" Type="http://schemas.openxmlformats.org/officeDocument/2006/relationships/image" Target="media/image573.wmf"/><Relationship Id="rId182" Type="http://schemas.openxmlformats.org/officeDocument/2006/relationships/image" Target="media/image85.wmf"/><Relationship Id="rId403" Type="http://schemas.openxmlformats.org/officeDocument/2006/relationships/image" Target="media/image191.png"/><Relationship Id="rId750" Type="http://schemas.openxmlformats.org/officeDocument/2006/relationships/oleObject" Target="embeddings/oleObject344.bin"/><Relationship Id="rId848" Type="http://schemas.openxmlformats.org/officeDocument/2006/relationships/oleObject" Target="embeddings/oleObject381.bin"/><Relationship Id="rId1033" Type="http://schemas.openxmlformats.org/officeDocument/2006/relationships/oleObject" Target="embeddings/oleObject465.bin"/><Relationship Id="rId487" Type="http://schemas.openxmlformats.org/officeDocument/2006/relationships/image" Target="media/image233.wmf"/><Relationship Id="rId610" Type="http://schemas.openxmlformats.org/officeDocument/2006/relationships/oleObject" Target="embeddings/oleObject283.bin"/><Relationship Id="rId694" Type="http://schemas.openxmlformats.org/officeDocument/2006/relationships/oleObject" Target="embeddings/oleObject319.bin"/><Relationship Id="rId708" Type="http://schemas.openxmlformats.org/officeDocument/2006/relationships/oleObject" Target="embeddings/oleObject324.bin"/><Relationship Id="rId915" Type="http://schemas.openxmlformats.org/officeDocument/2006/relationships/image" Target="media/image449.wmf"/><Relationship Id="rId1240" Type="http://schemas.openxmlformats.org/officeDocument/2006/relationships/oleObject" Target="embeddings/oleObject568.bin"/><Relationship Id="rId347" Type="http://schemas.openxmlformats.org/officeDocument/2006/relationships/oleObject" Target="embeddings/oleObject169.bin"/><Relationship Id="rId999" Type="http://schemas.openxmlformats.org/officeDocument/2006/relationships/image" Target="media/image491.wmf"/><Relationship Id="rId1100" Type="http://schemas.openxmlformats.org/officeDocument/2006/relationships/image" Target="media/image538.wmf"/><Relationship Id="rId1184" Type="http://schemas.openxmlformats.org/officeDocument/2006/relationships/oleObject" Target="embeddings/oleObject540.bin"/><Relationship Id="rId44" Type="http://schemas.openxmlformats.org/officeDocument/2006/relationships/oleObject" Target="embeddings/oleObject18.bin"/><Relationship Id="rId554" Type="http://schemas.openxmlformats.org/officeDocument/2006/relationships/image" Target="media/image266.wmf"/><Relationship Id="rId761" Type="http://schemas.openxmlformats.org/officeDocument/2006/relationships/image" Target="media/image370.png"/><Relationship Id="rId859" Type="http://schemas.openxmlformats.org/officeDocument/2006/relationships/image" Target="media/image421.wmf"/><Relationship Id="rId193" Type="http://schemas.openxmlformats.org/officeDocument/2006/relationships/oleObject" Target="embeddings/oleObject94.bin"/><Relationship Id="rId207" Type="http://schemas.openxmlformats.org/officeDocument/2006/relationships/oleObject" Target="embeddings/oleObject101.bin"/><Relationship Id="rId414" Type="http://schemas.openxmlformats.org/officeDocument/2006/relationships/oleObject" Target="embeddings/oleObject192.bin"/><Relationship Id="rId498" Type="http://schemas.openxmlformats.org/officeDocument/2006/relationships/oleObject" Target="embeddings/oleObject229.bin"/><Relationship Id="rId621" Type="http://schemas.openxmlformats.org/officeDocument/2006/relationships/image" Target="media/image298.wmf"/><Relationship Id="rId1044" Type="http://schemas.openxmlformats.org/officeDocument/2006/relationships/image" Target="media/image512.wmf"/><Relationship Id="rId1251" Type="http://schemas.openxmlformats.org/officeDocument/2006/relationships/image" Target="media/image612.wmf"/><Relationship Id="rId260" Type="http://schemas.openxmlformats.org/officeDocument/2006/relationships/image" Target="media/image122.wmf"/><Relationship Id="rId719" Type="http://schemas.openxmlformats.org/officeDocument/2006/relationships/image" Target="media/image349.wmf"/><Relationship Id="rId926" Type="http://schemas.openxmlformats.org/officeDocument/2006/relationships/oleObject" Target="embeddings/oleObject418.bin"/><Relationship Id="rId1111" Type="http://schemas.openxmlformats.org/officeDocument/2006/relationships/oleObject" Target="embeddings/oleObject503.bin"/><Relationship Id="rId55" Type="http://schemas.openxmlformats.org/officeDocument/2006/relationships/image" Target="media/image24.wmf"/><Relationship Id="rId120" Type="http://schemas.openxmlformats.org/officeDocument/2006/relationships/oleObject" Target="embeddings/oleObject56.bin"/><Relationship Id="rId358" Type="http://schemas.openxmlformats.org/officeDocument/2006/relationships/image" Target="media/image169.png"/><Relationship Id="rId565" Type="http://schemas.openxmlformats.org/officeDocument/2006/relationships/oleObject" Target="embeddings/oleObject262.bin"/><Relationship Id="rId772" Type="http://schemas.openxmlformats.org/officeDocument/2006/relationships/oleObject" Target="embeddings/oleObject349.bin"/><Relationship Id="rId1195" Type="http://schemas.openxmlformats.org/officeDocument/2006/relationships/image" Target="media/image584.wmf"/><Relationship Id="rId1209" Type="http://schemas.openxmlformats.org/officeDocument/2006/relationships/image" Target="media/image591.wmf"/><Relationship Id="rId218" Type="http://schemas.openxmlformats.org/officeDocument/2006/relationships/oleObject" Target="embeddings/oleObject107.bin"/><Relationship Id="rId425" Type="http://schemas.openxmlformats.org/officeDocument/2006/relationships/image" Target="media/image202.wmf"/><Relationship Id="rId632" Type="http://schemas.openxmlformats.org/officeDocument/2006/relationships/oleObject" Target="embeddings/oleObject294.bin"/><Relationship Id="rId1055" Type="http://schemas.openxmlformats.org/officeDocument/2006/relationships/oleObject" Target="embeddings/oleObject474.bin"/><Relationship Id="rId1262" Type="http://schemas.openxmlformats.org/officeDocument/2006/relationships/image" Target="media/image617.wmf"/><Relationship Id="rId271" Type="http://schemas.openxmlformats.org/officeDocument/2006/relationships/oleObject" Target="embeddings/oleObject129.bin"/><Relationship Id="rId937" Type="http://schemas.openxmlformats.org/officeDocument/2006/relationships/image" Target="media/image460.wmf"/><Relationship Id="rId1122" Type="http://schemas.openxmlformats.org/officeDocument/2006/relationships/image" Target="media/image549.wmf"/><Relationship Id="rId66" Type="http://schemas.openxmlformats.org/officeDocument/2006/relationships/oleObject" Target="embeddings/oleObject28.bin"/><Relationship Id="rId131" Type="http://schemas.openxmlformats.org/officeDocument/2006/relationships/oleObject" Target="embeddings/oleObject63.bin"/><Relationship Id="rId369" Type="http://schemas.openxmlformats.org/officeDocument/2006/relationships/image" Target="media/image174.wmf"/><Relationship Id="rId576" Type="http://schemas.openxmlformats.org/officeDocument/2006/relationships/image" Target="media/image277.wmf"/><Relationship Id="rId783" Type="http://schemas.openxmlformats.org/officeDocument/2006/relationships/image" Target="media/image382.wmf"/><Relationship Id="rId990" Type="http://schemas.openxmlformats.org/officeDocument/2006/relationships/image" Target="media/image495.png"/><Relationship Id="rId229" Type="http://schemas.openxmlformats.org/officeDocument/2006/relationships/image" Target="media/image91.png"/><Relationship Id="rId436" Type="http://schemas.openxmlformats.org/officeDocument/2006/relationships/oleObject" Target="embeddings/oleObject203.bin"/><Relationship Id="rId643" Type="http://schemas.openxmlformats.org/officeDocument/2006/relationships/image" Target="media/image309.wmf"/><Relationship Id="rId1066" Type="http://schemas.openxmlformats.org/officeDocument/2006/relationships/oleObject" Target="embeddings/oleObject480.bin"/><Relationship Id="rId1273" Type="http://schemas.openxmlformats.org/officeDocument/2006/relationships/image" Target="media/image656.png"/><Relationship Id="rId850" Type="http://schemas.openxmlformats.org/officeDocument/2006/relationships/oleObject" Target="embeddings/oleObject382.bin"/><Relationship Id="rId948" Type="http://schemas.openxmlformats.org/officeDocument/2006/relationships/oleObject" Target="embeddings/oleObject425.bin"/><Relationship Id="rId1133" Type="http://schemas.openxmlformats.org/officeDocument/2006/relationships/oleObject" Target="embeddings/oleObject513.bin"/><Relationship Id="rId77" Type="http://schemas.openxmlformats.org/officeDocument/2006/relationships/image" Target="media/image35.wmf"/><Relationship Id="rId282" Type="http://schemas.openxmlformats.org/officeDocument/2006/relationships/image" Target="media/image132.wmf"/><Relationship Id="rId503" Type="http://schemas.openxmlformats.org/officeDocument/2006/relationships/image" Target="media/image241.wmf"/><Relationship Id="rId587" Type="http://schemas.openxmlformats.org/officeDocument/2006/relationships/image" Target="media/image292.png"/><Relationship Id="rId710" Type="http://schemas.openxmlformats.org/officeDocument/2006/relationships/image" Target="media/image347.png"/><Relationship Id="rId808" Type="http://schemas.openxmlformats.org/officeDocument/2006/relationships/oleObject" Target="embeddings/oleObject362.bin"/><Relationship Id="rId8" Type="http://schemas.openxmlformats.org/officeDocument/2006/relationships/endnotes" Target="endnotes.xml"/><Relationship Id="rId142" Type="http://schemas.openxmlformats.org/officeDocument/2006/relationships/image" Target="media/image65.wmf"/><Relationship Id="rId447" Type="http://schemas.openxmlformats.org/officeDocument/2006/relationships/image" Target="media/image213.wmf"/><Relationship Id="rId794" Type="http://schemas.openxmlformats.org/officeDocument/2006/relationships/image" Target="media/image408.png"/><Relationship Id="rId1077" Type="http://schemas.openxmlformats.org/officeDocument/2006/relationships/oleObject" Target="embeddings/oleObject487.bin"/><Relationship Id="rId1200" Type="http://schemas.openxmlformats.org/officeDocument/2006/relationships/oleObject" Target="embeddings/oleObject548.bin"/><Relationship Id="rId654" Type="http://schemas.openxmlformats.org/officeDocument/2006/relationships/oleObject" Target="embeddings/oleObject303.bin"/><Relationship Id="rId861" Type="http://schemas.openxmlformats.org/officeDocument/2006/relationships/image" Target="media/image422.wmf"/><Relationship Id="rId959" Type="http://schemas.openxmlformats.org/officeDocument/2006/relationships/image" Target="media/image473.wmf"/><Relationship Id="rId1284" Type="http://schemas.openxmlformats.org/officeDocument/2006/relationships/oleObject" Target="embeddings/oleObject590.bin"/><Relationship Id="rId293" Type="http://schemas.openxmlformats.org/officeDocument/2006/relationships/image" Target="media/image137.wmf"/><Relationship Id="rId307" Type="http://schemas.openxmlformats.org/officeDocument/2006/relationships/oleObject" Target="embeddings/oleObject149.bin"/><Relationship Id="rId514" Type="http://schemas.openxmlformats.org/officeDocument/2006/relationships/oleObject" Target="embeddings/oleObject237.bin"/><Relationship Id="rId721" Type="http://schemas.openxmlformats.org/officeDocument/2006/relationships/image" Target="media/image350.wmf"/><Relationship Id="rId1144" Type="http://schemas.openxmlformats.org/officeDocument/2006/relationships/image" Target="media/image560.wmf"/><Relationship Id="rId88" Type="http://schemas.openxmlformats.org/officeDocument/2006/relationships/oleObject" Target="embeddings/oleObject40.bin"/><Relationship Id="rId153" Type="http://schemas.openxmlformats.org/officeDocument/2006/relationships/oleObject" Target="embeddings/oleObject74.bin"/><Relationship Id="rId360" Type="http://schemas.openxmlformats.org/officeDocument/2006/relationships/oleObject" Target="embeddings/oleObject173.bin"/><Relationship Id="rId598" Type="http://schemas.openxmlformats.org/officeDocument/2006/relationships/image" Target="media/image288.wmf"/><Relationship Id="rId819" Type="http://schemas.openxmlformats.org/officeDocument/2006/relationships/image" Target="media/image401.wmf"/><Relationship Id="rId1004" Type="http://schemas.openxmlformats.org/officeDocument/2006/relationships/oleObject" Target="embeddings/oleObject450.bin"/><Relationship Id="rId1211" Type="http://schemas.openxmlformats.org/officeDocument/2006/relationships/image" Target="media/image592.wmf"/><Relationship Id="rId220" Type="http://schemas.openxmlformats.org/officeDocument/2006/relationships/oleObject" Target="embeddings/oleObject108.bin"/><Relationship Id="rId458" Type="http://schemas.openxmlformats.org/officeDocument/2006/relationships/image" Target="media/image215.png"/><Relationship Id="rId665" Type="http://schemas.openxmlformats.org/officeDocument/2006/relationships/image" Target="media/image320.wmf"/><Relationship Id="rId872" Type="http://schemas.openxmlformats.org/officeDocument/2006/relationships/oleObject" Target="embeddings/oleObject393.bin"/><Relationship Id="rId1088" Type="http://schemas.openxmlformats.org/officeDocument/2006/relationships/image" Target="media/image532.wmf"/><Relationship Id="rId1295" Type="http://schemas.openxmlformats.org/officeDocument/2006/relationships/image" Target="media/image633.wmf"/><Relationship Id="rId1309" Type="http://schemas.openxmlformats.org/officeDocument/2006/relationships/image" Target="media/image640.wmf"/><Relationship Id="rId15" Type="http://schemas.openxmlformats.org/officeDocument/2006/relationships/image" Target="media/image4.wmf"/><Relationship Id="rId318" Type="http://schemas.openxmlformats.org/officeDocument/2006/relationships/image" Target="media/image148.wmf"/><Relationship Id="rId525" Type="http://schemas.openxmlformats.org/officeDocument/2006/relationships/image" Target="media/image252.wmf"/><Relationship Id="rId732" Type="http://schemas.openxmlformats.org/officeDocument/2006/relationships/oleObject" Target="embeddings/oleObject335.bin"/><Relationship Id="rId1155" Type="http://schemas.openxmlformats.org/officeDocument/2006/relationships/image" Target="media/image565.wmf"/><Relationship Id="rId99" Type="http://schemas.openxmlformats.org/officeDocument/2006/relationships/image" Target="media/image45.wmf"/><Relationship Id="rId164" Type="http://schemas.openxmlformats.org/officeDocument/2006/relationships/image" Target="media/image76.wmf"/><Relationship Id="rId371" Type="http://schemas.openxmlformats.org/officeDocument/2006/relationships/image" Target="media/image175.wmf"/><Relationship Id="rId1015" Type="http://schemas.openxmlformats.org/officeDocument/2006/relationships/image" Target="media/image499.wmf"/><Relationship Id="rId1222" Type="http://schemas.openxmlformats.org/officeDocument/2006/relationships/oleObject" Target="embeddings/oleObject559.bin"/><Relationship Id="rId469" Type="http://schemas.openxmlformats.org/officeDocument/2006/relationships/image" Target="media/image224.wmf"/><Relationship Id="rId676" Type="http://schemas.openxmlformats.org/officeDocument/2006/relationships/oleObject" Target="embeddings/oleObject312.bin"/><Relationship Id="rId883" Type="http://schemas.openxmlformats.org/officeDocument/2006/relationships/image" Target="media/image433.wmf"/><Relationship Id="rId1099" Type="http://schemas.openxmlformats.org/officeDocument/2006/relationships/oleObject" Target="embeddings/oleObject498.bin"/><Relationship Id="rId26" Type="http://schemas.openxmlformats.org/officeDocument/2006/relationships/oleObject" Target="embeddings/oleObject9.bin"/><Relationship Id="rId231" Type="http://schemas.openxmlformats.org/officeDocument/2006/relationships/image" Target="media/image111.png"/><Relationship Id="rId329" Type="http://schemas.openxmlformats.org/officeDocument/2006/relationships/oleObject" Target="embeddings/oleObject160.bin"/><Relationship Id="rId536" Type="http://schemas.openxmlformats.org/officeDocument/2006/relationships/image" Target="media/image257.wmf"/><Relationship Id="rId1166" Type="http://schemas.openxmlformats.org/officeDocument/2006/relationships/oleObject" Target="embeddings/oleObject531.bin"/><Relationship Id="rId175" Type="http://schemas.openxmlformats.org/officeDocument/2006/relationships/oleObject" Target="embeddings/oleObject85.bin"/><Relationship Id="rId743" Type="http://schemas.openxmlformats.org/officeDocument/2006/relationships/image" Target="media/image361.wmf"/><Relationship Id="rId950" Type="http://schemas.openxmlformats.org/officeDocument/2006/relationships/oleObject" Target="embeddings/oleObject426.bin"/><Relationship Id="rId1026" Type="http://schemas.openxmlformats.org/officeDocument/2006/relationships/oleObject" Target="embeddings/oleObject461.bin"/><Relationship Id="rId382" Type="http://schemas.openxmlformats.org/officeDocument/2006/relationships/oleObject" Target="embeddings/oleObject181.bin"/><Relationship Id="rId603" Type="http://schemas.openxmlformats.org/officeDocument/2006/relationships/oleObject" Target="embeddings/oleObject279.bin"/><Relationship Id="rId687" Type="http://schemas.openxmlformats.org/officeDocument/2006/relationships/image" Target="media/image333.wmf"/><Relationship Id="rId810" Type="http://schemas.openxmlformats.org/officeDocument/2006/relationships/oleObject" Target="embeddings/oleObject363.bin"/><Relationship Id="rId908" Type="http://schemas.openxmlformats.org/officeDocument/2006/relationships/oleObject" Target="embeddings/oleObject411.bin"/><Relationship Id="rId1233" Type="http://schemas.openxmlformats.org/officeDocument/2006/relationships/image" Target="media/image603.wmf"/><Relationship Id="rId242" Type="http://schemas.openxmlformats.org/officeDocument/2006/relationships/image" Target="media/image113.wmf"/><Relationship Id="rId894" Type="http://schemas.openxmlformats.org/officeDocument/2006/relationships/oleObject" Target="embeddings/oleObject404.bin"/><Relationship Id="rId1177" Type="http://schemas.openxmlformats.org/officeDocument/2006/relationships/image" Target="media/image575.wmf"/><Relationship Id="rId1300" Type="http://schemas.openxmlformats.org/officeDocument/2006/relationships/oleObject" Target="embeddings/oleObject597.bin"/><Relationship Id="rId37" Type="http://schemas.openxmlformats.org/officeDocument/2006/relationships/image" Target="media/image15.wmf"/><Relationship Id="rId102" Type="http://schemas.openxmlformats.org/officeDocument/2006/relationships/oleObject" Target="embeddings/oleObject47.bin"/><Relationship Id="rId547" Type="http://schemas.openxmlformats.org/officeDocument/2006/relationships/image" Target="media/image2640.png"/><Relationship Id="rId754" Type="http://schemas.openxmlformats.org/officeDocument/2006/relationships/image" Target="media/image381.png"/><Relationship Id="rId961" Type="http://schemas.openxmlformats.org/officeDocument/2006/relationships/image" Target="media/image474.wmf"/><Relationship Id="rId90" Type="http://schemas.openxmlformats.org/officeDocument/2006/relationships/oleObject" Target="embeddings/oleObject41.bin"/><Relationship Id="rId186" Type="http://schemas.openxmlformats.org/officeDocument/2006/relationships/image" Target="media/image87.wmf"/><Relationship Id="rId393" Type="http://schemas.openxmlformats.org/officeDocument/2006/relationships/image" Target="media/image186.wmf"/><Relationship Id="rId407" Type="http://schemas.openxmlformats.org/officeDocument/2006/relationships/image" Target="media/image193.png"/><Relationship Id="rId614" Type="http://schemas.openxmlformats.org/officeDocument/2006/relationships/image" Target="media/image295.wmf"/><Relationship Id="rId821" Type="http://schemas.openxmlformats.org/officeDocument/2006/relationships/image" Target="media/image402.wmf"/><Relationship Id="rId1037" Type="http://schemas.openxmlformats.org/officeDocument/2006/relationships/oleObject" Target="embeddings/oleObject468.bin"/><Relationship Id="rId1244" Type="http://schemas.openxmlformats.org/officeDocument/2006/relationships/oleObject" Target="embeddings/oleObject570.bin"/><Relationship Id="rId253" Type="http://schemas.openxmlformats.org/officeDocument/2006/relationships/oleObject" Target="embeddings/oleObject119.bin"/><Relationship Id="rId460" Type="http://schemas.openxmlformats.org/officeDocument/2006/relationships/oleObject" Target="embeddings/oleObject213.bin"/><Relationship Id="rId698" Type="http://schemas.openxmlformats.org/officeDocument/2006/relationships/image" Target="media/image339.png"/><Relationship Id="rId919" Type="http://schemas.openxmlformats.org/officeDocument/2006/relationships/image" Target="media/image451.png"/><Relationship Id="rId1090" Type="http://schemas.openxmlformats.org/officeDocument/2006/relationships/image" Target="media/image533.wmf"/><Relationship Id="rId1104" Type="http://schemas.openxmlformats.org/officeDocument/2006/relationships/image" Target="media/image540.png"/><Relationship Id="rId1311" Type="http://schemas.openxmlformats.org/officeDocument/2006/relationships/image" Target="media/image641.wmf"/><Relationship Id="rId48" Type="http://schemas.openxmlformats.org/officeDocument/2006/relationships/oleObject" Target="embeddings/oleObject19.bin"/><Relationship Id="rId113" Type="http://schemas.openxmlformats.org/officeDocument/2006/relationships/image" Target="media/image52.wmf"/><Relationship Id="rId320" Type="http://schemas.openxmlformats.org/officeDocument/2006/relationships/image" Target="media/image149.wmf"/><Relationship Id="rId558" Type="http://schemas.openxmlformats.org/officeDocument/2006/relationships/image" Target="media/image268.wmf"/><Relationship Id="rId765" Type="http://schemas.openxmlformats.org/officeDocument/2006/relationships/image" Target="media/image373.png"/><Relationship Id="rId972" Type="http://schemas.openxmlformats.org/officeDocument/2006/relationships/image" Target="media/image478.wmf"/><Relationship Id="rId1188" Type="http://schemas.openxmlformats.org/officeDocument/2006/relationships/oleObject" Target="embeddings/oleObject542.bin"/><Relationship Id="rId197" Type="http://schemas.openxmlformats.org/officeDocument/2006/relationships/oleObject" Target="embeddings/oleObject96.bin"/><Relationship Id="rId418" Type="http://schemas.openxmlformats.org/officeDocument/2006/relationships/oleObject" Target="embeddings/oleObject194.bin"/><Relationship Id="rId625" Type="http://schemas.openxmlformats.org/officeDocument/2006/relationships/image" Target="media/image300.wmf"/><Relationship Id="rId832" Type="http://schemas.openxmlformats.org/officeDocument/2006/relationships/oleObject" Target="embeddings/oleObject373.bin"/><Relationship Id="rId1048" Type="http://schemas.openxmlformats.org/officeDocument/2006/relationships/image" Target="media/image514.wmf"/><Relationship Id="rId1255" Type="http://schemas.openxmlformats.org/officeDocument/2006/relationships/oleObject" Target="embeddings/oleObject576.bin"/><Relationship Id="rId264" Type="http://schemas.openxmlformats.org/officeDocument/2006/relationships/image" Target="media/image124.wmf"/><Relationship Id="rId471" Type="http://schemas.openxmlformats.org/officeDocument/2006/relationships/image" Target="media/image225.wmf"/><Relationship Id="rId1115" Type="http://schemas.openxmlformats.org/officeDocument/2006/relationships/oleObject" Target="embeddings/oleObject505.bin"/><Relationship Id="rId1322" Type="http://schemas.openxmlformats.org/officeDocument/2006/relationships/image" Target="media/image665.png"/><Relationship Id="rId59" Type="http://schemas.openxmlformats.org/officeDocument/2006/relationships/image" Target="media/image26.wmf"/><Relationship Id="rId124" Type="http://schemas.openxmlformats.org/officeDocument/2006/relationships/image" Target="media/image57.wmf"/><Relationship Id="rId569" Type="http://schemas.openxmlformats.org/officeDocument/2006/relationships/oleObject" Target="embeddings/oleObject264.bin"/><Relationship Id="rId776" Type="http://schemas.openxmlformats.org/officeDocument/2006/relationships/image" Target="media/image397.png"/><Relationship Id="rId983" Type="http://schemas.openxmlformats.org/officeDocument/2006/relationships/image" Target="media/image483.wmf"/><Relationship Id="rId1199" Type="http://schemas.openxmlformats.org/officeDocument/2006/relationships/image" Target="media/image586.wmf"/><Relationship Id="rId331" Type="http://schemas.openxmlformats.org/officeDocument/2006/relationships/oleObject" Target="embeddings/oleObject161.bin"/><Relationship Id="rId429" Type="http://schemas.openxmlformats.org/officeDocument/2006/relationships/image" Target="media/image204.wmf"/><Relationship Id="rId636" Type="http://schemas.openxmlformats.org/officeDocument/2006/relationships/oleObject" Target="embeddings/oleObject296.bin"/><Relationship Id="rId1059" Type="http://schemas.openxmlformats.org/officeDocument/2006/relationships/oleObject" Target="embeddings/oleObject476.bin"/><Relationship Id="rId1266" Type="http://schemas.openxmlformats.org/officeDocument/2006/relationships/image" Target="media/image619.wmf"/><Relationship Id="rId843" Type="http://schemas.openxmlformats.org/officeDocument/2006/relationships/image" Target="media/image413.wmf"/><Relationship Id="rId1126" Type="http://schemas.openxmlformats.org/officeDocument/2006/relationships/image" Target="media/image551.wmf"/><Relationship Id="rId275" Type="http://schemas.openxmlformats.org/officeDocument/2006/relationships/oleObject" Target="embeddings/oleObject131.bin"/><Relationship Id="rId482" Type="http://schemas.openxmlformats.org/officeDocument/2006/relationships/oleObject" Target="embeddings/oleObject223.bin"/><Relationship Id="rId703" Type="http://schemas.openxmlformats.org/officeDocument/2006/relationships/image" Target="media/image342.png"/><Relationship Id="rId910" Type="http://schemas.openxmlformats.org/officeDocument/2006/relationships/oleObject" Target="embeddings/oleObject412.bin"/><Relationship Id="rId1333" Type="http://schemas.openxmlformats.org/officeDocument/2006/relationships/customXml" Target="../customXml/item3.xml"/><Relationship Id="rId135" Type="http://schemas.openxmlformats.org/officeDocument/2006/relationships/oleObject" Target="embeddings/oleObject65.bin"/><Relationship Id="rId342" Type="http://schemas.openxmlformats.org/officeDocument/2006/relationships/image" Target="media/image160.wmf"/><Relationship Id="rId787" Type="http://schemas.openxmlformats.org/officeDocument/2006/relationships/image" Target="media/image384.wmf"/><Relationship Id="rId994" Type="http://schemas.openxmlformats.org/officeDocument/2006/relationships/oleObject" Target="embeddings/oleObject445.bin"/><Relationship Id="rId202" Type="http://schemas.openxmlformats.org/officeDocument/2006/relationships/image" Target="media/image95.wmf"/><Relationship Id="rId647" Type="http://schemas.openxmlformats.org/officeDocument/2006/relationships/image" Target="media/image311.png"/><Relationship Id="rId854" Type="http://schemas.openxmlformats.org/officeDocument/2006/relationships/oleObject" Target="embeddings/oleObject384.bin"/><Relationship Id="rId1277" Type="http://schemas.openxmlformats.org/officeDocument/2006/relationships/image" Target="media/image624.wmf"/><Relationship Id="rId286" Type="http://schemas.openxmlformats.org/officeDocument/2006/relationships/image" Target="media/image134.wmf"/><Relationship Id="rId493" Type="http://schemas.openxmlformats.org/officeDocument/2006/relationships/image" Target="media/image236.png"/><Relationship Id="rId507" Type="http://schemas.openxmlformats.org/officeDocument/2006/relationships/image" Target="media/image243.wmf"/><Relationship Id="rId714" Type="http://schemas.openxmlformats.org/officeDocument/2006/relationships/oleObject" Target="embeddings/oleObject326.bin"/><Relationship Id="rId921" Type="http://schemas.openxmlformats.org/officeDocument/2006/relationships/image" Target="media/image453.png"/><Relationship Id="rId1137" Type="http://schemas.openxmlformats.org/officeDocument/2006/relationships/oleObject" Target="embeddings/oleObject515.bin"/><Relationship Id="rId50" Type="http://schemas.openxmlformats.org/officeDocument/2006/relationships/oleObject" Target="embeddings/oleObject20.bin"/><Relationship Id="rId146" Type="http://schemas.openxmlformats.org/officeDocument/2006/relationships/image" Target="media/image67.wmf"/><Relationship Id="rId353" Type="http://schemas.openxmlformats.org/officeDocument/2006/relationships/image" Target="media/image165.png"/><Relationship Id="rId560" Type="http://schemas.openxmlformats.org/officeDocument/2006/relationships/image" Target="media/image269.wmf"/><Relationship Id="rId798" Type="http://schemas.openxmlformats.org/officeDocument/2006/relationships/oleObject" Target="embeddings/oleObject357.bin"/><Relationship Id="rId1190" Type="http://schemas.openxmlformats.org/officeDocument/2006/relationships/oleObject" Target="embeddings/oleObject543.bin"/><Relationship Id="rId1204" Type="http://schemas.openxmlformats.org/officeDocument/2006/relationships/oleObject" Target="embeddings/oleObject550.bin"/><Relationship Id="rId213" Type="http://schemas.openxmlformats.org/officeDocument/2006/relationships/oleObject" Target="embeddings/oleObject104.bin"/><Relationship Id="rId420" Type="http://schemas.openxmlformats.org/officeDocument/2006/relationships/oleObject" Target="embeddings/oleObject195.bin"/><Relationship Id="rId658" Type="http://schemas.openxmlformats.org/officeDocument/2006/relationships/oleObject" Target="embeddings/oleObject305.bin"/><Relationship Id="rId865" Type="http://schemas.openxmlformats.org/officeDocument/2006/relationships/image" Target="media/image424.wmf"/><Relationship Id="rId1050" Type="http://schemas.openxmlformats.org/officeDocument/2006/relationships/image" Target="media/image515.wmf"/><Relationship Id="rId1288" Type="http://schemas.openxmlformats.org/officeDocument/2006/relationships/oleObject" Target="embeddings/oleObject592.bin"/><Relationship Id="rId297" Type="http://schemas.openxmlformats.org/officeDocument/2006/relationships/image" Target="media/image139.wmf"/><Relationship Id="rId518" Type="http://schemas.openxmlformats.org/officeDocument/2006/relationships/oleObject" Target="embeddings/oleObject239.bin"/><Relationship Id="rId725" Type="http://schemas.openxmlformats.org/officeDocument/2006/relationships/image" Target="media/image352.wmf"/><Relationship Id="rId932" Type="http://schemas.openxmlformats.org/officeDocument/2006/relationships/image" Target="media/image458.png"/><Relationship Id="rId1148" Type="http://schemas.openxmlformats.org/officeDocument/2006/relationships/oleObject" Target="embeddings/oleObject521.bin"/><Relationship Id="rId157" Type="http://schemas.openxmlformats.org/officeDocument/2006/relationships/oleObject" Target="embeddings/oleObject76.bin"/><Relationship Id="rId364" Type="http://schemas.openxmlformats.org/officeDocument/2006/relationships/image" Target="media/image176.png"/><Relationship Id="rId1008" Type="http://schemas.openxmlformats.org/officeDocument/2006/relationships/oleObject" Target="embeddings/oleObject452.bin"/><Relationship Id="rId1215" Type="http://schemas.openxmlformats.org/officeDocument/2006/relationships/image" Target="media/image594.wmf"/><Relationship Id="rId61" Type="http://schemas.openxmlformats.org/officeDocument/2006/relationships/image" Target="media/image27.wmf"/><Relationship Id="rId571" Type="http://schemas.openxmlformats.org/officeDocument/2006/relationships/oleObject" Target="embeddings/oleObject265.bin"/><Relationship Id="rId669" Type="http://schemas.openxmlformats.org/officeDocument/2006/relationships/image" Target="media/image322.png"/><Relationship Id="rId876" Type="http://schemas.openxmlformats.org/officeDocument/2006/relationships/oleObject" Target="embeddings/oleObject395.bin"/><Relationship Id="rId1299" Type="http://schemas.openxmlformats.org/officeDocument/2006/relationships/image" Target="media/image635.wmf"/><Relationship Id="rId19" Type="http://schemas.openxmlformats.org/officeDocument/2006/relationships/image" Target="media/image6.wmf"/><Relationship Id="rId431" Type="http://schemas.openxmlformats.org/officeDocument/2006/relationships/image" Target="media/image205.wmf"/><Relationship Id="rId529" Type="http://schemas.openxmlformats.org/officeDocument/2006/relationships/oleObject" Target="embeddings/oleObject245.bin"/><Relationship Id="rId736" Type="http://schemas.openxmlformats.org/officeDocument/2006/relationships/oleObject" Target="embeddings/oleObject337.bin"/><Relationship Id="rId1061" Type="http://schemas.openxmlformats.org/officeDocument/2006/relationships/oleObject" Target="embeddings/oleObject477.bin"/><Relationship Id="rId1159" Type="http://schemas.openxmlformats.org/officeDocument/2006/relationships/image" Target="media/image567.wmf"/><Relationship Id="rId168" Type="http://schemas.openxmlformats.org/officeDocument/2006/relationships/image" Target="media/image78.wmf"/><Relationship Id="rId943" Type="http://schemas.openxmlformats.org/officeDocument/2006/relationships/image" Target="media/image465.wmf"/><Relationship Id="rId1019" Type="http://schemas.openxmlformats.org/officeDocument/2006/relationships/image" Target="media/image501.wmf"/><Relationship Id="rId72" Type="http://schemas.openxmlformats.org/officeDocument/2006/relationships/oleObject" Target="embeddings/oleObject31.bin"/><Relationship Id="rId375" Type="http://schemas.openxmlformats.org/officeDocument/2006/relationships/image" Target="media/image177.wmf"/><Relationship Id="rId582" Type="http://schemas.openxmlformats.org/officeDocument/2006/relationships/image" Target="media/image280.wmf"/><Relationship Id="rId803" Type="http://schemas.openxmlformats.org/officeDocument/2006/relationships/image" Target="media/image393.wmf"/><Relationship Id="rId1226" Type="http://schemas.openxmlformats.org/officeDocument/2006/relationships/oleObject" Target="embeddings/oleObject561.bin"/><Relationship Id="rId3" Type="http://schemas.openxmlformats.org/officeDocument/2006/relationships/styles" Target="styles.xml"/><Relationship Id="rId235" Type="http://schemas.openxmlformats.org/officeDocument/2006/relationships/oleObject" Target="embeddings/oleObject111.bin"/><Relationship Id="rId442" Type="http://schemas.openxmlformats.org/officeDocument/2006/relationships/image" Target="media/image219.png"/><Relationship Id="rId887" Type="http://schemas.openxmlformats.org/officeDocument/2006/relationships/image" Target="media/image435.wmf"/><Relationship Id="rId1072" Type="http://schemas.openxmlformats.org/officeDocument/2006/relationships/image" Target="media/image524.wmf"/><Relationship Id="rId302" Type="http://schemas.openxmlformats.org/officeDocument/2006/relationships/image" Target="media/image141.wmf"/><Relationship Id="rId747" Type="http://schemas.openxmlformats.org/officeDocument/2006/relationships/image" Target="media/image363.wmf"/><Relationship Id="rId954" Type="http://schemas.openxmlformats.org/officeDocument/2006/relationships/image" Target="media/image475.png"/><Relationship Id="rId83" Type="http://schemas.openxmlformats.org/officeDocument/2006/relationships/oleObject" Target="embeddings/oleObject37.bin"/><Relationship Id="rId179" Type="http://schemas.openxmlformats.org/officeDocument/2006/relationships/oleObject" Target="embeddings/oleObject87.bin"/><Relationship Id="rId386" Type="http://schemas.openxmlformats.org/officeDocument/2006/relationships/image" Target="media/image1750.png"/><Relationship Id="rId593" Type="http://schemas.openxmlformats.org/officeDocument/2006/relationships/oleObject" Target="embeddings/oleObject274.bin"/><Relationship Id="rId607" Type="http://schemas.openxmlformats.org/officeDocument/2006/relationships/oleObject" Target="embeddings/oleObject281.bin"/><Relationship Id="rId814" Type="http://schemas.openxmlformats.org/officeDocument/2006/relationships/oleObject" Target="embeddings/oleObject365.bin"/><Relationship Id="rId1237" Type="http://schemas.openxmlformats.org/officeDocument/2006/relationships/image" Target="media/image605.wmf"/><Relationship Id="rId246" Type="http://schemas.openxmlformats.org/officeDocument/2006/relationships/image" Target="media/image115.wmf"/><Relationship Id="rId453" Type="http://schemas.openxmlformats.org/officeDocument/2006/relationships/image" Target="media/image216.wmf"/><Relationship Id="rId660" Type="http://schemas.openxmlformats.org/officeDocument/2006/relationships/oleObject" Target="embeddings/oleObject306.bin"/><Relationship Id="rId898" Type="http://schemas.openxmlformats.org/officeDocument/2006/relationships/oleObject" Target="embeddings/oleObject406.bin"/><Relationship Id="rId1083" Type="http://schemas.openxmlformats.org/officeDocument/2006/relationships/oleObject" Target="embeddings/oleObject490.bin"/><Relationship Id="rId1290" Type="http://schemas.openxmlformats.org/officeDocument/2006/relationships/oleObject" Target="embeddings/oleObject593.bin"/><Relationship Id="rId1304" Type="http://schemas.openxmlformats.org/officeDocument/2006/relationships/image" Target="media/image638.png"/><Relationship Id="rId106" Type="http://schemas.openxmlformats.org/officeDocument/2006/relationships/oleObject" Target="embeddings/oleObject49.bin"/><Relationship Id="rId313" Type="http://schemas.openxmlformats.org/officeDocument/2006/relationships/oleObject" Target="embeddings/oleObject152.bin"/><Relationship Id="rId758" Type="http://schemas.openxmlformats.org/officeDocument/2006/relationships/image" Target="media/image3690.png"/><Relationship Id="rId965" Type="http://schemas.openxmlformats.org/officeDocument/2006/relationships/image" Target="media/image476.wmf"/><Relationship Id="rId1150" Type="http://schemas.openxmlformats.org/officeDocument/2006/relationships/oleObject" Target="embeddings/oleObject522.bin"/><Relationship Id="rId10" Type="http://schemas.openxmlformats.org/officeDocument/2006/relationships/oleObject" Target="embeddings/oleObject1.bin"/><Relationship Id="rId94" Type="http://schemas.openxmlformats.org/officeDocument/2006/relationships/oleObject" Target="embeddings/oleObject43.bin"/><Relationship Id="rId397" Type="http://schemas.openxmlformats.org/officeDocument/2006/relationships/image" Target="media/image188.wmf"/><Relationship Id="rId520" Type="http://schemas.openxmlformats.org/officeDocument/2006/relationships/oleObject" Target="embeddings/oleObject240.bin"/><Relationship Id="rId618" Type="http://schemas.openxmlformats.org/officeDocument/2006/relationships/oleObject" Target="embeddings/oleObject288.bin"/><Relationship Id="rId825" Type="http://schemas.openxmlformats.org/officeDocument/2006/relationships/image" Target="media/image404.wmf"/><Relationship Id="rId1248" Type="http://schemas.openxmlformats.org/officeDocument/2006/relationships/oleObject" Target="embeddings/oleObject572.bin"/><Relationship Id="rId257" Type="http://schemas.openxmlformats.org/officeDocument/2006/relationships/oleObject" Target="embeddings/oleObject121.bin"/><Relationship Id="rId464" Type="http://schemas.openxmlformats.org/officeDocument/2006/relationships/oleObject" Target="embeddings/oleObject215.bin"/><Relationship Id="rId1010" Type="http://schemas.openxmlformats.org/officeDocument/2006/relationships/oleObject" Target="embeddings/oleObject453.bin"/><Relationship Id="rId1094" Type="http://schemas.openxmlformats.org/officeDocument/2006/relationships/image" Target="media/image535.wmf"/><Relationship Id="rId1108" Type="http://schemas.openxmlformats.org/officeDocument/2006/relationships/image" Target="media/image542.wmf"/><Relationship Id="rId1315" Type="http://schemas.openxmlformats.org/officeDocument/2006/relationships/image" Target="media/image643.png"/><Relationship Id="rId117" Type="http://schemas.openxmlformats.org/officeDocument/2006/relationships/image" Target="media/image54.wmf"/><Relationship Id="rId671" Type="http://schemas.openxmlformats.org/officeDocument/2006/relationships/image" Target="media/image325.png"/><Relationship Id="rId769" Type="http://schemas.openxmlformats.org/officeDocument/2006/relationships/image" Target="media/image375.wmf"/><Relationship Id="rId976" Type="http://schemas.openxmlformats.org/officeDocument/2006/relationships/image" Target="media/image480.wmf"/><Relationship Id="rId324" Type="http://schemas.openxmlformats.org/officeDocument/2006/relationships/image" Target="media/image151.wmf"/><Relationship Id="rId531" Type="http://schemas.openxmlformats.org/officeDocument/2006/relationships/oleObject" Target="embeddings/oleObject246.bin"/><Relationship Id="rId629" Type="http://schemas.openxmlformats.org/officeDocument/2006/relationships/image" Target="media/image302.wmf"/><Relationship Id="rId1161" Type="http://schemas.openxmlformats.org/officeDocument/2006/relationships/image" Target="media/image568.wmf"/><Relationship Id="rId1259" Type="http://schemas.openxmlformats.org/officeDocument/2006/relationships/oleObject" Target="embeddings/oleObject578.bin"/><Relationship Id="rId836" Type="http://schemas.openxmlformats.org/officeDocument/2006/relationships/oleObject" Target="embeddings/oleObject375.bin"/><Relationship Id="rId1021" Type="http://schemas.openxmlformats.org/officeDocument/2006/relationships/image" Target="media/image502.wmf"/><Relationship Id="rId1119" Type="http://schemas.openxmlformats.org/officeDocument/2006/relationships/image" Target="media/image561.png"/><Relationship Id="rId903" Type="http://schemas.openxmlformats.org/officeDocument/2006/relationships/image" Target="media/image443.wmf"/><Relationship Id="rId1326" Type="http://schemas.openxmlformats.org/officeDocument/2006/relationships/oleObject" Target="embeddings/oleObject605.bin"/><Relationship Id="rId32" Type="http://schemas.openxmlformats.org/officeDocument/2006/relationships/oleObject" Target="embeddings/oleObject12.bin"/><Relationship Id="rId181" Type="http://schemas.openxmlformats.org/officeDocument/2006/relationships/oleObject" Target="embeddings/oleObject88.bin"/><Relationship Id="rId279" Type="http://schemas.openxmlformats.org/officeDocument/2006/relationships/oleObject" Target="embeddings/oleObject133.bin"/><Relationship Id="rId486" Type="http://schemas.openxmlformats.org/officeDocument/2006/relationships/oleObject" Target="embeddings/oleObject225.bin"/><Relationship Id="rId693" Type="http://schemas.openxmlformats.org/officeDocument/2006/relationships/image" Target="media/image336.wmf"/><Relationship Id="rId139" Type="http://schemas.openxmlformats.org/officeDocument/2006/relationships/oleObject" Target="embeddings/oleObject67.bin"/><Relationship Id="rId346" Type="http://schemas.openxmlformats.org/officeDocument/2006/relationships/image" Target="media/image162.wmf"/><Relationship Id="rId553" Type="http://schemas.openxmlformats.org/officeDocument/2006/relationships/oleObject" Target="embeddings/oleObject256.bin"/><Relationship Id="rId760" Type="http://schemas.openxmlformats.org/officeDocument/2006/relationships/oleObject" Target="embeddings/oleObject346.bin"/><Relationship Id="rId998" Type="http://schemas.openxmlformats.org/officeDocument/2006/relationships/oleObject" Target="embeddings/oleObject447.bin"/><Relationship Id="rId1183" Type="http://schemas.openxmlformats.org/officeDocument/2006/relationships/image" Target="media/image578.wmf"/><Relationship Id="rId206" Type="http://schemas.openxmlformats.org/officeDocument/2006/relationships/image" Target="media/image97.wmf"/><Relationship Id="rId413" Type="http://schemas.openxmlformats.org/officeDocument/2006/relationships/image" Target="media/image196.wmf"/><Relationship Id="rId858" Type="http://schemas.openxmlformats.org/officeDocument/2006/relationships/oleObject" Target="embeddings/oleObject386.bin"/><Relationship Id="rId1043" Type="http://schemas.openxmlformats.org/officeDocument/2006/relationships/image" Target="media/image523.png"/><Relationship Id="rId620" Type="http://schemas.openxmlformats.org/officeDocument/2006/relationships/image" Target="media/image308.png"/><Relationship Id="rId718" Type="http://schemas.openxmlformats.org/officeDocument/2006/relationships/oleObject" Target="embeddings/oleObject328.bin"/><Relationship Id="rId925" Type="http://schemas.openxmlformats.org/officeDocument/2006/relationships/image" Target="media/image454.wmf"/><Relationship Id="rId1250" Type="http://schemas.openxmlformats.org/officeDocument/2006/relationships/oleObject" Target="embeddings/oleObject573.bin"/><Relationship Id="rId1110" Type="http://schemas.openxmlformats.org/officeDocument/2006/relationships/image" Target="media/image543.wmf"/><Relationship Id="rId1208" Type="http://schemas.openxmlformats.org/officeDocument/2006/relationships/oleObject" Target="embeddings/oleObject552.bin"/><Relationship Id="rId54" Type="http://schemas.openxmlformats.org/officeDocument/2006/relationships/oleObject" Target="embeddings/oleObject22.bin"/><Relationship Id="rId270" Type="http://schemas.openxmlformats.org/officeDocument/2006/relationships/oleObject" Target="embeddings/oleObject128.bin"/><Relationship Id="rId130" Type="http://schemas.openxmlformats.org/officeDocument/2006/relationships/image" Target="media/image59.wmf"/><Relationship Id="rId368" Type="http://schemas.openxmlformats.org/officeDocument/2006/relationships/image" Target="media/image179.png"/><Relationship Id="rId575" Type="http://schemas.openxmlformats.org/officeDocument/2006/relationships/oleObject" Target="embeddings/oleObject267.bin"/><Relationship Id="rId782" Type="http://schemas.openxmlformats.org/officeDocument/2006/relationships/oleObject" Target="embeddings/oleObject351.bin"/><Relationship Id="rId435" Type="http://schemas.openxmlformats.org/officeDocument/2006/relationships/image" Target="media/image207.wmf"/><Relationship Id="rId642" Type="http://schemas.openxmlformats.org/officeDocument/2006/relationships/oleObject" Target="embeddings/oleObject299.bin"/><Relationship Id="rId1065" Type="http://schemas.openxmlformats.org/officeDocument/2006/relationships/image" Target="media/image522.wmf"/><Relationship Id="rId1272" Type="http://schemas.openxmlformats.org/officeDocument/2006/relationships/image" Target="media/image622.png"/><Relationship Id="rId502" Type="http://schemas.openxmlformats.org/officeDocument/2006/relationships/oleObject" Target="embeddings/oleObject231.bin"/><Relationship Id="rId947" Type="http://schemas.openxmlformats.org/officeDocument/2006/relationships/image" Target="media/image467.wmf"/><Relationship Id="rId1132" Type="http://schemas.openxmlformats.org/officeDocument/2006/relationships/image" Target="media/image554.wmf"/><Relationship Id="rId76" Type="http://schemas.openxmlformats.org/officeDocument/2006/relationships/oleObject" Target="embeddings/oleObject33.bin"/><Relationship Id="rId807" Type="http://schemas.openxmlformats.org/officeDocument/2006/relationships/image" Target="media/image395.wmf"/><Relationship Id="rId292" Type="http://schemas.openxmlformats.org/officeDocument/2006/relationships/oleObject" Target="embeddings/oleObject140.bin"/><Relationship Id="rId597" Type="http://schemas.openxmlformats.org/officeDocument/2006/relationships/oleObject" Target="embeddings/oleObject276.bin"/><Relationship Id="rId152" Type="http://schemas.openxmlformats.org/officeDocument/2006/relationships/image" Target="media/image70.wmf"/><Relationship Id="rId457" Type="http://schemas.openxmlformats.org/officeDocument/2006/relationships/image" Target="media/image218.png"/><Relationship Id="rId1087" Type="http://schemas.openxmlformats.org/officeDocument/2006/relationships/oleObject" Target="embeddings/oleObject492.bin"/><Relationship Id="rId1294" Type="http://schemas.openxmlformats.org/officeDocument/2006/relationships/oleObject" Target="embeddings/oleObject595.bin"/><Relationship Id="rId664" Type="http://schemas.openxmlformats.org/officeDocument/2006/relationships/oleObject" Target="embeddings/oleObject308.bin"/><Relationship Id="rId871" Type="http://schemas.openxmlformats.org/officeDocument/2006/relationships/image" Target="media/image427.wmf"/><Relationship Id="rId969" Type="http://schemas.openxmlformats.org/officeDocument/2006/relationships/image" Target="media/image477.wmf"/><Relationship Id="rId317" Type="http://schemas.openxmlformats.org/officeDocument/2006/relationships/oleObject" Target="embeddings/oleObject154.bin"/><Relationship Id="rId524" Type="http://schemas.openxmlformats.org/officeDocument/2006/relationships/oleObject" Target="embeddings/oleObject242.bin"/><Relationship Id="rId731" Type="http://schemas.openxmlformats.org/officeDocument/2006/relationships/image" Target="media/image355.wmf"/><Relationship Id="rId1154" Type="http://schemas.openxmlformats.org/officeDocument/2006/relationships/oleObject" Target="embeddings/oleObject524.bin"/><Relationship Id="rId98" Type="http://schemas.openxmlformats.org/officeDocument/2006/relationships/oleObject" Target="embeddings/oleObject45.bin"/><Relationship Id="rId829" Type="http://schemas.openxmlformats.org/officeDocument/2006/relationships/image" Target="media/image406.wmf"/><Relationship Id="rId1014" Type="http://schemas.openxmlformats.org/officeDocument/2006/relationships/oleObject" Target="embeddings/oleObject455.bin"/><Relationship Id="rId1221" Type="http://schemas.openxmlformats.org/officeDocument/2006/relationships/image" Target="media/image597.wmf"/><Relationship Id="rId1319" Type="http://schemas.openxmlformats.org/officeDocument/2006/relationships/image" Target="media/image645.wmf"/><Relationship Id="rId25" Type="http://schemas.openxmlformats.org/officeDocument/2006/relationships/image" Target="media/image9.wmf"/><Relationship Id="rId174" Type="http://schemas.openxmlformats.org/officeDocument/2006/relationships/image" Target="media/image81.wmf"/><Relationship Id="rId381" Type="http://schemas.openxmlformats.org/officeDocument/2006/relationships/image" Target="media/image180.wmf"/><Relationship Id="rId241" Type="http://schemas.openxmlformats.org/officeDocument/2006/relationships/image" Target="media/image117.png"/><Relationship Id="rId479" Type="http://schemas.openxmlformats.org/officeDocument/2006/relationships/image" Target="media/image229.png"/><Relationship Id="rId686" Type="http://schemas.openxmlformats.org/officeDocument/2006/relationships/image" Target="media/image345.png"/><Relationship Id="rId893" Type="http://schemas.openxmlformats.org/officeDocument/2006/relationships/image" Target="media/image438.wmf"/><Relationship Id="rId339" Type="http://schemas.openxmlformats.org/officeDocument/2006/relationships/oleObject" Target="embeddings/oleObject165.bin"/><Relationship Id="rId546" Type="http://schemas.openxmlformats.org/officeDocument/2006/relationships/image" Target="media/image262.png"/><Relationship Id="rId753" Type="http://schemas.openxmlformats.org/officeDocument/2006/relationships/image" Target="media/image366.png"/><Relationship Id="rId1176" Type="http://schemas.openxmlformats.org/officeDocument/2006/relationships/oleObject" Target="embeddings/oleObject536.bin"/><Relationship Id="rId101" Type="http://schemas.openxmlformats.org/officeDocument/2006/relationships/image" Target="media/image46.wmf"/><Relationship Id="rId406" Type="http://schemas.openxmlformats.org/officeDocument/2006/relationships/image" Target="media/image200.png"/><Relationship Id="rId960" Type="http://schemas.openxmlformats.org/officeDocument/2006/relationships/oleObject" Target="embeddings/oleObject429.bin"/><Relationship Id="rId1036" Type="http://schemas.openxmlformats.org/officeDocument/2006/relationships/oleObject" Target="embeddings/oleObject467.bin"/><Relationship Id="rId1243" Type="http://schemas.openxmlformats.org/officeDocument/2006/relationships/image" Target="media/image608.wmf"/><Relationship Id="rId613" Type="http://schemas.openxmlformats.org/officeDocument/2006/relationships/oleObject" Target="embeddings/oleObject285.bin"/><Relationship Id="rId820" Type="http://schemas.openxmlformats.org/officeDocument/2006/relationships/oleObject" Target="embeddings/oleObject367.bin"/><Relationship Id="rId918" Type="http://schemas.openxmlformats.org/officeDocument/2006/relationships/oleObject" Target="embeddings/oleObject416.bin"/><Relationship Id="rId1103" Type="http://schemas.openxmlformats.org/officeDocument/2006/relationships/oleObject" Target="embeddings/oleObject500.bin"/><Relationship Id="rId1310" Type="http://schemas.openxmlformats.org/officeDocument/2006/relationships/oleObject" Target="embeddings/oleObject600.bin"/><Relationship Id="rId47" Type="http://schemas.openxmlformats.org/officeDocument/2006/relationships/image" Target="media/image20.wmf"/><Relationship Id="rId196" Type="http://schemas.openxmlformats.org/officeDocument/2006/relationships/image" Target="media/image92.wmf"/><Relationship Id="rId263" Type="http://schemas.openxmlformats.org/officeDocument/2006/relationships/oleObject" Target="embeddings/oleObject124.bin"/><Relationship Id="rId470" Type="http://schemas.openxmlformats.org/officeDocument/2006/relationships/oleObject" Target="embeddings/oleObject218.bin"/><Relationship Id="rId123" Type="http://schemas.openxmlformats.org/officeDocument/2006/relationships/oleObject" Target="embeddings/oleObject58.bin"/><Relationship Id="rId330" Type="http://schemas.openxmlformats.org/officeDocument/2006/relationships/image" Target="media/image154.wmf"/><Relationship Id="rId568" Type="http://schemas.openxmlformats.org/officeDocument/2006/relationships/image" Target="media/image273.wmf"/><Relationship Id="rId775" Type="http://schemas.openxmlformats.org/officeDocument/2006/relationships/image" Target="media/image378.png"/><Relationship Id="rId982" Type="http://schemas.openxmlformats.org/officeDocument/2006/relationships/oleObject" Target="embeddings/oleObject442.bin"/><Relationship Id="rId1198" Type="http://schemas.openxmlformats.org/officeDocument/2006/relationships/oleObject" Target="embeddings/oleObject547.bin"/><Relationship Id="rId428" Type="http://schemas.openxmlformats.org/officeDocument/2006/relationships/oleObject" Target="embeddings/oleObject199.bin"/><Relationship Id="rId635" Type="http://schemas.openxmlformats.org/officeDocument/2006/relationships/image" Target="media/image305.wmf"/><Relationship Id="rId842" Type="http://schemas.openxmlformats.org/officeDocument/2006/relationships/oleObject" Target="embeddings/oleObject378.bin"/><Relationship Id="rId1058" Type="http://schemas.openxmlformats.org/officeDocument/2006/relationships/image" Target="media/image519.wmf"/><Relationship Id="rId1265" Type="http://schemas.openxmlformats.org/officeDocument/2006/relationships/oleObject" Target="embeddings/oleObject581.bin"/><Relationship Id="rId702" Type="http://schemas.openxmlformats.org/officeDocument/2006/relationships/oleObject" Target="embeddings/oleObject321.bin"/><Relationship Id="rId1125" Type="http://schemas.openxmlformats.org/officeDocument/2006/relationships/oleObject" Target="embeddings/oleObject509.bin"/><Relationship Id="rId1332" Type="http://schemas.openxmlformats.org/officeDocument/2006/relationships/customXml" Target="../customXml/item2.xml"/><Relationship Id="rId69" Type="http://schemas.openxmlformats.org/officeDocument/2006/relationships/image" Target="media/image31.wmf"/><Relationship Id="rId285" Type="http://schemas.openxmlformats.org/officeDocument/2006/relationships/oleObject" Target="embeddings/oleObject136.bin"/><Relationship Id="rId492" Type="http://schemas.openxmlformats.org/officeDocument/2006/relationships/image" Target="media/image2360.png"/><Relationship Id="rId797" Type="http://schemas.openxmlformats.org/officeDocument/2006/relationships/image" Target="media/image390.wmf"/><Relationship Id="rId145" Type="http://schemas.openxmlformats.org/officeDocument/2006/relationships/oleObject" Target="embeddings/oleObject70.bin"/><Relationship Id="rId352" Type="http://schemas.openxmlformats.org/officeDocument/2006/relationships/oleObject" Target="embeddings/oleObject172.bin"/><Relationship Id="rId1287" Type="http://schemas.openxmlformats.org/officeDocument/2006/relationships/image" Target="media/image629.wmf"/><Relationship Id="rId212" Type="http://schemas.openxmlformats.org/officeDocument/2006/relationships/image" Target="media/image100.wmf"/><Relationship Id="rId657" Type="http://schemas.openxmlformats.org/officeDocument/2006/relationships/image" Target="media/image316.wmf"/><Relationship Id="rId864" Type="http://schemas.openxmlformats.org/officeDocument/2006/relationships/oleObject" Target="embeddings/oleObject389.bin"/><Relationship Id="rId517" Type="http://schemas.openxmlformats.org/officeDocument/2006/relationships/image" Target="media/image248.wmf"/><Relationship Id="rId724" Type="http://schemas.openxmlformats.org/officeDocument/2006/relationships/oleObject" Target="embeddings/oleObject331.bin"/><Relationship Id="rId931" Type="http://schemas.openxmlformats.org/officeDocument/2006/relationships/image" Target="media/image457.png"/><Relationship Id="rId1147" Type="http://schemas.openxmlformats.org/officeDocument/2006/relationships/oleObject" Target="embeddings/oleObject520.bin"/><Relationship Id="rId60" Type="http://schemas.openxmlformats.org/officeDocument/2006/relationships/oleObject" Target="embeddings/oleObject25.bin"/><Relationship Id="rId1007" Type="http://schemas.openxmlformats.org/officeDocument/2006/relationships/image" Target="media/image495.wmf"/><Relationship Id="rId1214" Type="http://schemas.openxmlformats.org/officeDocument/2006/relationships/oleObject" Target="embeddings/oleObject555.bin"/><Relationship Id="rId18" Type="http://schemas.openxmlformats.org/officeDocument/2006/relationships/oleObject" Target="embeddings/oleObject5.bin"/><Relationship Id="rId167" Type="http://schemas.openxmlformats.org/officeDocument/2006/relationships/oleObject" Target="embeddings/oleObject81.bin"/><Relationship Id="rId374" Type="http://schemas.openxmlformats.org/officeDocument/2006/relationships/oleObject" Target="embeddings/oleObject177.bin"/><Relationship Id="rId581" Type="http://schemas.openxmlformats.org/officeDocument/2006/relationships/oleObject" Target="embeddings/oleObject270.bin"/><Relationship Id="rId234" Type="http://schemas.openxmlformats.org/officeDocument/2006/relationships/image" Target="media/image108.wmf"/><Relationship Id="rId679" Type="http://schemas.openxmlformats.org/officeDocument/2006/relationships/image" Target="media/image329.png"/><Relationship Id="rId886" Type="http://schemas.openxmlformats.org/officeDocument/2006/relationships/oleObject" Target="embeddings/oleObject400.bin"/><Relationship Id="rId2" Type="http://schemas.openxmlformats.org/officeDocument/2006/relationships/numbering" Target="numbering.xml"/><Relationship Id="rId441" Type="http://schemas.openxmlformats.org/officeDocument/2006/relationships/image" Target="media/image210.png"/><Relationship Id="rId539" Type="http://schemas.openxmlformats.org/officeDocument/2006/relationships/oleObject" Target="embeddings/oleObject250.bin"/><Relationship Id="rId746" Type="http://schemas.openxmlformats.org/officeDocument/2006/relationships/oleObject" Target="embeddings/oleObject342.bin"/><Relationship Id="rId1071" Type="http://schemas.openxmlformats.org/officeDocument/2006/relationships/oleObject" Target="embeddings/oleObject484.bin"/><Relationship Id="rId1169" Type="http://schemas.openxmlformats.org/officeDocument/2006/relationships/image" Target="media/image571.wmf"/><Relationship Id="rId301" Type="http://schemas.openxmlformats.org/officeDocument/2006/relationships/oleObject" Target="embeddings/oleObject145.bin"/><Relationship Id="rId953" Type="http://schemas.openxmlformats.org/officeDocument/2006/relationships/image" Target="media/image470.png"/><Relationship Id="rId1029" Type="http://schemas.openxmlformats.org/officeDocument/2006/relationships/image" Target="media/image506.wmf"/><Relationship Id="rId1236" Type="http://schemas.openxmlformats.org/officeDocument/2006/relationships/oleObject" Target="embeddings/oleObject566.bin"/><Relationship Id="rId82" Type="http://schemas.openxmlformats.org/officeDocument/2006/relationships/oleObject" Target="embeddings/oleObject36.bin"/><Relationship Id="rId606" Type="http://schemas.openxmlformats.org/officeDocument/2006/relationships/image" Target="media/image292.wmf"/><Relationship Id="rId813" Type="http://schemas.openxmlformats.org/officeDocument/2006/relationships/image" Target="media/image398.wmf"/><Relationship Id="rId1303" Type="http://schemas.openxmlformats.org/officeDocument/2006/relationships/image" Target="media/image637.png"/><Relationship Id="rId189" Type="http://schemas.openxmlformats.org/officeDocument/2006/relationships/oleObject" Target="embeddings/oleObject92.bin"/><Relationship Id="rId396" Type="http://schemas.openxmlformats.org/officeDocument/2006/relationships/oleObject" Target="embeddings/oleObject187.bin"/><Relationship Id="rId256" Type="http://schemas.openxmlformats.org/officeDocument/2006/relationships/image" Target="media/image120.wmf"/><Relationship Id="rId463" Type="http://schemas.openxmlformats.org/officeDocument/2006/relationships/image" Target="media/image221.wmf"/><Relationship Id="rId670" Type="http://schemas.openxmlformats.org/officeDocument/2006/relationships/image" Target="media/image324.png"/><Relationship Id="rId1093" Type="http://schemas.openxmlformats.org/officeDocument/2006/relationships/oleObject" Target="embeddings/oleObject495.bin"/><Relationship Id="rId116" Type="http://schemas.openxmlformats.org/officeDocument/2006/relationships/oleObject" Target="embeddings/oleObject54.bin"/><Relationship Id="rId323" Type="http://schemas.openxmlformats.org/officeDocument/2006/relationships/oleObject" Target="embeddings/oleObject157.bin"/><Relationship Id="rId530" Type="http://schemas.openxmlformats.org/officeDocument/2006/relationships/image" Target="media/image254.wmf"/><Relationship Id="rId768" Type="http://schemas.openxmlformats.org/officeDocument/2006/relationships/oleObject" Target="embeddings/oleObject347.bin"/><Relationship Id="rId975" Type="http://schemas.openxmlformats.org/officeDocument/2006/relationships/oleObject" Target="embeddings/oleObject438.bin"/><Relationship Id="rId1160" Type="http://schemas.openxmlformats.org/officeDocument/2006/relationships/oleObject" Target="embeddings/oleObject527.bin"/><Relationship Id="rId628" Type="http://schemas.openxmlformats.org/officeDocument/2006/relationships/oleObject" Target="embeddings/oleObject292.bin"/><Relationship Id="rId835" Type="http://schemas.openxmlformats.org/officeDocument/2006/relationships/image" Target="media/image409.wmf"/><Relationship Id="rId1258" Type="http://schemas.openxmlformats.org/officeDocument/2006/relationships/image" Target="media/image615.wmf"/><Relationship Id="rId1020" Type="http://schemas.openxmlformats.org/officeDocument/2006/relationships/oleObject" Target="embeddings/oleObject458.bin"/><Relationship Id="rId1118" Type="http://schemas.openxmlformats.org/officeDocument/2006/relationships/image" Target="media/image547.png"/><Relationship Id="rId1325" Type="http://schemas.openxmlformats.org/officeDocument/2006/relationships/image" Target="media/image648.wmf"/><Relationship Id="rId902" Type="http://schemas.openxmlformats.org/officeDocument/2006/relationships/oleObject" Target="embeddings/oleObject408.bin"/><Relationship Id="rId31" Type="http://schemas.openxmlformats.org/officeDocument/2006/relationships/image" Target="media/image12.wmf"/><Relationship Id="rId180" Type="http://schemas.openxmlformats.org/officeDocument/2006/relationships/image" Target="media/image84.wmf"/><Relationship Id="rId278" Type="http://schemas.openxmlformats.org/officeDocument/2006/relationships/image" Target="media/image130.wmf"/><Relationship Id="rId485" Type="http://schemas.openxmlformats.org/officeDocument/2006/relationships/image" Target="media/image232.wmf"/><Relationship Id="rId692" Type="http://schemas.openxmlformats.org/officeDocument/2006/relationships/oleObject" Target="embeddings/oleObject318.bin"/><Relationship Id="rId138" Type="http://schemas.openxmlformats.org/officeDocument/2006/relationships/image" Target="media/image63.wmf"/><Relationship Id="rId345" Type="http://schemas.openxmlformats.org/officeDocument/2006/relationships/oleObject" Target="embeddings/oleObject168.bin"/><Relationship Id="rId552" Type="http://schemas.openxmlformats.org/officeDocument/2006/relationships/image" Target="media/image265.wmf"/><Relationship Id="rId997" Type="http://schemas.openxmlformats.org/officeDocument/2006/relationships/image" Target="media/image490.wmf"/><Relationship Id="rId1182" Type="http://schemas.openxmlformats.org/officeDocument/2006/relationships/oleObject" Target="embeddings/oleObject539.bin"/><Relationship Id="rId205" Type="http://schemas.openxmlformats.org/officeDocument/2006/relationships/oleObject" Target="embeddings/oleObject100.bin"/><Relationship Id="rId412" Type="http://schemas.openxmlformats.org/officeDocument/2006/relationships/oleObject" Target="embeddings/oleObject191.bin"/><Relationship Id="rId857" Type="http://schemas.openxmlformats.org/officeDocument/2006/relationships/image" Target="media/image420.wmf"/><Relationship Id="rId1042" Type="http://schemas.openxmlformats.org/officeDocument/2006/relationships/image" Target="media/image511.png"/><Relationship Id="rId717" Type="http://schemas.openxmlformats.org/officeDocument/2006/relationships/image" Target="media/image348.wmf"/><Relationship Id="rId924" Type="http://schemas.openxmlformats.org/officeDocument/2006/relationships/oleObject" Target="embeddings/oleObject417.bin"/><Relationship Id="rId53" Type="http://schemas.openxmlformats.org/officeDocument/2006/relationships/image" Target="media/image23.wmf"/><Relationship Id="rId1207" Type="http://schemas.openxmlformats.org/officeDocument/2006/relationships/image" Target="media/image590.wmf"/><Relationship Id="rId367" Type="http://schemas.openxmlformats.org/officeDocument/2006/relationships/image" Target="media/image173.png"/><Relationship Id="rId574" Type="http://schemas.openxmlformats.org/officeDocument/2006/relationships/image" Target="media/image276.wmf"/><Relationship Id="rId781" Type="http://schemas.openxmlformats.org/officeDocument/2006/relationships/image" Target="media/image381.wmf"/><Relationship Id="rId879" Type="http://schemas.openxmlformats.org/officeDocument/2006/relationships/image" Target="media/image431.wmf"/><Relationship Id="rId434" Type="http://schemas.openxmlformats.org/officeDocument/2006/relationships/oleObject" Target="embeddings/oleObject202.bin"/><Relationship Id="rId641" Type="http://schemas.openxmlformats.org/officeDocument/2006/relationships/image" Target="media/image308.wmf"/><Relationship Id="rId739" Type="http://schemas.openxmlformats.org/officeDocument/2006/relationships/image" Target="media/image359.wmf"/><Relationship Id="rId1064" Type="http://schemas.openxmlformats.org/officeDocument/2006/relationships/oleObject" Target="embeddings/oleObject479.bin"/><Relationship Id="rId1271" Type="http://schemas.openxmlformats.org/officeDocument/2006/relationships/oleObject" Target="embeddings/oleObject584.bin"/><Relationship Id="rId501" Type="http://schemas.openxmlformats.org/officeDocument/2006/relationships/image" Target="media/image240.wmf"/><Relationship Id="rId946" Type="http://schemas.openxmlformats.org/officeDocument/2006/relationships/oleObject" Target="embeddings/oleObject424.bin"/><Relationship Id="rId1131" Type="http://schemas.openxmlformats.org/officeDocument/2006/relationships/oleObject" Target="embeddings/oleObject512.bin"/><Relationship Id="rId1229" Type="http://schemas.openxmlformats.org/officeDocument/2006/relationships/image" Target="media/image601.wmf"/><Relationship Id="rId75" Type="http://schemas.openxmlformats.org/officeDocument/2006/relationships/image" Target="media/image34.wmf"/><Relationship Id="rId806" Type="http://schemas.openxmlformats.org/officeDocument/2006/relationships/oleObject" Target="embeddings/oleObject36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San101</b:Tag>
    <b:SourceType>JournalArticle</b:SourceType>
    <b:Guid>{FABDD5F3-A229-4363-A883-108E0B5D0E8D}</b:Guid>
    <b:Author>
      <b:Author>
        <b:NameList>
          <b:Person>
            <b:Last>Sana Ullah</b:Last>
            <b:First>Henry</b:First>
            <b:Middle>Higgins, Bart Braem, Benoit Latre, Chris Blondia, Ingrid Moerman, ShahnazSaleem, ZiaurRahman and Kyung Sup Kwak</b:Middle>
          </b:Person>
        </b:NameList>
      </b:Author>
    </b:Author>
    <b:Title>A Comprehensive Survey of Wireless Body Area Networks</b:Title>
    <b:Year>2010</b:Year>
    <b:Pages>1-30</b:Pages>
    <b:JournalName>Springer Netherlands Journal of Medical Systems</b:JournalName>
    <b:RefOrder>2</b:RefOrder>
  </b:Source>
  <b:Source>
    <b:Tag>Ben</b:Tag>
    <b:SourceType>JournalArticle</b:SourceType>
    <b:Guid>{DAE03644-3544-433F-9672-1CE60E347A39}</b:Guid>
    <b:Author>
      <b:Author>
        <b:NameList>
          <b:Person>
            <b:Last>BenoıitLatre</b:Last>
            <b:First>Bart</b:First>
            <b:Middle>Braem, Ingrid Moerman, Chris Blondia and Piet Demeester</b:Middle>
          </b:Person>
        </b:NameList>
      </b:Author>
    </b:Author>
    <b:Title>A survey on wireless body area networks</b:Title>
    <b:JournalName>Kluwer Academic Publishers HinghamWireless Networks Journal</b:JournalName>
    <b:Year>2010</b:Year>
    <b:Pages>1-30</b:Pages>
    <b:RefOrder>1</b:RefOrder>
  </b:Source>
  <b:Source>
    <b:Tag>Shi1</b:Tag>
    <b:SourceType>JournalArticle</b:SourceType>
    <b:Guid>{17E41EBE-20FB-42F1-B63C-FB2D27C522CF}</b:Guid>
    <b:Author>
      <b:Author>
        <b:NameList>
          <b:Person>
            <b:Last>Huang</b:Last>
            <b:First>ShihHeng</b:First>
            <b:Middle>Cheng andChingYao</b:Middle>
          </b:Person>
        </b:NameList>
      </b:Author>
    </b:Author>
    <b:Title>Power Model for Wireless Body Area Network</b:Title>
    <b:JournalName>IEEE BioCAS 2008 Biomedical Circuits and Systems Conference</b:JournalName>
    <b:Year>2008</b:Year>
    <b:Pages>1-4</b:Pages>
    <b:RefOrder>3</b:RefOrder>
  </b:Source>
  <b:Source>
    <b:Tag>LeY1</b:Tag>
    <b:SourceType>JournalArticle</b:SourceType>
    <b:Guid>{A6CA79A7-212A-4E6E-BE89-A9EA1676A1CA}</b:Guid>
    <b:Author>
      <b:Author>
        <b:NameList>
          <b:Person>
            <b:Last>Le Yan</b:Last>
            <b:First>Lin</b:First>
            <b:Middle>Zhong andNiraj K. Jha</b:Middle>
          </b:Person>
        </b:NameList>
      </b:Author>
    </b:Author>
    <b:Title>Energy Comparison and Optimization of Wireless Body-Area Network Technologies</b:Title>
    <b:JournalName>In BodyNets '07 Proceedings of the ICST 2nd international conference on Body area networks</b:JournalName>
    <b:Year>2007</b:Year>
    <b:Pages>1-8</b:Pages>
    <b:RefOrder>4</b:RefOrder>
  </b:Source>
  <b:Source>
    <b:Tag>San</b:Tag>
    <b:SourceType>JournalArticle</b:SourceType>
    <b:Guid>{A21C0C91-A76E-4E02-9B5D-D214EDECEEEA}</b:Guid>
    <b:Author>
      <b:Author>
        <b:NameList>
          <b:Person>
            <b:Last>Sana Ullah</b:Last>
            <b:First>XizhiAn</b:First>
            <b:Middle>and Kyung Sup Kwak</b:Middle>
          </b:Person>
        </b:NameList>
      </b:Author>
    </b:Author>
    <b:Title>Towards Power Efficient MAC Protocol for In-Body and On-Body Sensor Networks</b:Title>
    <b:JournalName>Springer KES-AMSTA</b:JournalName>
    <b:Year>2009</b:Year>
    <b:Pages>335-345</b:Pages>
    <b:RefOrder>5</b:RefOrder>
  </b:Source>
  <b:Source>
    <b:Tag>Sai101</b:Tag>
    <b:SourceType>JournalArticle</b:SourceType>
    <b:Guid>{E564BF72-9EA8-4859-AE06-CEC7112FBDD7}</b:Guid>
    <b:Author>
      <b:Author>
        <b:NameList>
          <b:Person>
            <b:Last>Park</b:Last>
            <b:First>SaiAnandGopalan</b:First>
            <b:Middle>and Jong-Tae</b:Middle>
          </b:Person>
        </b:NameList>
      </b:Author>
    </b:Author>
    <b:Title>Energy-Efficient MAC Protocols for Wireless Body Area Networks: Survey</b:Title>
    <b:JournalName>IEEE International Congress on Ultra Modern Telecommunications and Control Systems</b:JournalName>
    <b:Year>2010</b:Year>
    <b:Pages>739-745</b:Pages>
    <b:RefOrder>6</b:RefOrder>
  </b:Source>
  <b:Source>
    <b:Tag>Oku08</b:Tag>
    <b:SourceType>JournalArticle</b:SourceType>
    <b:Guid>{116AAB5C-099E-437D-9F0F-54C046E05769}</b:Guid>
    <b:Author>
      <b:Author>
        <b:NameList>
          <b:Person>
            <b:Last>OkunduOmeni</b:Last>
            <b:First>Alan</b:First>
            <b:Middle>Chi Wai Wong, Alison J. Burdett andChristoferToumazou</b:Middle>
          </b:Person>
        </b:NameList>
      </b:Author>
    </b:Author>
    <b:Title>Energy Efficient Medium Access Protocol for Wireless Medical Body Area Sensor Networks</b:Title>
    <b:JournalName>IEEE Transactions on Biomedical Circuits and Systems</b:JournalName>
    <b:Year>2008</b:Year>
    <b:Pages>251-259</b:Pages>
    <b:RefOrder>7</b:RefOrder>
  </b:Source>
  <b:Source>
    <b:Tag>Han091</b:Tag>
    <b:SourceType>JournalArticle</b:SourceType>
    <b:Guid>{B527AE63-5478-452A-95D5-CC64D8A47616}</b:Guid>
    <b:Author>
      <b:Author>
        <b:NameList>
          <b:Person>
            <b:Last>Zhang</b:Last>
            <b:First>Hang</b:First>
            <b:Middle>Su and Xi</b:Middle>
          </b:Person>
        </b:NameList>
      </b:Author>
    </b:Author>
    <b:Title>Battery-Dynamics Driven TDMA MAC Protocols for Wireless Body-Area Monitoring Networks in Healthcare Applications</b:Title>
    <b:JournalName>IEEE Journal on Selected Areas in Communication</b:JournalName>
    <b:Year>2009</b:Year>
    <b:Pages>424-434</b:Pages>
    <b:RefOrder>8</b:RefOrder>
  </b:Source>
  <b:Source>
    <b:Tag>Ste091</b:Tag>
    <b:SourceType>JournalArticle</b:SourceType>
    <b:Guid>{717DC308-7484-4292-850F-BB3976D4D3C6}</b:Guid>
    <b:Author>
      <b:Author>
        <b:NameList>
          <b:Person>
            <b:Last>StevanJovicaMarinkovic</b:Last>
            <b:First>Emanuel</b:First>
            <b:Middle>MihaiPopovici, Christian Spagnol, Stephen Faul and William Peter Marnane</b:Middle>
          </b:Person>
        </b:NameList>
      </b:Author>
    </b:Author>
    <b:Title>Energy-Efficient Low Duty Cycle MAC Protocol for Wireless Body Area Networks</b:Title>
    <b:JournalName>IEEE Transactions on Information Technology in Biomedicine</b:JournalName>
    <b:Year>2009</b:Year>
    <b:Pages>915-925</b:Pages>
    <b:RefOrder>9</b:RefOrder>
  </b:Source>
  <b:Source>
    <b:Tag>Oku081</b:Tag>
    <b:SourceType>JournalArticle</b:SourceType>
    <b:Guid>{E5391567-57FA-45B7-8EFB-2FB79EBEEAFE}</b:Guid>
    <b:Author>
      <b:Author>
        <b:NameList>
          <b:Person>
            <b:Last>Okundu Omeni</b:Last>
            <b:First>Member,</b:First>
            <b:Middle>IEEE, Alan Chi Wai Wong, Alison J. Burdett, Senior Member, IEEE, andChristofer Toumazou, Fellow, IEEE</b:Middle>
          </b:Person>
        </b:NameList>
      </b:Author>
    </b:Author>
    <b:Title>Energy Efficient Medium Access Protocol forWireless Medical Body Area Sensor Networks</b:Title>
    <b:JournalName>IEEE TRANSACTIONS ON BIOMEDICAL CIRCUITS AND SYSTEMS</b:JournalName>
    <b:Year>2008</b:Year>
    <b:Pages>1-9</b:Pages>
    <b:RefOrder>10</b:RefOrder>
  </b:Source>
</b:Sources>
</file>

<file path=customXml/item2.xml><?xml version="1.0" encoding="utf-8"?>
<ct:contentTypeSchema xmlns:ct="http://schemas.microsoft.com/office/2006/metadata/contentType" xmlns:ma="http://schemas.microsoft.com/office/2006/metadata/properties/metaAttributes" ct:_="" ma:_="" ma:contentTypeName="מסמך" ma:contentTypeID="0x010100D6F61E74F7254FFAACE179AD514BF94B00E5BAFAE9EC481B44A887128AEA8B460D" ma:contentTypeVersion="" ma:contentTypeDescription="צור פריט רשימה חדש." ma:contentTypeScope="" ma:versionID="3b61d496bdfd119985d8563668747021">
  <xsd:schema xmlns:xsd="http://www.w3.org/2001/XMLSchema" xmlns:xs="http://www.w3.org/2001/XMLSchema" xmlns:p="http://schemas.microsoft.com/office/2006/metadata/properties" xmlns:ns1="458654B0-58DA-43AF-B7B7-86C38ED4FD5E" targetNamespace="http://schemas.microsoft.com/office/2006/metadata/properties" ma:root="true" ma:fieldsID="695313bd741453274c42219807639905" ns1:_="">
    <xsd:import namespace="458654B0-58DA-43AF-B7B7-86C38ED4FD5E"/>
    <xsd:element name="properties">
      <xsd:complexType>
        <xsd:sequence>
          <xsd:element name="documentManagement">
            <xsd:complexType>
              <xsd:all>
                <xsd:element ref="ns1:DocumentUr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8654B0-58DA-43AF-B7B7-86C38ED4FD5E" elementFormDefault="qualified">
    <xsd:import namespace="http://schemas.microsoft.com/office/2006/documentManagement/types"/>
    <xsd:import namespace="http://schemas.microsoft.com/office/infopath/2007/PartnerControls"/>
    <xsd:element name="DocumentUrl" ma:index="2" nillable="true" ma:displayName="Url" ma:internalName="DocumentUrl">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6" ma:displayName="מחבר"/>
        <xsd:element ref="dcterms:created" minOccurs="0" maxOccurs="1"/>
        <xsd:element ref="dc:identifier" minOccurs="0" maxOccurs="1"/>
        <xsd:element name="contentType" minOccurs="0" maxOccurs="1" type="xsd:string"/>
        <xsd:element ref="dc:title" minOccurs="0" maxOccurs="1" ma:index="4" ma:displayName="כותרת"/>
        <xsd:element ref="dc:subject" minOccurs="0" maxOccurs="1"/>
        <xsd:element ref="dc:description" minOccurs="0" maxOccurs="1" ma:index="8" ma:displayName="הערות"/>
        <xsd:element name="keywords" minOccurs="0" maxOccurs="1" type="xsd:string" ma:index="5" ma:displayName="מילות מפתח"/>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DocumentUrl xmlns="458654B0-58DA-43AF-B7B7-86C38ED4FD5E" xsi:nil="true"/>
  </documentManagement>
</p:properties>
</file>

<file path=customXml/itemProps1.xml><?xml version="1.0" encoding="utf-8"?>
<ds:datastoreItem xmlns:ds="http://schemas.openxmlformats.org/officeDocument/2006/customXml" ds:itemID="{53DCD52E-C4C9-4987-BB80-2EDA149D3FE7}"/>
</file>

<file path=customXml/itemProps2.xml><?xml version="1.0" encoding="utf-8"?>
<ds:datastoreItem xmlns:ds="http://schemas.openxmlformats.org/officeDocument/2006/customXml" ds:itemID="{2B583570-1503-4B33-AF13-387C9DAAA87C}"/>
</file>

<file path=customXml/itemProps3.xml><?xml version="1.0" encoding="utf-8"?>
<ds:datastoreItem xmlns:ds="http://schemas.openxmlformats.org/officeDocument/2006/customXml" ds:itemID="{1A222B04-97EA-40AF-B421-C27EC00186D5}"/>
</file>

<file path=docProps/app.xml><?xml version="1.0" encoding="utf-8"?>
<Properties xmlns="http://schemas.openxmlformats.org/officeDocument/2006/extended-properties" xmlns:vt="http://schemas.openxmlformats.org/officeDocument/2006/docPropsVTypes">
  <Template>Normal.dotm</Template>
  <TotalTime>0</TotalTime>
  <Pages>162</Pages>
  <Words>50838</Words>
  <Characters>254195</Characters>
  <Application>Microsoft Office Word</Application>
  <DocSecurity>0</DocSecurity>
  <Lines>2118</Lines>
  <Paragraphs>608</Paragraphs>
  <ScaleCrop>false</ScaleCrop>
  <HeadingPairs>
    <vt:vector size="6" baseType="variant">
      <vt:variant>
        <vt:lpstr>שם</vt:lpstr>
      </vt:variant>
      <vt:variant>
        <vt:i4>1</vt:i4>
      </vt:variant>
      <vt:variant>
        <vt:lpstr>Title</vt:lpstr>
      </vt:variant>
      <vt:variant>
        <vt:i4>1</vt:i4>
      </vt:variant>
      <vt:variant>
        <vt:lpstr>Название</vt:lpstr>
      </vt:variant>
      <vt:variant>
        <vt:i4>1</vt:i4>
      </vt:variant>
    </vt:vector>
  </HeadingPairs>
  <TitlesOfParts>
    <vt:vector size="3" baseType="lpstr">
      <vt:lpstr/>
      <vt:lpstr/>
      <vt:lpstr/>
    </vt:vector>
  </TitlesOfParts>
  <Company>The Open University</Company>
  <LinksUpToDate>false</LinksUpToDate>
  <CharactersWithSpaces>304425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Analysis of Energy Consumption in Wireless Body Area Networks </dc:title>
  <dc:creator>Alexander Verner</dc:creator>
  <cp:keywords/>
  <dc:description/>
  <cp:lastModifiedBy>techadmin</cp:lastModifiedBy>
  <cp:revision>2</cp:revision>
  <cp:lastPrinted>2013-06-26T14:09:00Z</cp:lastPrinted>
  <dcterms:created xsi:type="dcterms:W3CDTF">2015-06-25T08:10:00Z</dcterms:created>
  <dcterms:modified xsi:type="dcterms:W3CDTF">2015-06-25T08:10:00Z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ContentTypeId">
    <vt:lpwstr>0x010100D6F61E74F7254FFAACE179AD514BF94B00E5BAFAE9EC481B44A887128AEA8B460D</vt:lpwstr>
  </property>
</Properties>
</file>