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8F" w:rsidRPr="00E10CF5" w:rsidRDefault="008B628F" w:rsidP="004C4602">
      <w:pPr>
        <w:bidi w:val="0"/>
        <w:spacing w:after="35" w:line="259" w:lineRule="auto"/>
        <w:ind w:left="0" w:right="0" w:firstLine="0"/>
        <w:jc w:val="center"/>
        <w:rPr>
          <w:rFonts w:asciiTheme="minorHAnsi" w:hAnsiTheme="minorHAnsi"/>
        </w:rPr>
      </w:pPr>
      <w:bookmarkStart w:id="0" w:name="_GoBack"/>
      <w:bookmarkEnd w:id="0"/>
    </w:p>
    <w:p w:rsidR="008B628F" w:rsidRDefault="004C4602" w:rsidP="004C4602">
      <w:pPr>
        <w:spacing w:after="0" w:line="259" w:lineRule="auto"/>
        <w:ind w:left="25" w:right="0" w:firstLine="0"/>
        <w:jc w:val="center"/>
      </w:pPr>
      <w:r>
        <w:rPr>
          <w:color w:val="222222"/>
          <w:sz w:val="40"/>
          <w:szCs w:val="40"/>
          <w:u w:val="single" w:color="222222"/>
          <w:rtl/>
        </w:rPr>
        <w:t>לאגף תכנון, תקצוב ותמחור במשרד הבריאות דרושים</w:t>
      </w:r>
      <w:r>
        <w:rPr>
          <w:color w:val="222222"/>
          <w:sz w:val="40"/>
          <w:szCs w:val="40"/>
          <w:rtl/>
        </w:rPr>
        <w:t>:</w:t>
      </w:r>
    </w:p>
    <w:p w:rsidR="008B628F" w:rsidRDefault="008B628F" w:rsidP="004C4602">
      <w:pPr>
        <w:bidi w:val="0"/>
        <w:spacing w:after="575" w:line="259" w:lineRule="auto"/>
        <w:ind w:left="0" w:right="190" w:firstLine="0"/>
        <w:jc w:val="center"/>
      </w:pPr>
    </w:p>
    <w:p w:rsidR="00E10CF5" w:rsidRDefault="004C4602" w:rsidP="004C4602">
      <w:pPr>
        <w:pStyle w:val="1"/>
        <w:jc w:val="center"/>
        <w:rPr>
          <w:bCs/>
          <w:szCs w:val="92"/>
          <w:rtl/>
        </w:rPr>
      </w:pPr>
      <w:r>
        <w:rPr>
          <w:bCs/>
          <w:szCs w:val="92"/>
          <w:rtl/>
        </w:rPr>
        <w:t>סטודנט/</w:t>
      </w:r>
      <w:proofErr w:type="spellStart"/>
      <w:r>
        <w:rPr>
          <w:bCs/>
          <w:szCs w:val="92"/>
          <w:rtl/>
        </w:rPr>
        <w:t>ית</w:t>
      </w:r>
      <w:proofErr w:type="spellEnd"/>
      <w:r>
        <w:rPr>
          <w:bCs/>
          <w:szCs w:val="92"/>
          <w:rtl/>
        </w:rPr>
        <w:t xml:space="preserve"> </w:t>
      </w:r>
      <w:r w:rsidR="00E10CF5">
        <w:rPr>
          <w:rFonts w:hint="cs"/>
          <w:bCs/>
          <w:szCs w:val="92"/>
          <w:rtl/>
        </w:rPr>
        <w:t>חרדי/ת*</w:t>
      </w:r>
    </w:p>
    <w:p w:rsidR="008B628F" w:rsidRDefault="004C4602" w:rsidP="004C4602">
      <w:pPr>
        <w:pStyle w:val="1"/>
        <w:jc w:val="center"/>
      </w:pPr>
      <w:r>
        <w:rPr>
          <w:bCs/>
          <w:szCs w:val="92"/>
          <w:rtl/>
        </w:rPr>
        <w:t>לתחום התמיכות</w:t>
      </w:r>
    </w:p>
    <w:p w:rsidR="008B628F" w:rsidRDefault="008B628F" w:rsidP="004C4602">
      <w:pPr>
        <w:bidi w:val="0"/>
        <w:spacing w:after="0" w:line="259" w:lineRule="auto"/>
        <w:ind w:left="0" w:right="225" w:firstLine="0"/>
        <w:jc w:val="center"/>
      </w:pPr>
    </w:p>
    <w:p w:rsidR="008B628F" w:rsidRDefault="008B628F" w:rsidP="004C4602">
      <w:pPr>
        <w:bidi w:val="0"/>
        <w:spacing w:after="0" w:line="259" w:lineRule="auto"/>
        <w:ind w:left="0" w:right="941" w:firstLine="0"/>
        <w:jc w:val="center"/>
      </w:pPr>
    </w:p>
    <w:p w:rsidR="008B628F" w:rsidRDefault="004C4602" w:rsidP="004C4602">
      <w:pPr>
        <w:spacing w:after="46" w:line="259" w:lineRule="auto"/>
        <w:ind w:left="874" w:right="0" w:firstLine="0"/>
        <w:jc w:val="center"/>
      </w:pPr>
      <w:r>
        <w:rPr>
          <w:b/>
          <w:bCs/>
          <w:szCs w:val="28"/>
          <w:rtl/>
        </w:rPr>
        <w:t>אז מה עושה סטודנט/</w:t>
      </w:r>
      <w:proofErr w:type="spellStart"/>
      <w:r>
        <w:rPr>
          <w:b/>
          <w:bCs/>
          <w:szCs w:val="28"/>
          <w:rtl/>
        </w:rPr>
        <w:t>ית</w:t>
      </w:r>
      <w:proofErr w:type="spellEnd"/>
      <w:r>
        <w:rPr>
          <w:b/>
          <w:bCs/>
          <w:szCs w:val="28"/>
          <w:rtl/>
        </w:rPr>
        <w:t>?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 xml:space="preserve">מנחה מקצועית את הגורמים </w:t>
      </w:r>
      <w:r>
        <w:rPr>
          <w:rFonts w:hint="cs"/>
          <w:szCs w:val="28"/>
          <w:rtl/>
        </w:rPr>
        <w:t>במשרד</w:t>
      </w:r>
      <w:r w:rsidRPr="004C4602">
        <w:rPr>
          <w:szCs w:val="28"/>
          <w:rtl/>
        </w:rPr>
        <w:t xml:space="preserve"> לעניין התמיכות.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>סיוע בריכוז ועדת תמיכות ואחראי על יישום החלטותיה.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>מעקב אחר ביצוע  תקציב התמיכות לעמותות, בתי חולים וקופות</w:t>
      </w:r>
      <w:r w:rsidRPr="004C4602">
        <w:rPr>
          <w:rFonts w:hint="cs"/>
          <w:szCs w:val="28"/>
          <w:rtl/>
        </w:rPr>
        <w:t xml:space="preserve"> ח</w:t>
      </w:r>
      <w:r w:rsidRPr="004C4602">
        <w:rPr>
          <w:szCs w:val="28"/>
          <w:rtl/>
        </w:rPr>
        <w:t>ולים.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>אחראי על גיבוש ואישור תכנית עבודה של תחום תמיכות אל מול הגורמים הרלוונטיים במשרד.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>אחראי על ביצוע תקציב בהתאם להחלטות הועדות.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>מלווה גורמים מחוץ למשרד המעוניינים להתמך על ידי המש</w:t>
      </w:r>
      <w:r>
        <w:rPr>
          <w:szCs w:val="28"/>
          <w:rtl/>
        </w:rPr>
        <w:t xml:space="preserve">רד </w:t>
      </w:r>
      <w:r>
        <w:rPr>
          <w:rFonts w:hint="cs"/>
          <w:szCs w:val="28"/>
          <w:rtl/>
        </w:rPr>
        <w:t>(</w:t>
      </w:r>
      <w:r>
        <w:rPr>
          <w:szCs w:val="28"/>
          <w:rtl/>
        </w:rPr>
        <w:t>עמותות שונות</w:t>
      </w:r>
      <w:r>
        <w:rPr>
          <w:rFonts w:hint="cs"/>
          <w:szCs w:val="28"/>
          <w:rtl/>
        </w:rPr>
        <w:t xml:space="preserve">, </w:t>
      </w:r>
      <w:proofErr w:type="spellStart"/>
      <w:r>
        <w:rPr>
          <w:szCs w:val="28"/>
          <w:rtl/>
        </w:rPr>
        <w:t>בתי"ח</w:t>
      </w:r>
      <w:proofErr w:type="spellEnd"/>
      <w:r>
        <w:rPr>
          <w:szCs w:val="28"/>
          <w:rtl/>
        </w:rPr>
        <w:t xml:space="preserve"> וקופ"ח</w:t>
      </w:r>
      <w:r>
        <w:rPr>
          <w:rFonts w:hint="cs"/>
          <w:szCs w:val="28"/>
          <w:rtl/>
        </w:rPr>
        <w:t>)</w:t>
      </w:r>
    </w:p>
    <w:p w:rsidR="008B628F" w:rsidRPr="004C4602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  <w:rPr>
          <w:szCs w:val="28"/>
        </w:rPr>
      </w:pPr>
      <w:r w:rsidRPr="004C4602">
        <w:rPr>
          <w:szCs w:val="28"/>
          <w:rtl/>
        </w:rPr>
        <w:t>לקיחת חלק בדיוני ועדת התמיכות ליישום המבחנים.</w:t>
      </w:r>
    </w:p>
    <w:p w:rsidR="008B628F" w:rsidRDefault="004C4602" w:rsidP="004C4602">
      <w:pPr>
        <w:pStyle w:val="a3"/>
        <w:numPr>
          <w:ilvl w:val="0"/>
          <w:numId w:val="2"/>
        </w:numPr>
        <w:spacing w:after="0"/>
        <w:ind w:right="131"/>
        <w:jc w:val="left"/>
      </w:pPr>
      <w:r w:rsidRPr="004C4602">
        <w:rPr>
          <w:szCs w:val="28"/>
          <w:rtl/>
        </w:rPr>
        <w:t>עבודה עם אנשים טובים בסביבה מקצועית ומלמדת.</w:t>
      </w:r>
    </w:p>
    <w:p w:rsidR="008B628F" w:rsidRDefault="008B628F" w:rsidP="004C4602">
      <w:pPr>
        <w:bidi w:val="0"/>
        <w:spacing w:after="0" w:line="259" w:lineRule="auto"/>
        <w:ind w:left="8229" w:right="0" w:firstLine="0"/>
        <w:jc w:val="center"/>
      </w:pPr>
    </w:p>
    <w:p w:rsidR="008B628F" w:rsidRDefault="004C4602" w:rsidP="004C4602">
      <w:pPr>
        <w:spacing w:after="0"/>
        <w:ind w:right="131"/>
        <w:jc w:val="center"/>
        <w:rPr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682625</wp:posOffset>
            </wp:positionH>
            <wp:positionV relativeFrom="page">
              <wp:posOffset>0</wp:posOffset>
            </wp:positionV>
            <wp:extent cx="6160135" cy="19189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rtl/>
        </w:rPr>
        <w:t xml:space="preserve">בהתאם להוראות נציבות שירות המדינה היקף משרת סטודנט מלאה הינו לפחות </w:t>
      </w:r>
      <w:r>
        <w:rPr>
          <w:szCs w:val="28"/>
        </w:rPr>
        <w:t>96</w:t>
      </w:r>
      <w:r>
        <w:rPr>
          <w:szCs w:val="28"/>
          <w:rtl/>
        </w:rPr>
        <w:t xml:space="preserve"> שעות ועד </w:t>
      </w:r>
      <w:r>
        <w:rPr>
          <w:szCs w:val="28"/>
        </w:rPr>
        <w:t>120</w:t>
      </w:r>
      <w:r>
        <w:rPr>
          <w:szCs w:val="28"/>
          <w:rtl/>
        </w:rPr>
        <w:t xml:space="preserve"> שעות בחודש.</w:t>
      </w:r>
      <w:r>
        <w:rPr>
          <w:rFonts w:hint="cs"/>
          <w:rtl/>
        </w:rPr>
        <w:t xml:space="preserve"> </w:t>
      </w:r>
      <w:r>
        <w:rPr>
          <w:szCs w:val="28"/>
          <w:rtl/>
        </w:rPr>
        <w:t xml:space="preserve">העבודה במשרד הבריאות בירושלים </w:t>
      </w:r>
      <w:r>
        <w:rPr>
          <w:rFonts w:hint="cs"/>
          <w:szCs w:val="28"/>
          <w:rtl/>
        </w:rPr>
        <w:t>(</w:t>
      </w:r>
      <w:r>
        <w:rPr>
          <w:szCs w:val="28"/>
          <w:rtl/>
        </w:rPr>
        <w:t>בכניסה לעיר</w:t>
      </w:r>
      <w:r>
        <w:rPr>
          <w:rFonts w:hint="cs"/>
          <w:szCs w:val="28"/>
          <w:rtl/>
        </w:rPr>
        <w:t>)</w:t>
      </w:r>
    </w:p>
    <w:p w:rsidR="004C4602" w:rsidRDefault="004C4602" w:rsidP="004C4602">
      <w:pPr>
        <w:spacing w:after="0"/>
        <w:ind w:right="131"/>
        <w:jc w:val="center"/>
      </w:pPr>
    </w:p>
    <w:p w:rsidR="008B628F" w:rsidRDefault="004C4602" w:rsidP="004C4602">
      <w:pPr>
        <w:spacing w:after="12"/>
        <w:ind w:right="131"/>
        <w:jc w:val="center"/>
      </w:pPr>
      <w:r>
        <w:rPr>
          <w:szCs w:val="28"/>
          <w:rtl/>
        </w:rPr>
        <w:t>עדיפות לסטודנטים לכלכלה, חשבונאות או הנדסת תעשייה וניהול עם יתרת לימודים של שנתיים.</w:t>
      </w:r>
    </w:p>
    <w:p w:rsidR="008B628F" w:rsidRPr="004C4602" w:rsidRDefault="008B628F" w:rsidP="004C4602">
      <w:pPr>
        <w:bidi w:val="0"/>
        <w:spacing w:after="0" w:line="259" w:lineRule="auto"/>
        <w:ind w:left="0" w:right="221" w:firstLine="0"/>
        <w:jc w:val="center"/>
        <w:rPr>
          <w:rFonts w:asciiTheme="minorHAnsi" w:hAnsiTheme="minorHAnsi"/>
        </w:rPr>
      </w:pPr>
    </w:p>
    <w:p w:rsidR="008B628F" w:rsidRDefault="004C4602" w:rsidP="0087761B">
      <w:pPr>
        <w:spacing w:after="0"/>
        <w:ind w:right="131"/>
        <w:jc w:val="center"/>
        <w:rPr>
          <w:rtl/>
        </w:rPr>
      </w:pPr>
      <w:r>
        <w:rPr>
          <w:szCs w:val="28"/>
          <w:rtl/>
        </w:rPr>
        <w:t>קורות חיים נא להעביר במייל לכתובת</w:t>
      </w:r>
      <w:r>
        <w:rPr>
          <w:sz w:val="22"/>
          <w:rtl/>
        </w:rPr>
        <w:t xml:space="preserve">: </w:t>
      </w:r>
      <w:r w:rsidR="0087761B" w:rsidRPr="0087761B">
        <w:rPr>
          <w:rFonts w:ascii="Arial" w:eastAsia="Arial" w:hAnsi="Arial" w:cs="Arial"/>
          <w:color w:val="0000FF"/>
          <w:sz w:val="20"/>
          <w:u w:val="single" w:color="0000FF"/>
        </w:rPr>
        <w:t>lior.klimi@MOH.GOV.IL</w:t>
      </w:r>
      <w:r>
        <w:rPr>
          <w:szCs w:val="28"/>
          <w:rtl/>
        </w:rPr>
        <w:t>, עד לתאריך</w:t>
      </w:r>
      <w:r>
        <w:rPr>
          <w:szCs w:val="28"/>
        </w:rPr>
        <w:t xml:space="preserve"> </w:t>
      </w:r>
      <w:r w:rsidR="00AD517C">
        <w:rPr>
          <w:szCs w:val="28"/>
        </w:rPr>
        <w:t>5</w:t>
      </w:r>
      <w:r>
        <w:rPr>
          <w:szCs w:val="28"/>
        </w:rPr>
        <w:t>/</w:t>
      </w:r>
      <w:r w:rsidR="00AD517C">
        <w:rPr>
          <w:szCs w:val="28"/>
        </w:rPr>
        <w:t>12</w:t>
      </w:r>
      <w:r>
        <w:rPr>
          <w:szCs w:val="28"/>
        </w:rPr>
        <w:t xml:space="preserve">/19 </w:t>
      </w:r>
      <w:r>
        <w:rPr>
          <w:szCs w:val="28"/>
          <w:rtl/>
        </w:rPr>
        <w:t>יש לכתוב בכותרת המייל את המילים "קורות חיים" ואת השם המלא.</w:t>
      </w:r>
    </w:p>
    <w:p w:rsidR="00E10CF5" w:rsidRDefault="00E10CF5" w:rsidP="004C4602">
      <w:pPr>
        <w:spacing w:after="0"/>
        <w:ind w:right="131"/>
        <w:jc w:val="center"/>
        <w:rPr>
          <w:rtl/>
        </w:rPr>
      </w:pPr>
    </w:p>
    <w:p w:rsidR="00E10CF5" w:rsidRDefault="00E10CF5" w:rsidP="00E10CF5">
      <w:pPr>
        <w:spacing w:after="0"/>
        <w:ind w:right="131"/>
        <w:jc w:val="left"/>
        <w:rPr>
          <w:rtl/>
        </w:rPr>
      </w:pPr>
    </w:p>
    <w:p w:rsidR="00E10CF5" w:rsidRDefault="00E10CF5" w:rsidP="00E10CF5">
      <w:pPr>
        <w:spacing w:after="0"/>
        <w:ind w:right="131"/>
        <w:jc w:val="left"/>
        <w:rPr>
          <w:rtl/>
        </w:rPr>
      </w:pPr>
    </w:p>
    <w:p w:rsidR="00E10CF5" w:rsidRPr="00E10CF5" w:rsidRDefault="00E10CF5" w:rsidP="00E10CF5">
      <w:pPr>
        <w:spacing w:after="0"/>
        <w:ind w:right="131"/>
        <w:jc w:val="left"/>
        <w:rPr>
          <w:szCs w:val="28"/>
        </w:rPr>
      </w:pPr>
      <w:r w:rsidRPr="00E10CF5">
        <w:rPr>
          <w:rFonts w:hint="cs"/>
          <w:b/>
          <w:bCs/>
          <w:sz w:val="44"/>
          <w:szCs w:val="44"/>
          <w:rtl/>
        </w:rPr>
        <w:t>*</w:t>
      </w:r>
      <w:r w:rsidRPr="00E10CF5">
        <w:rPr>
          <w:rFonts w:hint="cs"/>
          <w:szCs w:val="28"/>
          <w:rtl/>
        </w:rPr>
        <w:t>תקן יעודי למגזר החרדי - סטודנט חרדי כהגדרתו על פי נציבות שירות המדינה.</w:t>
      </w:r>
    </w:p>
    <w:sectPr w:rsidR="00E10CF5" w:rsidRPr="00E10CF5">
      <w:pgSz w:w="11906" w:h="16838"/>
      <w:pgMar w:top="1440" w:right="975" w:bottom="1440" w:left="95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1DD7"/>
    <w:multiLevelType w:val="hybridMultilevel"/>
    <w:tmpl w:val="FAC88322"/>
    <w:lvl w:ilvl="0" w:tplc="34FE5D50">
      <w:start w:val="1"/>
      <w:numFmt w:val="bullet"/>
      <w:lvlText w:val="o"/>
      <w:lvlJc w:val="left"/>
      <w:pPr>
        <w:ind w:left="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83D00">
      <w:start w:val="1"/>
      <w:numFmt w:val="bullet"/>
      <w:lvlText w:val="o"/>
      <w:lvlJc w:val="left"/>
      <w:pPr>
        <w:ind w:left="2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45126">
      <w:start w:val="1"/>
      <w:numFmt w:val="bullet"/>
      <w:lvlText w:val="▪"/>
      <w:lvlJc w:val="left"/>
      <w:pPr>
        <w:ind w:left="3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825E8">
      <w:start w:val="1"/>
      <w:numFmt w:val="bullet"/>
      <w:lvlText w:val="•"/>
      <w:lvlJc w:val="left"/>
      <w:pPr>
        <w:ind w:left="3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05DC2">
      <w:start w:val="1"/>
      <w:numFmt w:val="bullet"/>
      <w:lvlText w:val="o"/>
      <w:lvlJc w:val="left"/>
      <w:pPr>
        <w:ind w:left="4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68168">
      <w:start w:val="1"/>
      <w:numFmt w:val="bullet"/>
      <w:lvlText w:val="▪"/>
      <w:lvlJc w:val="left"/>
      <w:pPr>
        <w:ind w:left="51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A8D6">
      <w:start w:val="1"/>
      <w:numFmt w:val="bullet"/>
      <w:lvlText w:val="•"/>
      <w:lvlJc w:val="left"/>
      <w:pPr>
        <w:ind w:left="59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AE570">
      <w:start w:val="1"/>
      <w:numFmt w:val="bullet"/>
      <w:lvlText w:val="o"/>
      <w:lvlJc w:val="left"/>
      <w:pPr>
        <w:ind w:left="66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07094">
      <w:start w:val="1"/>
      <w:numFmt w:val="bullet"/>
      <w:lvlText w:val="▪"/>
      <w:lvlJc w:val="left"/>
      <w:pPr>
        <w:ind w:left="73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108A5"/>
    <w:multiLevelType w:val="hybridMultilevel"/>
    <w:tmpl w:val="ACC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8F"/>
    <w:rsid w:val="004C4602"/>
    <w:rsid w:val="00860116"/>
    <w:rsid w:val="0087761B"/>
    <w:rsid w:val="008B628F"/>
    <w:rsid w:val="00AD517C"/>
    <w:rsid w:val="00C863C9"/>
    <w:rsid w:val="00E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62A84-201D-4D46-A421-8EE91C3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69" w:line="249" w:lineRule="auto"/>
      <w:ind w:left="10" w:right="3200" w:hanging="10"/>
      <w:jc w:val="right"/>
    </w:pPr>
    <w:rPr>
      <w:rFonts w:ascii="David" w:eastAsia="David" w:hAnsi="David" w:cs="David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ind w:right="149"/>
      <w:jc w:val="right"/>
      <w:outlineLvl w:val="0"/>
    </w:pPr>
    <w:rPr>
      <w:rFonts w:ascii="David" w:eastAsia="David" w:hAnsi="David" w:cs="David"/>
      <w:b/>
      <w:color w:val="222222"/>
      <w:sz w:val="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222222"/>
      <w:sz w:val="92"/>
    </w:rPr>
  </w:style>
  <w:style w:type="paragraph" w:styleId="a3">
    <w:name w:val="List Paragraph"/>
    <w:basedOn w:val="a"/>
    <w:uiPriority w:val="34"/>
    <w:qFormat/>
    <w:rsid w:val="004C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0C841-7A04-4BBA-8FE1-AEA931D72E60}"/>
</file>

<file path=customXml/itemProps2.xml><?xml version="1.0" encoding="utf-8"?>
<ds:datastoreItem xmlns:ds="http://schemas.openxmlformats.org/officeDocument/2006/customXml" ds:itemID="{39AFFA32-4673-4D82-869C-7C74287D3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SCCM16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סטודנט חרדי משרד הבריאות</dc:title>
  <dc:subject/>
  <dc:creator>אורלי מלכה</dc:creator>
  <cp:keywords/>
  <dc:description/>
  <cp:lastModifiedBy>Shimrit Herman</cp:lastModifiedBy>
  <cp:revision>2</cp:revision>
  <dcterms:created xsi:type="dcterms:W3CDTF">2019-11-20T13:34:00Z</dcterms:created>
  <dcterms:modified xsi:type="dcterms:W3CDTF">2019-11-20T13:34:00Z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